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FC3D9" w14:textId="51AD608F" w:rsidR="00342679" w:rsidRPr="00584C2A" w:rsidRDefault="00571816" w:rsidP="005F6729">
      <w:pPr>
        <w:spacing w:line="259" w:lineRule="auto"/>
        <w:jc w:val="center"/>
        <w:rPr>
          <w:rFonts w:ascii="Roboto" w:eastAsia="Arial" w:hAnsi="Roboto" w:cs="Arial"/>
        </w:rPr>
      </w:pPr>
      <w:r>
        <w:rPr>
          <w:rFonts w:ascii="Roboto" w:eastAsia="Arial" w:hAnsi="Roboto" w:cs="Arial"/>
          <w:noProof/>
        </w:rPr>
        <w:drawing>
          <wp:inline distT="0" distB="0" distL="0" distR="0" wp14:anchorId="035E373A" wp14:editId="2AB09178">
            <wp:extent cx="2415654" cy="1810449"/>
            <wp:effectExtent l="0" t="0" r="0" b="0"/>
            <wp:docPr id="146450336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03362" name="Picture 1" descr="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6963" cy="1818924"/>
                    </a:xfrm>
                    <a:prstGeom prst="rect">
                      <a:avLst/>
                    </a:prstGeom>
                  </pic:spPr>
                </pic:pic>
              </a:graphicData>
            </a:graphic>
          </wp:inline>
        </w:drawing>
      </w:r>
    </w:p>
    <w:p w14:paraId="7BE922A3" w14:textId="77777777" w:rsidR="00342679" w:rsidRPr="005F6729" w:rsidRDefault="00342679">
      <w:pPr>
        <w:jc w:val="center"/>
        <w:rPr>
          <w:rFonts w:ascii="Roboto" w:eastAsia="Arial" w:hAnsi="Roboto" w:cs="Arial"/>
          <w:b/>
          <w:sz w:val="18"/>
          <w:szCs w:val="18"/>
        </w:rPr>
      </w:pPr>
    </w:p>
    <w:p w14:paraId="39E2BA01" w14:textId="50AB2692" w:rsidR="00342679" w:rsidRPr="00584C2A" w:rsidRDefault="008772A1">
      <w:pPr>
        <w:jc w:val="center"/>
        <w:rPr>
          <w:rFonts w:ascii="Roboto" w:eastAsia="Arial" w:hAnsi="Roboto" w:cs="Arial"/>
          <w:b/>
          <w:sz w:val="44"/>
          <w:szCs w:val="44"/>
        </w:rPr>
      </w:pPr>
      <w:r w:rsidRPr="00584C2A">
        <w:rPr>
          <w:rFonts w:ascii="Roboto" w:eastAsia="Arial" w:hAnsi="Roboto" w:cs="Arial"/>
          <w:b/>
          <w:sz w:val="48"/>
          <w:szCs w:val="48"/>
        </w:rPr>
        <w:t>State Economic and Infrastructure Development (SEID) Grant Program</w:t>
      </w:r>
    </w:p>
    <w:p w14:paraId="4A069CB1" w14:textId="50F3911F" w:rsidR="00342679" w:rsidRPr="00584C2A" w:rsidRDefault="00A56BC9">
      <w:pPr>
        <w:rPr>
          <w:rFonts w:ascii="Roboto" w:eastAsia="Arial" w:hAnsi="Roboto" w:cs="Arial"/>
        </w:rPr>
      </w:pPr>
      <w:r w:rsidRPr="00584C2A">
        <w:rPr>
          <w:rFonts w:ascii="Roboto" w:hAnsi="Roboto"/>
          <w:noProof/>
          <w:color w:val="2B579A"/>
          <w:shd w:val="clear" w:color="auto" w:fill="E6E6E6"/>
        </w:rPr>
        <w:drawing>
          <wp:anchor distT="0" distB="0" distL="114300" distR="114300" simplePos="0" relativeHeight="251658240" behindDoc="0" locked="0" layoutInCell="1" hidden="0" allowOverlap="1" wp14:anchorId="0A8D6E11" wp14:editId="25ABFD1F">
            <wp:simplePos x="0" y="0"/>
            <wp:positionH relativeFrom="column">
              <wp:posOffset>657860</wp:posOffset>
            </wp:positionH>
            <wp:positionV relativeFrom="paragraph">
              <wp:posOffset>64135</wp:posOffset>
            </wp:positionV>
            <wp:extent cx="4668520" cy="3115945"/>
            <wp:effectExtent l="0" t="0" r="0" b="8255"/>
            <wp:wrapNone/>
            <wp:docPr id="1587969609" name="image1.png"/>
            <wp:cNvGraphicFramePr/>
            <a:graphic xmlns:a="http://schemas.openxmlformats.org/drawingml/2006/main">
              <a:graphicData uri="http://schemas.openxmlformats.org/drawingml/2006/picture">
                <pic:pic xmlns:pic="http://schemas.openxmlformats.org/drawingml/2006/picture">
                  <pic:nvPicPr>
                    <pic:cNvPr id="1587969609" name="image1.pn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4668520" cy="3115945"/>
                    </a:xfrm>
                    <a:prstGeom prst="rect">
                      <a:avLst/>
                    </a:prstGeom>
                    <a:ln/>
                  </pic:spPr>
                </pic:pic>
              </a:graphicData>
            </a:graphic>
            <wp14:sizeRelH relativeFrom="margin">
              <wp14:pctWidth>0</wp14:pctWidth>
            </wp14:sizeRelH>
          </wp:anchor>
        </w:drawing>
      </w:r>
    </w:p>
    <w:p w14:paraId="7AB61474" w14:textId="77777777" w:rsidR="00342679" w:rsidRPr="00584C2A" w:rsidRDefault="00342679">
      <w:pPr>
        <w:jc w:val="center"/>
        <w:rPr>
          <w:rFonts w:ascii="Roboto" w:eastAsia="Arial" w:hAnsi="Roboto" w:cs="Arial"/>
          <w:b/>
          <w:sz w:val="48"/>
          <w:szCs w:val="48"/>
          <w:highlight w:val="yellow"/>
        </w:rPr>
      </w:pPr>
    </w:p>
    <w:p w14:paraId="363BA465" w14:textId="77777777" w:rsidR="00342679" w:rsidRPr="00584C2A" w:rsidRDefault="00342679">
      <w:pPr>
        <w:jc w:val="center"/>
        <w:rPr>
          <w:rFonts w:ascii="Roboto" w:eastAsia="Arial" w:hAnsi="Roboto" w:cs="Arial"/>
          <w:b/>
          <w:sz w:val="48"/>
          <w:szCs w:val="48"/>
          <w:highlight w:val="yellow"/>
        </w:rPr>
      </w:pPr>
    </w:p>
    <w:p w14:paraId="291E9314" w14:textId="77777777" w:rsidR="00342679" w:rsidRPr="00584C2A" w:rsidRDefault="00342679">
      <w:pPr>
        <w:jc w:val="center"/>
        <w:rPr>
          <w:rFonts w:ascii="Roboto" w:eastAsia="Arial" w:hAnsi="Roboto" w:cs="Arial"/>
          <w:b/>
          <w:sz w:val="48"/>
          <w:szCs w:val="48"/>
          <w:highlight w:val="yellow"/>
        </w:rPr>
      </w:pPr>
    </w:p>
    <w:p w14:paraId="14FD3EAF" w14:textId="77777777" w:rsidR="00342679" w:rsidRPr="00584C2A" w:rsidRDefault="00342679" w:rsidP="009F0D90">
      <w:pPr>
        <w:numPr>
          <w:ilvl w:val="0"/>
          <w:numId w:val="17"/>
        </w:numPr>
        <w:pBdr>
          <w:top w:val="nil"/>
          <w:left w:val="nil"/>
          <w:bottom w:val="nil"/>
          <w:right w:val="nil"/>
          <w:between w:val="nil"/>
        </w:pBdr>
        <w:jc w:val="center"/>
        <w:rPr>
          <w:rFonts w:ascii="Roboto" w:eastAsia="Arial" w:hAnsi="Roboto" w:cs="Arial"/>
          <w:b/>
          <w:color w:val="000000"/>
          <w:sz w:val="48"/>
          <w:szCs w:val="48"/>
          <w:highlight w:val="yellow"/>
        </w:rPr>
      </w:pPr>
    </w:p>
    <w:p w14:paraId="525A7FF0" w14:textId="77777777" w:rsidR="00342679" w:rsidRPr="00584C2A" w:rsidRDefault="00342679">
      <w:pPr>
        <w:jc w:val="center"/>
        <w:rPr>
          <w:rFonts w:ascii="Roboto" w:eastAsia="Arial" w:hAnsi="Roboto" w:cs="Arial"/>
          <w:b/>
          <w:sz w:val="48"/>
          <w:szCs w:val="48"/>
          <w:highlight w:val="yellow"/>
        </w:rPr>
      </w:pPr>
    </w:p>
    <w:p w14:paraId="74EAF526" w14:textId="77777777" w:rsidR="00342679" w:rsidRPr="00584C2A" w:rsidRDefault="00342679">
      <w:pPr>
        <w:jc w:val="center"/>
        <w:rPr>
          <w:rFonts w:ascii="Roboto" w:eastAsia="Arial" w:hAnsi="Roboto" w:cs="Arial"/>
          <w:b/>
          <w:sz w:val="48"/>
          <w:szCs w:val="48"/>
          <w:highlight w:val="yellow"/>
        </w:rPr>
      </w:pPr>
    </w:p>
    <w:p w14:paraId="6D819ED7" w14:textId="541FB8F8" w:rsidR="327D4BDC" w:rsidRDefault="327D4BDC" w:rsidP="327D4BDC">
      <w:pPr>
        <w:jc w:val="center"/>
        <w:rPr>
          <w:rFonts w:ascii="Roboto" w:eastAsia="Arial" w:hAnsi="Roboto" w:cs="Arial"/>
          <w:sz w:val="16"/>
          <w:szCs w:val="16"/>
        </w:rPr>
      </w:pPr>
    </w:p>
    <w:p w14:paraId="30129454" w14:textId="3FB6A2E1" w:rsidR="327D4BDC" w:rsidRDefault="327D4BDC" w:rsidP="327D4BDC">
      <w:pPr>
        <w:jc w:val="center"/>
        <w:rPr>
          <w:rFonts w:ascii="Roboto" w:eastAsia="Arial" w:hAnsi="Roboto" w:cs="Arial"/>
          <w:sz w:val="16"/>
          <w:szCs w:val="16"/>
        </w:rPr>
      </w:pPr>
    </w:p>
    <w:p w14:paraId="29FE97D2" w14:textId="273E89E1" w:rsidR="327D4BDC" w:rsidRDefault="327D4BDC" w:rsidP="327D4BDC">
      <w:pPr>
        <w:jc w:val="center"/>
        <w:rPr>
          <w:rFonts w:ascii="Roboto" w:eastAsia="Arial" w:hAnsi="Roboto" w:cs="Arial"/>
          <w:sz w:val="16"/>
          <w:szCs w:val="16"/>
        </w:rPr>
      </w:pPr>
    </w:p>
    <w:p w14:paraId="48105359" w14:textId="5CF55069" w:rsidR="327D4BDC" w:rsidRDefault="327D4BDC" w:rsidP="327D4BDC">
      <w:pPr>
        <w:jc w:val="center"/>
        <w:rPr>
          <w:rFonts w:ascii="Roboto" w:eastAsia="Arial" w:hAnsi="Roboto" w:cs="Arial"/>
          <w:sz w:val="16"/>
          <w:szCs w:val="16"/>
        </w:rPr>
      </w:pPr>
    </w:p>
    <w:p w14:paraId="51D59415" w14:textId="23595AD8" w:rsidR="327D4BDC" w:rsidRDefault="327D4BDC" w:rsidP="327D4BDC">
      <w:pPr>
        <w:jc w:val="center"/>
        <w:rPr>
          <w:rFonts w:ascii="Roboto" w:eastAsia="Arial" w:hAnsi="Roboto" w:cs="Arial"/>
          <w:sz w:val="16"/>
          <w:szCs w:val="16"/>
        </w:rPr>
      </w:pPr>
    </w:p>
    <w:p w14:paraId="54AA0AB9" w14:textId="7F13C6DF" w:rsidR="00342679" w:rsidRPr="00B2072A" w:rsidRDefault="00F70444">
      <w:pPr>
        <w:jc w:val="center"/>
        <w:rPr>
          <w:rFonts w:ascii="Roboto" w:eastAsia="Arial" w:hAnsi="Roboto" w:cs="Arial"/>
          <w:bCs/>
          <w:sz w:val="16"/>
          <w:szCs w:val="16"/>
        </w:rPr>
      </w:pPr>
      <w:r w:rsidRPr="00B2072A">
        <w:rPr>
          <w:rFonts w:ascii="Roboto" w:eastAsia="Arial" w:hAnsi="Roboto" w:cs="Arial"/>
          <w:bCs/>
          <w:sz w:val="16"/>
          <w:szCs w:val="16"/>
        </w:rPr>
        <w:t>Biloxi Mississippi Lighthouse</w:t>
      </w:r>
    </w:p>
    <w:p w14:paraId="6B2B7398" w14:textId="77777777" w:rsidR="00A56BC9" w:rsidRDefault="00A56BC9">
      <w:pPr>
        <w:jc w:val="center"/>
        <w:rPr>
          <w:rFonts w:ascii="Roboto" w:eastAsia="Arial" w:hAnsi="Roboto" w:cs="Arial"/>
          <w:bCs/>
          <w:sz w:val="16"/>
          <w:szCs w:val="16"/>
        </w:rPr>
      </w:pPr>
    </w:p>
    <w:p w14:paraId="7732540A" w14:textId="1384DD53" w:rsidR="00F70444" w:rsidRDefault="00F70444">
      <w:pPr>
        <w:jc w:val="center"/>
        <w:rPr>
          <w:rFonts w:ascii="Roboto" w:eastAsia="Arial" w:hAnsi="Roboto" w:cs="Arial"/>
          <w:bCs/>
          <w:sz w:val="16"/>
          <w:szCs w:val="16"/>
        </w:rPr>
      </w:pPr>
      <w:r w:rsidRPr="00B2072A">
        <w:rPr>
          <w:rFonts w:ascii="Roboto" w:eastAsia="Arial" w:hAnsi="Roboto" w:cs="Arial"/>
          <w:bCs/>
          <w:sz w:val="16"/>
          <w:szCs w:val="16"/>
        </w:rPr>
        <w:t>By: Sean Pavone</w:t>
      </w:r>
    </w:p>
    <w:p w14:paraId="68F5A560" w14:textId="77777777" w:rsidR="005F6729" w:rsidRPr="00B2072A" w:rsidRDefault="005F6729">
      <w:pPr>
        <w:jc w:val="center"/>
        <w:rPr>
          <w:rFonts w:ascii="Roboto" w:eastAsia="Arial" w:hAnsi="Roboto" w:cs="Arial"/>
          <w:bCs/>
          <w:sz w:val="16"/>
          <w:szCs w:val="16"/>
        </w:rPr>
      </w:pPr>
    </w:p>
    <w:p w14:paraId="7967A92C" w14:textId="37DAE668" w:rsidR="00342679" w:rsidRPr="00584C2A" w:rsidRDefault="008772A1" w:rsidP="00953C27">
      <w:pPr>
        <w:spacing w:line="259" w:lineRule="auto"/>
        <w:jc w:val="center"/>
        <w:rPr>
          <w:rFonts w:ascii="Roboto" w:eastAsia="Arial" w:hAnsi="Roboto" w:cs="Arial"/>
          <w:b/>
          <w:sz w:val="48"/>
          <w:szCs w:val="48"/>
        </w:rPr>
      </w:pPr>
      <w:r w:rsidRPr="00584C2A">
        <w:rPr>
          <w:rFonts w:ascii="Roboto" w:eastAsia="Arial" w:hAnsi="Roboto" w:cs="Arial"/>
          <w:b/>
          <w:sz w:val="44"/>
          <w:szCs w:val="44"/>
        </w:rPr>
        <w:t>202</w:t>
      </w:r>
      <w:r w:rsidR="005C475E" w:rsidRPr="00584C2A">
        <w:rPr>
          <w:rFonts w:ascii="Roboto" w:eastAsia="Arial" w:hAnsi="Roboto" w:cs="Arial"/>
          <w:b/>
          <w:sz w:val="44"/>
          <w:szCs w:val="44"/>
        </w:rPr>
        <w:t>5</w:t>
      </w:r>
      <w:r w:rsidRPr="00584C2A">
        <w:rPr>
          <w:rFonts w:ascii="Roboto" w:eastAsia="Arial" w:hAnsi="Roboto" w:cs="Arial"/>
          <w:b/>
          <w:sz w:val="44"/>
          <w:szCs w:val="44"/>
        </w:rPr>
        <w:t xml:space="preserve"> Notice of Funding Availability (NOFA)</w:t>
      </w:r>
    </w:p>
    <w:p w14:paraId="18D1F6D2" w14:textId="77777777" w:rsidR="00342679" w:rsidRPr="00584C2A" w:rsidRDefault="00342679">
      <w:pPr>
        <w:rPr>
          <w:rFonts w:ascii="Roboto" w:eastAsia="Arial" w:hAnsi="Roboto" w:cs="Arial"/>
          <w:b/>
          <w:sz w:val="32"/>
          <w:szCs w:val="32"/>
        </w:rPr>
      </w:pPr>
    </w:p>
    <w:p w14:paraId="49F69740" w14:textId="5609957E" w:rsidR="00342679" w:rsidRPr="00E1253B" w:rsidRDefault="4D911375" w:rsidP="00173D91">
      <w:pPr>
        <w:rPr>
          <w:rFonts w:ascii="Roboto" w:eastAsia="Arial" w:hAnsi="Roboto" w:cs="Arial"/>
          <w:b/>
          <w:bCs/>
          <w:sz w:val="32"/>
          <w:szCs w:val="32"/>
        </w:rPr>
      </w:pPr>
      <w:r w:rsidRPr="00E1253B">
        <w:rPr>
          <w:rFonts w:ascii="Roboto" w:eastAsia="Arial" w:hAnsi="Roboto" w:cs="Arial"/>
          <w:b/>
          <w:bCs/>
          <w:sz w:val="32"/>
          <w:szCs w:val="32"/>
        </w:rPr>
        <w:t>Pre-Application</w:t>
      </w:r>
      <w:r w:rsidR="223BBD06" w:rsidRPr="00E1253B">
        <w:rPr>
          <w:rFonts w:ascii="Roboto" w:eastAsia="Arial" w:hAnsi="Roboto" w:cs="Arial"/>
          <w:b/>
          <w:bCs/>
          <w:sz w:val="32"/>
          <w:szCs w:val="32"/>
        </w:rPr>
        <w:t xml:space="preserve"> </w:t>
      </w:r>
      <w:r w:rsidRPr="00E1253B">
        <w:rPr>
          <w:rFonts w:ascii="Roboto" w:eastAsia="Arial" w:hAnsi="Roboto" w:cs="Arial"/>
          <w:b/>
          <w:bCs/>
          <w:sz w:val="32"/>
          <w:szCs w:val="32"/>
        </w:rPr>
        <w:t xml:space="preserve">Release </w:t>
      </w:r>
      <w:r w:rsidR="223BBD06" w:rsidRPr="00E1253B">
        <w:rPr>
          <w:rFonts w:ascii="Roboto" w:eastAsia="Arial" w:hAnsi="Roboto" w:cs="Arial"/>
          <w:b/>
          <w:bCs/>
          <w:sz w:val="32"/>
          <w:szCs w:val="32"/>
        </w:rPr>
        <w:t>D</w:t>
      </w:r>
      <w:r w:rsidRPr="00E1253B">
        <w:rPr>
          <w:rFonts w:ascii="Roboto" w:eastAsia="Arial" w:hAnsi="Roboto" w:cs="Arial"/>
          <w:b/>
          <w:bCs/>
          <w:sz w:val="32"/>
          <w:szCs w:val="32"/>
        </w:rPr>
        <w:t>ate</w:t>
      </w:r>
      <w:r w:rsidR="223BBD06" w:rsidRPr="00E1253B">
        <w:rPr>
          <w:rFonts w:ascii="Roboto" w:eastAsia="Arial" w:hAnsi="Roboto" w:cs="Arial"/>
          <w:b/>
          <w:bCs/>
          <w:sz w:val="32"/>
          <w:szCs w:val="32"/>
        </w:rPr>
        <w:t>:</w:t>
      </w:r>
      <w:r w:rsidRPr="00E1253B">
        <w:rPr>
          <w:rFonts w:ascii="Roboto" w:eastAsia="Arial" w:hAnsi="Roboto" w:cs="Arial"/>
          <w:sz w:val="32"/>
          <w:szCs w:val="32"/>
        </w:rPr>
        <w:t xml:space="preserve"> </w:t>
      </w:r>
      <w:r w:rsidR="00DF5D69" w:rsidRPr="00E1253B">
        <w:tab/>
      </w:r>
      <w:r w:rsidR="00DF5D69" w:rsidRPr="00E1253B">
        <w:tab/>
      </w:r>
      <w:r w:rsidR="00DF5D69" w:rsidRPr="00E1253B">
        <w:tab/>
      </w:r>
      <w:r w:rsidR="00FB1C68">
        <w:rPr>
          <w:rFonts w:ascii="Roboto" w:eastAsia="Arial" w:hAnsi="Roboto" w:cs="Arial"/>
          <w:b/>
          <w:bCs/>
          <w:sz w:val="32"/>
          <w:szCs w:val="32"/>
        </w:rPr>
        <w:t xml:space="preserve">May </w:t>
      </w:r>
      <w:r w:rsidR="0083626C">
        <w:rPr>
          <w:rFonts w:ascii="Roboto" w:eastAsia="Arial" w:hAnsi="Roboto" w:cs="Arial"/>
          <w:b/>
          <w:bCs/>
          <w:sz w:val="32"/>
          <w:szCs w:val="32"/>
        </w:rPr>
        <w:t>1</w:t>
      </w:r>
      <w:r w:rsidR="00FB1C68">
        <w:rPr>
          <w:rFonts w:ascii="Roboto" w:eastAsia="Arial" w:hAnsi="Roboto" w:cs="Arial"/>
          <w:b/>
          <w:bCs/>
          <w:sz w:val="32"/>
          <w:szCs w:val="32"/>
        </w:rPr>
        <w:t>2</w:t>
      </w:r>
      <w:r w:rsidRPr="00E1253B">
        <w:rPr>
          <w:rFonts w:ascii="Roboto" w:eastAsia="Arial" w:hAnsi="Roboto" w:cs="Arial"/>
          <w:b/>
          <w:bCs/>
          <w:sz w:val="32"/>
          <w:szCs w:val="32"/>
        </w:rPr>
        <w:t>, 202</w:t>
      </w:r>
      <w:r w:rsidR="013F2482" w:rsidRPr="00E1253B">
        <w:rPr>
          <w:rFonts w:ascii="Roboto" w:eastAsia="Arial" w:hAnsi="Roboto" w:cs="Arial"/>
          <w:b/>
          <w:bCs/>
          <w:sz w:val="32"/>
          <w:szCs w:val="32"/>
        </w:rPr>
        <w:t>5</w:t>
      </w:r>
      <w:r w:rsidRPr="00E1253B">
        <w:rPr>
          <w:rFonts w:ascii="Roboto" w:eastAsia="Arial" w:hAnsi="Roboto" w:cs="Arial"/>
          <w:b/>
          <w:bCs/>
          <w:sz w:val="32"/>
          <w:szCs w:val="32"/>
        </w:rPr>
        <w:t xml:space="preserve"> </w:t>
      </w:r>
    </w:p>
    <w:p w14:paraId="14155E99" w14:textId="29B68BA1" w:rsidR="00342679" w:rsidRPr="00E1253B" w:rsidRDefault="705EEE9E" w:rsidP="00152D90">
      <w:pPr>
        <w:rPr>
          <w:rFonts w:ascii="Roboto" w:eastAsia="Arial" w:hAnsi="Roboto" w:cs="Arial"/>
          <w:b/>
          <w:bCs/>
          <w:sz w:val="32"/>
          <w:szCs w:val="32"/>
        </w:rPr>
      </w:pPr>
      <w:r w:rsidRPr="00E1253B">
        <w:rPr>
          <w:rFonts w:ascii="Roboto" w:eastAsia="Arial" w:hAnsi="Roboto" w:cs="Arial"/>
          <w:b/>
          <w:bCs/>
          <w:sz w:val="32"/>
          <w:szCs w:val="32"/>
        </w:rPr>
        <w:t xml:space="preserve">Pre-Application </w:t>
      </w:r>
      <w:r w:rsidR="4D911375" w:rsidRPr="00E1253B">
        <w:rPr>
          <w:rFonts w:ascii="Roboto" w:eastAsia="Arial" w:hAnsi="Roboto" w:cs="Arial"/>
          <w:b/>
          <w:bCs/>
          <w:sz w:val="32"/>
          <w:szCs w:val="32"/>
        </w:rPr>
        <w:t>Deadline:</w:t>
      </w:r>
      <w:r w:rsidR="4D911375" w:rsidRPr="00E1253B">
        <w:rPr>
          <w:rFonts w:ascii="Roboto" w:eastAsia="Arial" w:hAnsi="Roboto" w:cs="Arial"/>
          <w:sz w:val="32"/>
          <w:szCs w:val="32"/>
        </w:rPr>
        <w:t xml:space="preserve">  </w:t>
      </w:r>
      <w:r w:rsidR="20D6B93C" w:rsidRPr="00E1253B">
        <w:tab/>
      </w:r>
      <w:r w:rsidR="20D6B93C" w:rsidRPr="00E1253B">
        <w:tab/>
      </w:r>
      <w:r w:rsidR="20D6B93C" w:rsidRPr="00E1253B">
        <w:tab/>
      </w:r>
      <w:r w:rsidR="20D6B93C" w:rsidRPr="00E1253B">
        <w:tab/>
      </w:r>
      <w:r w:rsidR="006844AC" w:rsidRPr="00E1253B">
        <w:rPr>
          <w:rFonts w:ascii="Roboto" w:eastAsia="Arial" w:hAnsi="Roboto" w:cs="Arial"/>
          <w:b/>
          <w:bCs/>
          <w:sz w:val="32"/>
          <w:szCs w:val="32"/>
        </w:rPr>
        <w:t xml:space="preserve">May </w:t>
      </w:r>
      <w:r w:rsidR="00E574BE" w:rsidRPr="00E1253B">
        <w:rPr>
          <w:rFonts w:ascii="Roboto" w:eastAsia="Arial" w:hAnsi="Roboto" w:cs="Arial"/>
          <w:b/>
          <w:bCs/>
          <w:sz w:val="32"/>
          <w:szCs w:val="32"/>
        </w:rPr>
        <w:t>2</w:t>
      </w:r>
      <w:r w:rsidR="0051126B">
        <w:rPr>
          <w:rFonts w:ascii="Roboto" w:eastAsia="Arial" w:hAnsi="Roboto" w:cs="Arial"/>
          <w:b/>
          <w:bCs/>
          <w:sz w:val="32"/>
          <w:szCs w:val="32"/>
        </w:rPr>
        <w:t>7</w:t>
      </w:r>
      <w:r w:rsidR="4D911375" w:rsidRPr="00E1253B">
        <w:rPr>
          <w:rFonts w:ascii="Roboto" w:eastAsia="Arial" w:hAnsi="Roboto" w:cs="Arial"/>
          <w:b/>
          <w:bCs/>
          <w:sz w:val="32"/>
          <w:szCs w:val="32"/>
        </w:rPr>
        <w:t>, 20</w:t>
      </w:r>
      <w:r w:rsidR="600D33B6" w:rsidRPr="00E1253B">
        <w:rPr>
          <w:rFonts w:ascii="Roboto" w:eastAsia="Arial" w:hAnsi="Roboto" w:cs="Arial"/>
          <w:b/>
          <w:bCs/>
          <w:sz w:val="32"/>
          <w:szCs w:val="32"/>
        </w:rPr>
        <w:t>25</w:t>
      </w:r>
    </w:p>
    <w:p w14:paraId="12DAE016" w14:textId="76A6009F" w:rsidR="00342679" w:rsidRPr="00E1253B" w:rsidRDefault="2E8BAFE3" w:rsidP="00A11C62">
      <w:pPr>
        <w:rPr>
          <w:rFonts w:ascii="Roboto" w:eastAsia="Arial" w:hAnsi="Roboto" w:cs="Arial"/>
          <w:b/>
          <w:bCs/>
          <w:sz w:val="32"/>
          <w:szCs w:val="32"/>
        </w:rPr>
      </w:pPr>
      <w:r w:rsidRPr="00E1253B">
        <w:rPr>
          <w:rFonts w:ascii="Roboto" w:eastAsia="Arial" w:hAnsi="Roboto" w:cs="Arial"/>
          <w:b/>
          <w:bCs/>
          <w:sz w:val="32"/>
          <w:szCs w:val="32"/>
        </w:rPr>
        <w:t>F</w:t>
      </w:r>
      <w:r w:rsidR="4D911375" w:rsidRPr="00E1253B">
        <w:rPr>
          <w:rFonts w:ascii="Roboto" w:eastAsia="Arial" w:hAnsi="Roboto" w:cs="Arial"/>
          <w:b/>
          <w:bCs/>
          <w:sz w:val="32"/>
          <w:szCs w:val="32"/>
        </w:rPr>
        <w:t>ull Application</w:t>
      </w:r>
      <w:r w:rsidR="2A91195C" w:rsidRPr="00E1253B">
        <w:rPr>
          <w:rFonts w:ascii="Roboto" w:eastAsia="Arial" w:hAnsi="Roboto" w:cs="Arial"/>
          <w:b/>
          <w:bCs/>
          <w:sz w:val="32"/>
          <w:szCs w:val="32"/>
        </w:rPr>
        <w:t xml:space="preserve"> </w:t>
      </w:r>
      <w:r w:rsidR="4D911375" w:rsidRPr="00E1253B">
        <w:rPr>
          <w:rFonts w:ascii="Roboto" w:eastAsia="Arial" w:hAnsi="Roboto" w:cs="Arial"/>
          <w:b/>
          <w:bCs/>
          <w:sz w:val="32"/>
          <w:szCs w:val="32"/>
        </w:rPr>
        <w:t xml:space="preserve">Release </w:t>
      </w:r>
      <w:r w:rsidR="2A91195C" w:rsidRPr="00E1253B">
        <w:rPr>
          <w:rFonts w:ascii="Roboto" w:eastAsia="Arial" w:hAnsi="Roboto" w:cs="Arial"/>
          <w:b/>
          <w:bCs/>
          <w:sz w:val="32"/>
          <w:szCs w:val="32"/>
        </w:rPr>
        <w:t>D</w:t>
      </w:r>
      <w:r w:rsidR="4D911375" w:rsidRPr="00E1253B">
        <w:rPr>
          <w:rFonts w:ascii="Roboto" w:eastAsia="Arial" w:hAnsi="Roboto" w:cs="Arial"/>
          <w:b/>
          <w:bCs/>
          <w:sz w:val="32"/>
          <w:szCs w:val="32"/>
        </w:rPr>
        <w:t>ate</w:t>
      </w:r>
      <w:r w:rsidR="00D66654">
        <w:rPr>
          <w:rFonts w:ascii="Roboto" w:eastAsia="Arial" w:hAnsi="Roboto" w:cs="Arial"/>
          <w:b/>
          <w:bCs/>
          <w:sz w:val="32"/>
          <w:szCs w:val="32"/>
        </w:rPr>
        <w:t xml:space="preserve"> NLT</w:t>
      </w:r>
      <w:r w:rsidR="2A91195C" w:rsidRPr="00E1253B">
        <w:rPr>
          <w:rFonts w:ascii="Roboto" w:eastAsia="Arial" w:hAnsi="Roboto" w:cs="Arial"/>
          <w:b/>
          <w:bCs/>
          <w:sz w:val="32"/>
          <w:szCs w:val="32"/>
        </w:rPr>
        <w:t>:</w:t>
      </w:r>
      <w:r w:rsidR="4D911375" w:rsidRPr="00E1253B">
        <w:rPr>
          <w:rFonts w:ascii="Roboto" w:eastAsia="Arial" w:hAnsi="Roboto" w:cs="Arial"/>
          <w:sz w:val="32"/>
          <w:szCs w:val="32"/>
        </w:rPr>
        <w:t xml:space="preserve"> </w:t>
      </w:r>
      <w:proofErr w:type="gramStart"/>
      <w:r w:rsidR="00DF5D69" w:rsidRPr="00E1253B">
        <w:tab/>
      </w:r>
      <w:r w:rsidR="3852B700" w:rsidRPr="00E1253B">
        <w:rPr>
          <w:rFonts w:ascii="Roboto" w:eastAsia="Arial" w:hAnsi="Roboto" w:cs="Arial"/>
          <w:sz w:val="32"/>
          <w:szCs w:val="32"/>
        </w:rPr>
        <w:t xml:space="preserve">  </w:t>
      </w:r>
      <w:r w:rsidR="00152D90">
        <w:tab/>
      </w:r>
      <w:proofErr w:type="gramEnd"/>
      <w:r w:rsidR="006844AC" w:rsidRPr="00E1253B">
        <w:rPr>
          <w:rFonts w:ascii="Roboto" w:eastAsia="Arial" w:hAnsi="Roboto" w:cs="Arial"/>
          <w:b/>
          <w:bCs/>
          <w:sz w:val="32"/>
          <w:szCs w:val="32"/>
        </w:rPr>
        <w:t>Ju</w:t>
      </w:r>
      <w:r w:rsidR="00E574BE" w:rsidRPr="00E1253B">
        <w:rPr>
          <w:rFonts w:ascii="Roboto" w:eastAsia="Arial" w:hAnsi="Roboto" w:cs="Arial"/>
          <w:b/>
          <w:bCs/>
          <w:sz w:val="32"/>
          <w:szCs w:val="32"/>
        </w:rPr>
        <w:t>ne</w:t>
      </w:r>
      <w:r w:rsidR="006844AC" w:rsidRPr="00E1253B">
        <w:rPr>
          <w:rFonts w:ascii="Roboto" w:eastAsia="Arial" w:hAnsi="Roboto" w:cs="Arial"/>
          <w:b/>
          <w:bCs/>
          <w:sz w:val="32"/>
          <w:szCs w:val="32"/>
        </w:rPr>
        <w:t xml:space="preserve"> </w:t>
      </w:r>
      <w:r w:rsidR="0051126B">
        <w:rPr>
          <w:rFonts w:ascii="Roboto" w:eastAsia="Arial" w:hAnsi="Roboto" w:cs="Arial"/>
          <w:b/>
          <w:bCs/>
          <w:sz w:val="32"/>
          <w:szCs w:val="32"/>
        </w:rPr>
        <w:t>20</w:t>
      </w:r>
      <w:r w:rsidR="4D911375" w:rsidRPr="00E1253B">
        <w:rPr>
          <w:rFonts w:ascii="Roboto" w:eastAsia="Arial" w:hAnsi="Roboto" w:cs="Arial"/>
          <w:b/>
          <w:bCs/>
          <w:sz w:val="32"/>
          <w:szCs w:val="32"/>
        </w:rPr>
        <w:t>, 202</w:t>
      </w:r>
      <w:r w:rsidR="614F3F72" w:rsidRPr="00E1253B">
        <w:rPr>
          <w:rFonts w:ascii="Roboto" w:eastAsia="Arial" w:hAnsi="Roboto" w:cs="Arial"/>
          <w:b/>
          <w:bCs/>
          <w:sz w:val="32"/>
          <w:szCs w:val="32"/>
        </w:rPr>
        <w:t>5</w:t>
      </w:r>
      <w:r w:rsidR="4D911375" w:rsidRPr="00E1253B">
        <w:rPr>
          <w:rFonts w:ascii="Roboto" w:eastAsia="Arial" w:hAnsi="Roboto" w:cs="Arial"/>
          <w:b/>
          <w:bCs/>
          <w:sz w:val="32"/>
          <w:szCs w:val="32"/>
        </w:rPr>
        <w:t xml:space="preserve"> </w:t>
      </w:r>
    </w:p>
    <w:p w14:paraId="338325A2" w14:textId="4DDF3037" w:rsidR="00860AF8" w:rsidRDefault="77A11AA7" w:rsidP="00A11C62">
      <w:pPr>
        <w:rPr>
          <w:rFonts w:ascii="Roboto" w:eastAsia="Arial" w:hAnsi="Roboto" w:cs="Arial"/>
          <w:b/>
          <w:bCs/>
          <w:sz w:val="32"/>
          <w:szCs w:val="32"/>
        </w:rPr>
      </w:pPr>
      <w:r w:rsidRPr="00E1253B">
        <w:rPr>
          <w:rFonts w:ascii="Roboto" w:eastAsia="Arial" w:hAnsi="Roboto" w:cs="Arial"/>
          <w:b/>
          <w:bCs/>
          <w:sz w:val="32"/>
          <w:szCs w:val="32"/>
        </w:rPr>
        <w:t xml:space="preserve">Full Application </w:t>
      </w:r>
      <w:r w:rsidR="2B5D9C6C" w:rsidRPr="00E1253B">
        <w:rPr>
          <w:rFonts w:ascii="Roboto" w:eastAsia="Arial" w:hAnsi="Roboto" w:cs="Arial"/>
          <w:b/>
          <w:bCs/>
          <w:sz w:val="32"/>
          <w:szCs w:val="32"/>
        </w:rPr>
        <w:t>Deadline</w:t>
      </w:r>
      <w:r w:rsidR="00D66654">
        <w:rPr>
          <w:rFonts w:ascii="Roboto" w:eastAsia="Arial" w:hAnsi="Roboto" w:cs="Arial"/>
          <w:b/>
          <w:bCs/>
          <w:sz w:val="32"/>
          <w:szCs w:val="32"/>
        </w:rPr>
        <w:t xml:space="preserve"> NLT</w:t>
      </w:r>
      <w:r w:rsidR="2B5D9C6C" w:rsidRPr="00E1253B">
        <w:rPr>
          <w:rFonts w:ascii="Roboto" w:eastAsia="Arial" w:hAnsi="Roboto" w:cs="Arial"/>
          <w:b/>
          <w:bCs/>
          <w:sz w:val="32"/>
          <w:szCs w:val="32"/>
        </w:rPr>
        <w:t xml:space="preserve">:  </w:t>
      </w:r>
      <w:r w:rsidR="00953C27" w:rsidRPr="00E1253B">
        <w:tab/>
      </w:r>
      <w:r w:rsidR="00953C27" w:rsidRPr="00E1253B">
        <w:tab/>
      </w:r>
      <w:r w:rsidR="00953C27" w:rsidRPr="00E1253B">
        <w:tab/>
      </w:r>
      <w:r w:rsidR="00803F4F" w:rsidRPr="00E1253B">
        <w:rPr>
          <w:rFonts w:ascii="Roboto" w:eastAsia="Arial" w:hAnsi="Roboto" w:cs="Arial"/>
          <w:b/>
          <w:bCs/>
          <w:sz w:val="32"/>
          <w:szCs w:val="32"/>
        </w:rPr>
        <w:t xml:space="preserve">July </w:t>
      </w:r>
      <w:r w:rsidR="00811284">
        <w:rPr>
          <w:rFonts w:ascii="Roboto" w:eastAsia="Arial" w:hAnsi="Roboto" w:cs="Arial"/>
          <w:b/>
          <w:bCs/>
          <w:sz w:val="32"/>
          <w:szCs w:val="32"/>
        </w:rPr>
        <w:t>18</w:t>
      </w:r>
      <w:r w:rsidR="2B5D9C6C" w:rsidRPr="00E1253B">
        <w:rPr>
          <w:rFonts w:ascii="Roboto" w:eastAsia="Arial" w:hAnsi="Roboto" w:cs="Arial"/>
          <w:b/>
          <w:bCs/>
          <w:sz w:val="32"/>
          <w:szCs w:val="32"/>
        </w:rPr>
        <w:t>, 202</w:t>
      </w:r>
      <w:r w:rsidR="1DFDEFDF" w:rsidRPr="00E1253B">
        <w:rPr>
          <w:rFonts w:ascii="Roboto" w:eastAsia="Arial" w:hAnsi="Roboto" w:cs="Arial"/>
          <w:b/>
          <w:bCs/>
          <w:sz w:val="32"/>
          <w:szCs w:val="32"/>
        </w:rPr>
        <w:t>5</w:t>
      </w:r>
    </w:p>
    <w:p w14:paraId="2C678957" w14:textId="6281D496" w:rsidR="00152D90" w:rsidRDefault="00152D90">
      <w:pPr>
        <w:rPr>
          <w:rFonts w:ascii="Roboto" w:eastAsia="Arial" w:hAnsi="Roboto" w:cs="Arial"/>
          <w:b/>
          <w:bCs/>
          <w:sz w:val="32"/>
          <w:szCs w:val="32"/>
        </w:rPr>
      </w:pPr>
      <w:r>
        <w:rPr>
          <w:rFonts w:ascii="Roboto" w:eastAsia="Arial" w:hAnsi="Roboto" w:cs="Arial"/>
          <w:b/>
          <w:bCs/>
          <w:sz w:val="32"/>
          <w:szCs w:val="32"/>
        </w:rPr>
        <w:br w:type="page"/>
      </w:r>
    </w:p>
    <w:p w14:paraId="29C5788D" w14:textId="77777777" w:rsidR="00152D90" w:rsidRPr="00584C2A" w:rsidRDefault="00152D90">
      <w:pPr>
        <w:jc w:val="center"/>
        <w:rPr>
          <w:rFonts w:ascii="Roboto" w:eastAsia="Arial" w:hAnsi="Roboto" w:cs="Arial"/>
          <w:sz w:val="32"/>
          <w:szCs w:val="32"/>
        </w:rPr>
      </w:pPr>
    </w:p>
    <w:tbl>
      <w:tblPr>
        <w:tblW w:w="9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39"/>
        <w:gridCol w:w="7621"/>
      </w:tblGrid>
      <w:tr w:rsidR="00342679" w:rsidRPr="00584C2A" w14:paraId="0243B810" w14:textId="77777777" w:rsidTr="00D92708">
        <w:trPr>
          <w:trHeight w:val="300"/>
        </w:trPr>
        <w:tc>
          <w:tcPr>
            <w:tcW w:w="9260" w:type="dxa"/>
            <w:gridSpan w:val="2"/>
            <w:shd w:val="clear" w:color="auto" w:fill="BFBFBF" w:themeFill="background1" w:themeFillShade="BF"/>
          </w:tcPr>
          <w:p w14:paraId="57A01222" w14:textId="77777777" w:rsidR="00342679" w:rsidRPr="00584C2A" w:rsidRDefault="008772A1">
            <w:pPr>
              <w:jc w:val="center"/>
              <w:rPr>
                <w:rFonts w:ascii="Roboto" w:eastAsia="Arial" w:hAnsi="Roboto" w:cs="Arial"/>
                <w:b/>
                <w:sz w:val="28"/>
                <w:szCs w:val="28"/>
              </w:rPr>
            </w:pPr>
            <w:r w:rsidRPr="00584C2A">
              <w:rPr>
                <w:rFonts w:ascii="Roboto" w:eastAsia="Arial" w:hAnsi="Roboto" w:cs="Arial"/>
                <w:b/>
                <w:sz w:val="28"/>
                <w:szCs w:val="28"/>
              </w:rPr>
              <w:t>Summary of Grant Information</w:t>
            </w:r>
          </w:p>
          <w:p w14:paraId="776DE747" w14:textId="77777777" w:rsidR="00342679" w:rsidRPr="00584C2A" w:rsidRDefault="008772A1">
            <w:pPr>
              <w:jc w:val="center"/>
              <w:rPr>
                <w:rFonts w:ascii="Roboto" w:eastAsia="Arial" w:hAnsi="Roboto" w:cs="Arial"/>
                <w:b/>
                <w:sz w:val="24"/>
                <w:szCs w:val="24"/>
              </w:rPr>
            </w:pPr>
            <w:r w:rsidRPr="00584C2A">
              <w:rPr>
                <w:rFonts w:ascii="Roboto" w:eastAsia="Arial" w:hAnsi="Roboto" w:cs="Arial"/>
                <w:b/>
                <w:sz w:val="24"/>
                <w:szCs w:val="24"/>
              </w:rPr>
              <w:t>State Economic and Infrastructure Development (SEID) Grant Program</w:t>
            </w:r>
          </w:p>
          <w:p w14:paraId="32E47AB1" w14:textId="77777777" w:rsidR="00292A9B" w:rsidRPr="00584C2A" w:rsidRDefault="00292A9B">
            <w:pPr>
              <w:jc w:val="center"/>
              <w:rPr>
                <w:rFonts w:ascii="Roboto" w:eastAsia="Arial" w:hAnsi="Roboto" w:cs="Arial"/>
                <w:b/>
                <w:sz w:val="24"/>
                <w:szCs w:val="24"/>
              </w:rPr>
            </w:pPr>
          </w:p>
        </w:tc>
      </w:tr>
      <w:tr w:rsidR="00342679" w:rsidRPr="00584C2A" w14:paraId="7BDD0867" w14:textId="77777777" w:rsidTr="00D92708">
        <w:trPr>
          <w:trHeight w:val="300"/>
        </w:trPr>
        <w:tc>
          <w:tcPr>
            <w:tcW w:w="1639" w:type="dxa"/>
          </w:tcPr>
          <w:p w14:paraId="7AF8F688" w14:textId="77777777" w:rsidR="00342679" w:rsidRPr="00584C2A" w:rsidRDefault="008772A1">
            <w:pPr>
              <w:rPr>
                <w:rFonts w:ascii="Roboto" w:eastAsia="Arial" w:hAnsi="Roboto" w:cs="Arial"/>
                <w:b/>
                <w:bCs/>
                <w:sz w:val="24"/>
                <w:szCs w:val="24"/>
              </w:rPr>
            </w:pPr>
            <w:r w:rsidRPr="00584C2A">
              <w:rPr>
                <w:rFonts w:ascii="Roboto" w:eastAsia="Arial" w:hAnsi="Roboto" w:cs="Arial"/>
                <w:b/>
                <w:bCs/>
                <w:sz w:val="24"/>
                <w:szCs w:val="24"/>
              </w:rPr>
              <w:t>Issuing Agency</w:t>
            </w:r>
          </w:p>
        </w:tc>
        <w:tc>
          <w:tcPr>
            <w:tcW w:w="7621" w:type="dxa"/>
          </w:tcPr>
          <w:p w14:paraId="3C16AC81" w14:textId="77777777" w:rsidR="00342679" w:rsidRPr="00584C2A" w:rsidRDefault="008772A1">
            <w:pPr>
              <w:rPr>
                <w:rFonts w:ascii="Roboto" w:eastAsia="Arial" w:hAnsi="Roboto" w:cs="Arial"/>
                <w:sz w:val="24"/>
                <w:szCs w:val="24"/>
              </w:rPr>
            </w:pPr>
            <w:r w:rsidRPr="00584C2A">
              <w:rPr>
                <w:rFonts w:ascii="Roboto" w:eastAsia="Arial" w:hAnsi="Roboto" w:cs="Arial"/>
                <w:sz w:val="24"/>
                <w:szCs w:val="24"/>
              </w:rPr>
              <w:t>Southeast Crescent Regional Commission (SCRC)</w:t>
            </w:r>
          </w:p>
          <w:p w14:paraId="4CE4AD66" w14:textId="77777777" w:rsidR="00342679" w:rsidRPr="00584C2A" w:rsidRDefault="00342679">
            <w:pPr>
              <w:rPr>
                <w:rFonts w:ascii="Roboto" w:eastAsia="Arial" w:hAnsi="Roboto" w:cs="Arial"/>
                <w:sz w:val="24"/>
                <w:szCs w:val="24"/>
              </w:rPr>
            </w:pPr>
          </w:p>
        </w:tc>
      </w:tr>
      <w:tr w:rsidR="00342679" w:rsidRPr="00584C2A" w14:paraId="66D340CE" w14:textId="77777777" w:rsidTr="00D92708">
        <w:trPr>
          <w:trHeight w:val="300"/>
        </w:trPr>
        <w:tc>
          <w:tcPr>
            <w:tcW w:w="1639" w:type="dxa"/>
          </w:tcPr>
          <w:p w14:paraId="69985C43" w14:textId="77777777" w:rsidR="00342679" w:rsidRPr="00584C2A" w:rsidRDefault="008772A1">
            <w:pPr>
              <w:rPr>
                <w:rFonts w:ascii="Roboto" w:eastAsia="Arial" w:hAnsi="Roboto" w:cs="Arial"/>
                <w:b/>
                <w:bCs/>
                <w:sz w:val="24"/>
                <w:szCs w:val="24"/>
              </w:rPr>
            </w:pPr>
            <w:r w:rsidRPr="00584C2A">
              <w:rPr>
                <w:rFonts w:ascii="Roboto" w:eastAsia="Arial" w:hAnsi="Roboto" w:cs="Arial"/>
                <w:b/>
                <w:bCs/>
                <w:sz w:val="24"/>
                <w:szCs w:val="24"/>
              </w:rPr>
              <w:t>Program Overview</w:t>
            </w:r>
          </w:p>
        </w:tc>
        <w:tc>
          <w:tcPr>
            <w:tcW w:w="7621" w:type="dxa"/>
          </w:tcPr>
          <w:p w14:paraId="1518787E" w14:textId="752C26FD" w:rsidR="00342679" w:rsidRPr="00584C2A" w:rsidRDefault="008772A1">
            <w:pPr>
              <w:rPr>
                <w:rFonts w:ascii="Roboto" w:eastAsia="Arial" w:hAnsi="Roboto" w:cs="Arial"/>
                <w:color w:val="000000"/>
                <w:sz w:val="24"/>
                <w:szCs w:val="24"/>
              </w:rPr>
            </w:pPr>
            <w:r w:rsidRPr="00584C2A">
              <w:rPr>
                <w:rFonts w:ascii="Roboto" w:eastAsia="Arial" w:hAnsi="Roboto" w:cs="Arial"/>
                <w:sz w:val="24"/>
                <w:szCs w:val="24"/>
              </w:rPr>
              <w:t>This</w:t>
            </w:r>
            <w:r w:rsidR="4785C4D7" w:rsidRPr="281614A2">
              <w:rPr>
                <w:rFonts w:ascii="Roboto" w:eastAsia="Arial" w:hAnsi="Roboto" w:cs="Arial"/>
                <w:sz w:val="24"/>
                <w:szCs w:val="24"/>
              </w:rPr>
              <w:t xml:space="preserve"> </w:t>
            </w:r>
            <w:r w:rsidR="4785C4D7" w:rsidRPr="5ABC896E">
              <w:rPr>
                <w:rFonts w:ascii="Roboto" w:eastAsia="Arial" w:hAnsi="Roboto" w:cs="Arial"/>
                <w:sz w:val="24"/>
                <w:szCs w:val="24"/>
              </w:rPr>
              <w:t>grant</w:t>
            </w:r>
            <w:r w:rsidRPr="00584C2A">
              <w:rPr>
                <w:rFonts w:ascii="Roboto" w:eastAsia="Arial" w:hAnsi="Roboto" w:cs="Arial"/>
                <w:sz w:val="24"/>
                <w:szCs w:val="24"/>
              </w:rPr>
              <w:t xml:space="preserve"> cycle will fund projects </w:t>
            </w:r>
            <w:r w:rsidRPr="281614A2">
              <w:rPr>
                <w:rFonts w:ascii="Roboto" w:eastAsia="Arial" w:hAnsi="Roboto" w:cs="Arial"/>
                <w:color w:val="000000" w:themeColor="text1"/>
                <w:sz w:val="24"/>
                <w:szCs w:val="24"/>
              </w:rPr>
              <w:t>that</w:t>
            </w:r>
            <w:r w:rsidRPr="00584C2A">
              <w:rPr>
                <w:rFonts w:ascii="Roboto" w:eastAsia="Arial" w:hAnsi="Roboto" w:cs="Arial"/>
                <w:sz w:val="24"/>
                <w:szCs w:val="24"/>
              </w:rPr>
              <w:t xml:space="preserve"> revitalize and </w:t>
            </w:r>
            <w:r w:rsidRPr="281614A2">
              <w:rPr>
                <w:rFonts w:ascii="Roboto" w:eastAsia="Arial" w:hAnsi="Roboto" w:cs="Arial"/>
                <w:color w:val="000000" w:themeColor="text1"/>
                <w:sz w:val="24"/>
                <w:szCs w:val="24"/>
              </w:rPr>
              <w:t xml:space="preserve">transform communities, spurring economic development in </w:t>
            </w:r>
            <w:r w:rsidRPr="00584C2A">
              <w:rPr>
                <w:rFonts w:ascii="Roboto" w:eastAsia="Arial" w:hAnsi="Roboto" w:cs="Arial"/>
                <w:sz w:val="24"/>
                <w:szCs w:val="24"/>
              </w:rPr>
              <w:t>parts of Alabama, Georgia, Mississippi, North Carolina, South Carolina and Virginia</w:t>
            </w:r>
            <w:r w:rsidRPr="281614A2">
              <w:rPr>
                <w:rFonts w:ascii="Roboto" w:eastAsia="Arial" w:hAnsi="Roboto" w:cs="Arial"/>
                <w:color w:val="000000" w:themeColor="text1"/>
                <w:sz w:val="24"/>
                <w:szCs w:val="24"/>
              </w:rPr>
              <w:t>.</w:t>
            </w:r>
          </w:p>
        </w:tc>
      </w:tr>
      <w:tr w:rsidR="00342679" w:rsidRPr="00584C2A" w14:paraId="4F7C3140" w14:textId="77777777" w:rsidTr="00D92708">
        <w:trPr>
          <w:trHeight w:val="300"/>
        </w:trPr>
        <w:tc>
          <w:tcPr>
            <w:tcW w:w="1639" w:type="dxa"/>
          </w:tcPr>
          <w:p w14:paraId="516A002B" w14:textId="77777777" w:rsidR="00342679" w:rsidRPr="00584C2A" w:rsidRDefault="008772A1">
            <w:pPr>
              <w:rPr>
                <w:rFonts w:ascii="Roboto" w:eastAsia="Arial" w:hAnsi="Roboto" w:cs="Arial"/>
                <w:b/>
                <w:bCs/>
                <w:sz w:val="24"/>
                <w:szCs w:val="24"/>
              </w:rPr>
            </w:pPr>
            <w:r w:rsidRPr="00584C2A">
              <w:rPr>
                <w:rFonts w:ascii="Roboto" w:eastAsia="Arial" w:hAnsi="Roboto" w:cs="Arial"/>
                <w:b/>
                <w:bCs/>
                <w:sz w:val="24"/>
                <w:szCs w:val="24"/>
              </w:rPr>
              <w:t>Goals and Objectives</w:t>
            </w:r>
          </w:p>
        </w:tc>
        <w:tc>
          <w:tcPr>
            <w:tcW w:w="7621" w:type="dxa"/>
          </w:tcPr>
          <w:p w14:paraId="6A954996" w14:textId="77777777" w:rsidR="00342679" w:rsidRPr="00A11C62" w:rsidRDefault="008772A1" w:rsidP="00A11C62">
            <w:pPr>
              <w:pBdr>
                <w:top w:val="nil"/>
                <w:left w:val="nil"/>
                <w:bottom w:val="nil"/>
                <w:right w:val="nil"/>
                <w:between w:val="nil"/>
              </w:pBdr>
              <w:shd w:val="clear" w:color="auto" w:fill="FFFFFF"/>
              <w:rPr>
                <w:rFonts w:ascii="Roboto" w:eastAsia="Arial" w:hAnsi="Roboto" w:cs="Arial"/>
                <w:b/>
                <w:color w:val="000000"/>
                <w:sz w:val="24"/>
                <w:szCs w:val="24"/>
              </w:rPr>
            </w:pPr>
            <w:r w:rsidRPr="00A11C62">
              <w:rPr>
                <w:rFonts w:ascii="Roboto" w:eastAsia="Arial" w:hAnsi="Roboto" w:cs="Arial"/>
                <w:b/>
                <w:color w:val="000000"/>
                <w:sz w:val="24"/>
                <w:szCs w:val="24"/>
              </w:rPr>
              <w:t>Invest in Critical Infrastructure</w:t>
            </w:r>
          </w:p>
          <w:p w14:paraId="2B67BD24" w14:textId="77777777" w:rsidR="00D92708" w:rsidRPr="00A11C62" w:rsidRDefault="00D92708" w:rsidP="00A11C62">
            <w:pPr>
              <w:pStyle w:val="ListParagraph"/>
              <w:pBdr>
                <w:top w:val="nil"/>
                <w:left w:val="nil"/>
                <w:bottom w:val="nil"/>
                <w:right w:val="nil"/>
                <w:between w:val="nil"/>
              </w:pBdr>
              <w:shd w:val="clear" w:color="auto" w:fill="FFFFFF"/>
              <w:rPr>
                <w:rFonts w:ascii="Roboto" w:eastAsia="Arial" w:hAnsi="Roboto" w:cs="Arial"/>
                <w:b/>
                <w:color w:val="000000"/>
                <w:sz w:val="24"/>
                <w:szCs w:val="24"/>
              </w:rPr>
            </w:pPr>
          </w:p>
          <w:p w14:paraId="499E5BCF" w14:textId="77777777" w:rsidR="00342679" w:rsidRPr="00A11C62" w:rsidRDefault="008772A1" w:rsidP="00A11C62">
            <w:pPr>
              <w:pBdr>
                <w:top w:val="nil"/>
                <w:left w:val="nil"/>
                <w:bottom w:val="nil"/>
                <w:right w:val="nil"/>
                <w:between w:val="nil"/>
              </w:pBdr>
              <w:shd w:val="clear" w:color="auto" w:fill="FFFFFF"/>
              <w:rPr>
                <w:rFonts w:ascii="Roboto" w:eastAsia="Arial" w:hAnsi="Roboto" w:cs="Arial"/>
                <w:b/>
                <w:color w:val="000000"/>
                <w:sz w:val="24"/>
                <w:szCs w:val="24"/>
              </w:rPr>
            </w:pPr>
            <w:r w:rsidRPr="00A11C62">
              <w:rPr>
                <w:rFonts w:ascii="Roboto" w:eastAsia="Arial" w:hAnsi="Roboto" w:cs="Arial"/>
                <w:b/>
                <w:color w:val="000000"/>
                <w:sz w:val="24"/>
                <w:szCs w:val="24"/>
              </w:rPr>
              <w:t>Improve Health and Support Services Access and Outcomes</w:t>
            </w:r>
          </w:p>
          <w:p w14:paraId="203876EE" w14:textId="77777777" w:rsidR="00D92708" w:rsidRPr="00A11C62" w:rsidRDefault="00D92708" w:rsidP="00D92708">
            <w:pPr>
              <w:pBdr>
                <w:top w:val="nil"/>
                <w:left w:val="nil"/>
                <w:bottom w:val="nil"/>
                <w:right w:val="nil"/>
                <w:between w:val="nil"/>
              </w:pBdr>
              <w:shd w:val="clear" w:color="auto" w:fill="FFFFFF"/>
              <w:rPr>
                <w:rFonts w:ascii="Roboto" w:eastAsia="Arial" w:hAnsi="Roboto" w:cs="Arial"/>
                <w:b/>
                <w:color w:val="000000"/>
                <w:sz w:val="24"/>
                <w:szCs w:val="24"/>
              </w:rPr>
            </w:pPr>
          </w:p>
          <w:p w14:paraId="537DB8CA" w14:textId="77777777" w:rsidR="00342679" w:rsidRPr="00A11C62" w:rsidRDefault="008772A1" w:rsidP="00A11C62">
            <w:pPr>
              <w:pBdr>
                <w:top w:val="nil"/>
                <w:left w:val="nil"/>
                <w:bottom w:val="nil"/>
                <w:right w:val="nil"/>
                <w:between w:val="nil"/>
              </w:pBdr>
              <w:shd w:val="clear" w:color="auto" w:fill="FFFFFF"/>
              <w:rPr>
                <w:rFonts w:ascii="Roboto" w:eastAsia="Arial" w:hAnsi="Roboto" w:cs="Arial"/>
                <w:b/>
                <w:color w:val="000000"/>
                <w:sz w:val="24"/>
                <w:szCs w:val="24"/>
              </w:rPr>
            </w:pPr>
            <w:r w:rsidRPr="00A11C62">
              <w:rPr>
                <w:rFonts w:ascii="Roboto" w:eastAsia="Arial" w:hAnsi="Roboto" w:cs="Arial"/>
                <w:b/>
                <w:color w:val="000000"/>
                <w:sz w:val="24"/>
                <w:szCs w:val="24"/>
              </w:rPr>
              <w:t>Strengthen Workforce Capacity</w:t>
            </w:r>
          </w:p>
          <w:p w14:paraId="2BE07A0E" w14:textId="77777777" w:rsidR="00D92708" w:rsidRPr="00A11C62" w:rsidRDefault="00D92708" w:rsidP="00D92708">
            <w:pPr>
              <w:pBdr>
                <w:top w:val="nil"/>
                <w:left w:val="nil"/>
                <w:bottom w:val="nil"/>
                <w:right w:val="nil"/>
                <w:between w:val="nil"/>
              </w:pBdr>
              <w:shd w:val="clear" w:color="auto" w:fill="FFFFFF"/>
              <w:rPr>
                <w:rFonts w:ascii="Roboto" w:eastAsia="Arial" w:hAnsi="Roboto" w:cs="Arial"/>
                <w:b/>
                <w:color w:val="000000"/>
                <w:sz w:val="24"/>
                <w:szCs w:val="24"/>
              </w:rPr>
            </w:pPr>
          </w:p>
          <w:p w14:paraId="2F5914E5" w14:textId="77777777" w:rsidR="00342679" w:rsidRPr="00A11C62" w:rsidRDefault="008772A1" w:rsidP="00A11C62">
            <w:pPr>
              <w:pBdr>
                <w:top w:val="nil"/>
                <w:left w:val="nil"/>
                <w:bottom w:val="nil"/>
                <w:right w:val="nil"/>
                <w:between w:val="nil"/>
              </w:pBdr>
              <w:shd w:val="clear" w:color="auto" w:fill="FFFFFF"/>
              <w:rPr>
                <w:rFonts w:ascii="Roboto" w:eastAsia="Arial" w:hAnsi="Roboto" w:cs="Arial"/>
                <w:b/>
                <w:color w:val="000000"/>
                <w:sz w:val="24"/>
                <w:szCs w:val="24"/>
              </w:rPr>
            </w:pPr>
            <w:r w:rsidRPr="00A11C62">
              <w:rPr>
                <w:rFonts w:ascii="Roboto" w:eastAsia="Arial" w:hAnsi="Roboto" w:cs="Arial"/>
                <w:b/>
                <w:color w:val="000000"/>
                <w:sz w:val="24"/>
                <w:szCs w:val="24"/>
              </w:rPr>
              <w:t>Foster Entrepreneurial and Business Development Activities</w:t>
            </w:r>
          </w:p>
          <w:p w14:paraId="69AF6BB1" w14:textId="77777777" w:rsidR="00D92708" w:rsidRPr="00A11C62" w:rsidRDefault="00D92708" w:rsidP="00D92708">
            <w:pPr>
              <w:pBdr>
                <w:top w:val="nil"/>
                <w:left w:val="nil"/>
                <w:bottom w:val="nil"/>
                <w:right w:val="nil"/>
                <w:between w:val="nil"/>
              </w:pBdr>
              <w:shd w:val="clear" w:color="auto" w:fill="FFFFFF"/>
              <w:rPr>
                <w:rFonts w:ascii="Roboto" w:eastAsia="Arial" w:hAnsi="Roboto" w:cs="Arial"/>
                <w:b/>
                <w:color w:val="000000"/>
                <w:sz w:val="24"/>
                <w:szCs w:val="24"/>
              </w:rPr>
            </w:pPr>
          </w:p>
          <w:p w14:paraId="57B7396F" w14:textId="77777777" w:rsidR="00342679" w:rsidRPr="00A11C62" w:rsidRDefault="008772A1" w:rsidP="00A11C62">
            <w:pPr>
              <w:pBdr>
                <w:top w:val="nil"/>
                <w:left w:val="nil"/>
                <w:bottom w:val="nil"/>
                <w:right w:val="nil"/>
                <w:between w:val="nil"/>
              </w:pBdr>
              <w:shd w:val="clear" w:color="auto" w:fill="FFFFFF"/>
              <w:rPr>
                <w:rFonts w:ascii="Roboto" w:eastAsia="Arial" w:hAnsi="Roboto" w:cs="Arial"/>
                <w:b/>
                <w:color w:val="000000"/>
                <w:sz w:val="24"/>
                <w:szCs w:val="24"/>
              </w:rPr>
            </w:pPr>
            <w:r w:rsidRPr="00A11C62">
              <w:rPr>
                <w:rFonts w:ascii="Roboto" w:eastAsia="Arial" w:hAnsi="Roboto" w:cs="Arial"/>
                <w:b/>
                <w:color w:val="000000"/>
                <w:sz w:val="24"/>
                <w:szCs w:val="24"/>
              </w:rPr>
              <w:t>Expand Affordable Housing Stock and Access</w:t>
            </w:r>
          </w:p>
          <w:p w14:paraId="04300E39" w14:textId="77777777" w:rsidR="00D92708" w:rsidRPr="00A11C62" w:rsidRDefault="00D92708" w:rsidP="00D92708">
            <w:pPr>
              <w:pBdr>
                <w:top w:val="nil"/>
                <w:left w:val="nil"/>
                <w:bottom w:val="nil"/>
                <w:right w:val="nil"/>
                <w:between w:val="nil"/>
              </w:pBdr>
              <w:shd w:val="clear" w:color="auto" w:fill="FFFFFF"/>
              <w:rPr>
                <w:rFonts w:ascii="Roboto" w:eastAsia="Arial" w:hAnsi="Roboto" w:cs="Arial"/>
                <w:b/>
                <w:color w:val="000000"/>
                <w:sz w:val="24"/>
                <w:szCs w:val="24"/>
              </w:rPr>
            </w:pPr>
          </w:p>
          <w:p w14:paraId="5498DB65" w14:textId="73E412EA" w:rsidR="00342679" w:rsidRPr="00A11C62" w:rsidRDefault="008772A1" w:rsidP="00A11C62">
            <w:pPr>
              <w:pBdr>
                <w:top w:val="nil"/>
                <w:left w:val="nil"/>
                <w:bottom w:val="nil"/>
                <w:right w:val="nil"/>
                <w:between w:val="nil"/>
              </w:pBdr>
              <w:shd w:val="clear" w:color="auto" w:fill="FFFFFF"/>
              <w:rPr>
                <w:rFonts w:ascii="Roboto" w:eastAsia="Arial" w:hAnsi="Roboto" w:cs="Arial"/>
                <w:b/>
                <w:color w:val="000000"/>
                <w:sz w:val="24"/>
                <w:szCs w:val="24"/>
              </w:rPr>
            </w:pPr>
            <w:r w:rsidRPr="00A11C62">
              <w:rPr>
                <w:rFonts w:ascii="Roboto" w:eastAsia="Arial" w:hAnsi="Roboto" w:cs="Arial"/>
                <w:b/>
                <w:color w:val="000000"/>
                <w:sz w:val="24"/>
                <w:szCs w:val="24"/>
              </w:rPr>
              <w:t>Promote Environmental</w:t>
            </w:r>
            <w:r w:rsidR="006D430D" w:rsidRPr="00A11C62">
              <w:rPr>
                <w:rFonts w:ascii="Roboto" w:eastAsia="Arial" w:hAnsi="Roboto" w:cs="Arial"/>
                <w:b/>
                <w:color w:val="000000"/>
                <w:sz w:val="24"/>
                <w:szCs w:val="24"/>
              </w:rPr>
              <w:t xml:space="preserve"> </w:t>
            </w:r>
            <w:r w:rsidRPr="00A11C62">
              <w:rPr>
                <w:rFonts w:ascii="Roboto" w:eastAsia="Arial" w:hAnsi="Roboto" w:cs="Arial"/>
                <w:b/>
                <w:color w:val="000000"/>
                <w:sz w:val="24"/>
                <w:szCs w:val="24"/>
              </w:rPr>
              <w:t>Conservation, Preservation, and Access</w:t>
            </w:r>
          </w:p>
          <w:p w14:paraId="719D58DD" w14:textId="77777777" w:rsidR="00D92708" w:rsidRPr="00A11C62" w:rsidRDefault="00D92708" w:rsidP="00A11C62">
            <w:pPr>
              <w:pStyle w:val="ListParagraph"/>
              <w:pBdr>
                <w:top w:val="nil"/>
                <w:left w:val="nil"/>
                <w:bottom w:val="nil"/>
                <w:right w:val="nil"/>
                <w:between w:val="nil"/>
              </w:pBdr>
              <w:shd w:val="clear" w:color="auto" w:fill="FFFFFF"/>
              <w:rPr>
                <w:rFonts w:ascii="Roboto" w:eastAsia="Arial" w:hAnsi="Roboto" w:cs="Arial"/>
                <w:b/>
                <w:color w:val="000000"/>
                <w:sz w:val="24"/>
                <w:szCs w:val="24"/>
              </w:rPr>
            </w:pPr>
          </w:p>
          <w:p w14:paraId="14423646" w14:textId="4EFE094E" w:rsidR="00342679" w:rsidRDefault="367022C6" w:rsidP="327D4BDC">
            <w:pPr>
              <w:pBdr>
                <w:top w:val="nil"/>
                <w:left w:val="nil"/>
                <w:bottom w:val="nil"/>
                <w:right w:val="nil"/>
                <w:between w:val="nil"/>
              </w:pBdr>
              <w:shd w:val="clear" w:color="auto" w:fill="FFFFFF" w:themeFill="background1"/>
              <w:rPr>
                <w:rFonts w:ascii="Roboto" w:eastAsia="Arial" w:hAnsi="Roboto" w:cs="Arial"/>
                <w:b/>
                <w:bCs/>
                <w:color w:val="000000"/>
                <w:sz w:val="24"/>
                <w:szCs w:val="24"/>
              </w:rPr>
            </w:pPr>
            <w:r w:rsidRPr="327D4BDC">
              <w:rPr>
                <w:rFonts w:ascii="Roboto" w:eastAsia="Arial" w:hAnsi="Roboto" w:cs="Arial"/>
                <w:b/>
                <w:bCs/>
                <w:color w:val="000000" w:themeColor="text1"/>
                <w:sz w:val="24"/>
                <w:szCs w:val="24"/>
              </w:rPr>
              <w:t>State Economic and Infrastructure Plans and Strategy Statements</w:t>
            </w:r>
          </w:p>
          <w:p w14:paraId="4B28D8DF" w14:textId="77777777" w:rsidR="00342679" w:rsidRPr="00584C2A" w:rsidRDefault="008772A1">
            <w:pPr>
              <w:pBdr>
                <w:top w:val="nil"/>
                <w:left w:val="nil"/>
                <w:bottom w:val="nil"/>
                <w:right w:val="nil"/>
                <w:between w:val="nil"/>
              </w:pBdr>
              <w:shd w:val="clear" w:color="auto" w:fill="FFFFFF"/>
              <w:rPr>
                <w:rFonts w:ascii="Roboto" w:eastAsia="Arial" w:hAnsi="Roboto" w:cs="Arial"/>
                <w:b/>
                <w:color w:val="000000"/>
                <w:sz w:val="24"/>
                <w:szCs w:val="24"/>
              </w:rPr>
            </w:pPr>
            <w:r w:rsidRPr="00584C2A">
              <w:rPr>
                <w:rFonts w:ascii="Roboto" w:eastAsia="Arial" w:hAnsi="Roboto" w:cs="Arial"/>
                <w:b/>
                <w:color w:val="000000"/>
                <w:sz w:val="24"/>
                <w:szCs w:val="24"/>
              </w:rPr>
              <w:t>State Economic Development Plans and Strategy Statements</w:t>
            </w:r>
          </w:p>
          <w:p w14:paraId="2B4D4C7D" w14:textId="4582127A" w:rsidR="00342679" w:rsidRPr="00584C2A" w:rsidRDefault="00DF5D69" w:rsidP="2CACF3A8">
            <w:pPr>
              <w:pBdr>
                <w:top w:val="nil"/>
                <w:left w:val="nil"/>
                <w:bottom w:val="nil"/>
                <w:right w:val="nil"/>
                <w:between w:val="nil"/>
              </w:pBdr>
              <w:shd w:val="clear" w:color="auto" w:fill="FFFFFF" w:themeFill="background1"/>
              <w:rPr>
                <w:rFonts w:ascii="Roboto" w:eastAsia="Arial" w:hAnsi="Roboto" w:cs="Arial"/>
                <w:b/>
                <w:bCs/>
                <w:color w:val="000000"/>
                <w:sz w:val="24"/>
                <w:szCs w:val="24"/>
              </w:rPr>
            </w:pPr>
            <w:r w:rsidRPr="2CACF3A8">
              <w:rPr>
                <w:rFonts w:ascii="Roboto" w:eastAsia="Arial" w:hAnsi="Roboto" w:cs="Arial"/>
                <w:color w:val="000000" w:themeColor="text1"/>
                <w:sz w:val="24"/>
                <w:szCs w:val="24"/>
              </w:rPr>
              <w:t xml:space="preserve">In addition to aligning with one of the strategic goals above, projects should reflect the priorities outlined in the State Economic Development Plans and Strategy Statements of the member state where the projects will be located.  </w:t>
            </w:r>
            <w:r w:rsidR="43CC0FE0" w:rsidRPr="2CACF3A8">
              <w:rPr>
                <w:rFonts w:ascii="Roboto" w:eastAsia="Arial" w:hAnsi="Roboto" w:cs="Arial"/>
                <w:color w:val="000000" w:themeColor="text1"/>
                <w:sz w:val="24"/>
                <w:szCs w:val="24"/>
              </w:rPr>
              <w:t>T</w:t>
            </w:r>
            <w:r w:rsidRPr="2CACF3A8">
              <w:rPr>
                <w:rFonts w:ascii="Roboto" w:eastAsia="Arial" w:hAnsi="Roboto" w:cs="Arial"/>
                <w:color w:val="000000" w:themeColor="text1"/>
                <w:sz w:val="24"/>
                <w:szCs w:val="24"/>
              </w:rPr>
              <w:t xml:space="preserve">he plans and statements can be found on scrc.gov. </w:t>
            </w:r>
          </w:p>
        </w:tc>
      </w:tr>
      <w:tr w:rsidR="00342679" w:rsidRPr="00584C2A" w14:paraId="01D431DB" w14:textId="77777777" w:rsidTr="00D92708">
        <w:trPr>
          <w:trHeight w:val="300"/>
        </w:trPr>
        <w:tc>
          <w:tcPr>
            <w:tcW w:w="1639" w:type="dxa"/>
          </w:tcPr>
          <w:p w14:paraId="6A7A35EB" w14:textId="77777777" w:rsidR="00342679" w:rsidRPr="00584C2A" w:rsidRDefault="008772A1">
            <w:pPr>
              <w:rPr>
                <w:rFonts w:ascii="Roboto" w:eastAsia="Arial" w:hAnsi="Roboto" w:cs="Arial"/>
                <w:b/>
                <w:bCs/>
                <w:sz w:val="24"/>
                <w:szCs w:val="24"/>
              </w:rPr>
            </w:pPr>
            <w:r w:rsidRPr="00584C2A">
              <w:rPr>
                <w:rFonts w:ascii="Roboto" w:eastAsia="Arial" w:hAnsi="Roboto" w:cs="Arial"/>
                <w:b/>
                <w:bCs/>
                <w:sz w:val="24"/>
                <w:szCs w:val="24"/>
              </w:rPr>
              <w:t>Eligible projects</w:t>
            </w:r>
          </w:p>
        </w:tc>
        <w:tc>
          <w:tcPr>
            <w:tcW w:w="7621" w:type="dxa"/>
          </w:tcPr>
          <w:p w14:paraId="6D73781F" w14:textId="27CBA73C" w:rsidR="00342679" w:rsidRPr="00584C2A" w:rsidRDefault="00DF5D69">
            <w:pPr>
              <w:rPr>
                <w:rFonts w:ascii="Roboto" w:eastAsia="Arial" w:hAnsi="Roboto" w:cs="Arial"/>
                <w:sz w:val="24"/>
                <w:szCs w:val="24"/>
              </w:rPr>
            </w:pPr>
            <w:r w:rsidRPr="2CACF3A8">
              <w:rPr>
                <w:rFonts w:ascii="Roboto" w:eastAsia="Arial" w:hAnsi="Roboto" w:cs="Arial"/>
                <w:sz w:val="24"/>
                <w:szCs w:val="24"/>
              </w:rPr>
              <w:t>Public infrastructure projects categorized as basic public, telecommunications and transportation, a</w:t>
            </w:r>
            <w:r w:rsidR="447A3262" w:rsidRPr="2CACF3A8">
              <w:rPr>
                <w:rFonts w:ascii="Roboto" w:eastAsia="Arial" w:hAnsi="Roboto" w:cs="Arial"/>
                <w:sz w:val="24"/>
                <w:szCs w:val="24"/>
              </w:rPr>
              <w:t>nd</w:t>
            </w:r>
            <w:r w:rsidRPr="2CACF3A8">
              <w:rPr>
                <w:rFonts w:ascii="Roboto" w:eastAsia="Arial" w:hAnsi="Roboto" w:cs="Arial"/>
                <w:sz w:val="24"/>
                <w:szCs w:val="24"/>
              </w:rPr>
              <w:t xml:space="preserve"> projects to support basic health care, access to affordable housing, business and workforce development, resource conservation and preservation, tourism and recreation.</w:t>
            </w:r>
          </w:p>
        </w:tc>
      </w:tr>
      <w:tr w:rsidR="00342679" w:rsidRPr="00584C2A" w14:paraId="387BEE42" w14:textId="77777777" w:rsidTr="00D92708">
        <w:trPr>
          <w:trHeight w:val="300"/>
        </w:trPr>
        <w:tc>
          <w:tcPr>
            <w:tcW w:w="1639" w:type="dxa"/>
          </w:tcPr>
          <w:p w14:paraId="448943F3" w14:textId="77777777" w:rsidR="00342679" w:rsidRPr="00584C2A" w:rsidRDefault="008772A1">
            <w:pPr>
              <w:rPr>
                <w:rFonts w:ascii="Roboto" w:eastAsia="Arial" w:hAnsi="Roboto" w:cs="Arial"/>
                <w:b/>
                <w:bCs/>
                <w:sz w:val="24"/>
                <w:szCs w:val="24"/>
              </w:rPr>
            </w:pPr>
            <w:r w:rsidRPr="00584C2A">
              <w:rPr>
                <w:rFonts w:ascii="Roboto" w:eastAsia="Arial" w:hAnsi="Roboto" w:cs="Arial"/>
                <w:b/>
                <w:bCs/>
                <w:sz w:val="24"/>
                <w:szCs w:val="24"/>
              </w:rPr>
              <w:t>Eligible applicants</w:t>
            </w:r>
          </w:p>
        </w:tc>
        <w:tc>
          <w:tcPr>
            <w:tcW w:w="7621" w:type="dxa"/>
          </w:tcPr>
          <w:p w14:paraId="61008D41" w14:textId="77777777" w:rsidR="00342679" w:rsidRPr="00584C2A" w:rsidRDefault="008772A1" w:rsidP="00B61194">
            <w:pPr>
              <w:numPr>
                <w:ilvl w:val="3"/>
                <w:numId w:val="13"/>
              </w:numPr>
              <w:pBdr>
                <w:top w:val="nil"/>
                <w:left w:val="nil"/>
                <w:bottom w:val="nil"/>
                <w:right w:val="nil"/>
                <w:between w:val="nil"/>
              </w:pBdr>
              <w:shd w:val="clear" w:color="auto" w:fill="FFFFFF"/>
              <w:ind w:left="360"/>
              <w:jc w:val="both"/>
              <w:rPr>
                <w:rFonts w:ascii="Roboto" w:eastAsia="Arial" w:hAnsi="Roboto" w:cs="Arial"/>
                <w:color w:val="000000"/>
                <w:sz w:val="24"/>
                <w:szCs w:val="24"/>
              </w:rPr>
            </w:pPr>
            <w:r w:rsidRPr="00584C2A">
              <w:rPr>
                <w:rFonts w:ascii="Roboto" w:eastAsia="Arial" w:hAnsi="Roboto" w:cs="Arial"/>
                <w:color w:val="000000"/>
                <w:sz w:val="24"/>
                <w:szCs w:val="24"/>
              </w:rPr>
              <w:t xml:space="preserve">State governments of Alabama, Georgia, Mississippi, North Carolina, South Carolina and Virginia </w:t>
            </w:r>
          </w:p>
          <w:p w14:paraId="6D37EE7F" w14:textId="77777777" w:rsidR="00342679" w:rsidRPr="00584C2A" w:rsidRDefault="008772A1" w:rsidP="00B61194">
            <w:pPr>
              <w:numPr>
                <w:ilvl w:val="3"/>
                <w:numId w:val="13"/>
              </w:numPr>
              <w:pBdr>
                <w:top w:val="nil"/>
                <w:left w:val="nil"/>
                <w:bottom w:val="nil"/>
                <w:right w:val="nil"/>
                <w:between w:val="nil"/>
              </w:pBdr>
              <w:shd w:val="clear" w:color="auto" w:fill="FFFFFF"/>
              <w:ind w:left="360"/>
              <w:jc w:val="both"/>
              <w:rPr>
                <w:rFonts w:ascii="Roboto" w:eastAsia="Arial" w:hAnsi="Roboto" w:cs="Arial"/>
                <w:color w:val="000000"/>
                <w:sz w:val="24"/>
                <w:szCs w:val="24"/>
              </w:rPr>
            </w:pPr>
            <w:r w:rsidRPr="00584C2A">
              <w:rPr>
                <w:rFonts w:ascii="Roboto" w:eastAsia="Arial" w:hAnsi="Roboto" w:cs="Arial"/>
                <w:color w:val="000000"/>
                <w:sz w:val="24"/>
                <w:szCs w:val="24"/>
              </w:rPr>
              <w:t>Local governments (village, town, city and county)</w:t>
            </w:r>
          </w:p>
          <w:p w14:paraId="15C56FF5" w14:textId="77777777" w:rsidR="00342679" w:rsidRPr="00584C2A" w:rsidRDefault="008772A1" w:rsidP="00B61194">
            <w:pPr>
              <w:numPr>
                <w:ilvl w:val="3"/>
                <w:numId w:val="13"/>
              </w:numPr>
              <w:pBdr>
                <w:top w:val="nil"/>
                <w:left w:val="nil"/>
                <w:bottom w:val="nil"/>
                <w:right w:val="nil"/>
                <w:between w:val="nil"/>
              </w:pBdr>
              <w:shd w:val="clear" w:color="auto" w:fill="FFFFFF"/>
              <w:ind w:left="360"/>
              <w:jc w:val="both"/>
              <w:rPr>
                <w:rFonts w:ascii="Roboto" w:eastAsia="Arial" w:hAnsi="Roboto" w:cs="Arial"/>
                <w:color w:val="000000"/>
                <w:sz w:val="24"/>
                <w:szCs w:val="24"/>
              </w:rPr>
            </w:pPr>
            <w:r w:rsidRPr="00584C2A">
              <w:rPr>
                <w:rFonts w:ascii="Roboto" w:eastAsia="Arial" w:hAnsi="Roboto" w:cs="Arial"/>
                <w:color w:val="000000"/>
                <w:sz w:val="24"/>
                <w:szCs w:val="24"/>
              </w:rPr>
              <w:t>Other political subdivisions of States (regional planning commissions, or local economic or community development activities or a consortium of political subdivisions)</w:t>
            </w:r>
          </w:p>
          <w:p w14:paraId="5264BA2F" w14:textId="3E410EE7" w:rsidR="00342679" w:rsidRPr="00584C2A" w:rsidRDefault="008772A1" w:rsidP="00B61194">
            <w:pPr>
              <w:numPr>
                <w:ilvl w:val="3"/>
                <w:numId w:val="13"/>
              </w:numPr>
              <w:pBdr>
                <w:top w:val="nil"/>
                <w:left w:val="nil"/>
                <w:bottom w:val="nil"/>
                <w:right w:val="nil"/>
                <w:between w:val="nil"/>
              </w:pBdr>
              <w:shd w:val="clear" w:color="auto" w:fill="FFFFFF"/>
              <w:ind w:left="360"/>
              <w:jc w:val="both"/>
              <w:rPr>
                <w:rFonts w:ascii="Roboto" w:eastAsia="Arial" w:hAnsi="Roboto" w:cs="Arial"/>
                <w:color w:val="000000"/>
                <w:sz w:val="24"/>
                <w:szCs w:val="24"/>
              </w:rPr>
            </w:pPr>
            <w:r w:rsidRPr="00584C2A">
              <w:rPr>
                <w:rFonts w:ascii="Roboto" w:eastAsia="Arial" w:hAnsi="Roboto" w:cs="Arial"/>
                <w:color w:val="000000"/>
                <w:sz w:val="24"/>
                <w:szCs w:val="24"/>
              </w:rPr>
              <w:t>Indian</w:t>
            </w:r>
            <w:r w:rsidR="0084044F">
              <w:rPr>
                <w:rFonts w:ascii="Roboto" w:eastAsia="Arial" w:hAnsi="Roboto" w:cs="Arial"/>
                <w:color w:val="000000"/>
                <w:sz w:val="24"/>
                <w:szCs w:val="24"/>
              </w:rPr>
              <w:t xml:space="preserve"> </w:t>
            </w:r>
            <w:proofErr w:type="gramStart"/>
            <w:r w:rsidRPr="00584C2A">
              <w:rPr>
                <w:rFonts w:ascii="Roboto" w:eastAsia="Arial" w:hAnsi="Roboto" w:cs="Arial"/>
                <w:color w:val="000000"/>
                <w:sz w:val="24"/>
                <w:szCs w:val="24"/>
              </w:rPr>
              <w:t>Tribes;</w:t>
            </w:r>
            <w:proofErr w:type="gramEnd"/>
            <w:r w:rsidRPr="00584C2A">
              <w:rPr>
                <w:rFonts w:ascii="Roboto" w:eastAsia="Arial" w:hAnsi="Roboto" w:cs="Arial"/>
                <w:color w:val="000000"/>
                <w:sz w:val="24"/>
                <w:szCs w:val="24"/>
              </w:rPr>
              <w:t xml:space="preserve"> </w:t>
            </w:r>
            <w:r w:rsidR="006D430D">
              <w:rPr>
                <w:rFonts w:ascii="Roboto" w:eastAsia="Arial" w:hAnsi="Roboto" w:cs="Arial"/>
                <w:color w:val="000000"/>
                <w:sz w:val="24"/>
                <w:szCs w:val="24"/>
              </w:rPr>
              <w:t>2 CFR</w:t>
            </w:r>
            <w:r w:rsidR="006D430D" w:rsidRPr="00584C2A">
              <w:rPr>
                <w:rFonts w:ascii="Roboto" w:eastAsia="Arial" w:hAnsi="Roboto" w:cs="Arial"/>
                <w:color w:val="000000"/>
                <w:sz w:val="24"/>
                <w:szCs w:val="24"/>
              </w:rPr>
              <w:t xml:space="preserve"> </w:t>
            </w:r>
            <w:r w:rsidRPr="00584C2A">
              <w:rPr>
                <w:rFonts w:ascii="Roboto" w:eastAsia="Arial" w:hAnsi="Roboto" w:cs="Arial"/>
                <w:color w:val="000000"/>
                <w:sz w:val="24"/>
                <w:szCs w:val="24"/>
              </w:rPr>
              <w:t>200.54 Indian tribe (or “federally recognized Indian tribe”)</w:t>
            </w:r>
          </w:p>
          <w:p w14:paraId="7D476F0B" w14:textId="1303B523" w:rsidR="00342679" w:rsidRPr="00584C2A" w:rsidRDefault="00DF5D69" w:rsidP="2CACF3A8">
            <w:pPr>
              <w:numPr>
                <w:ilvl w:val="3"/>
                <w:numId w:val="13"/>
              </w:numPr>
              <w:pBdr>
                <w:top w:val="nil"/>
                <w:left w:val="nil"/>
                <w:bottom w:val="nil"/>
                <w:right w:val="nil"/>
                <w:between w:val="nil"/>
              </w:pBdr>
              <w:shd w:val="clear" w:color="auto" w:fill="FFFFFF" w:themeFill="background1"/>
              <w:ind w:left="360"/>
              <w:jc w:val="both"/>
              <w:rPr>
                <w:rFonts w:ascii="Roboto" w:eastAsia="Arial" w:hAnsi="Roboto" w:cs="Arial"/>
                <w:color w:val="000000"/>
                <w:sz w:val="24"/>
                <w:szCs w:val="24"/>
              </w:rPr>
            </w:pPr>
            <w:r w:rsidRPr="2CACF3A8">
              <w:rPr>
                <w:rFonts w:ascii="Roboto" w:eastAsia="Arial" w:hAnsi="Roboto" w:cs="Arial"/>
                <w:color w:val="000000" w:themeColor="text1"/>
                <w:sz w:val="24"/>
                <w:szCs w:val="24"/>
              </w:rPr>
              <w:t>Non-profit organization</w:t>
            </w:r>
            <w:r w:rsidR="0449D827" w:rsidRPr="2CACF3A8">
              <w:rPr>
                <w:rFonts w:ascii="Roboto" w:eastAsia="Arial" w:hAnsi="Roboto" w:cs="Arial"/>
                <w:color w:val="000000" w:themeColor="text1"/>
                <w:sz w:val="24"/>
                <w:szCs w:val="24"/>
              </w:rPr>
              <w:t>s</w:t>
            </w:r>
            <w:r w:rsidRPr="2CACF3A8">
              <w:rPr>
                <w:rFonts w:ascii="Roboto" w:eastAsia="Arial" w:hAnsi="Roboto" w:cs="Arial"/>
                <w:color w:val="000000" w:themeColor="text1"/>
                <w:sz w:val="24"/>
                <w:szCs w:val="24"/>
              </w:rPr>
              <w:t xml:space="preserve"> described in section 501(c) and 501(a) </w:t>
            </w:r>
            <w:r w:rsidR="3E7128F4" w:rsidRPr="2CACF3A8">
              <w:rPr>
                <w:rFonts w:ascii="Roboto" w:eastAsia="Arial" w:hAnsi="Roboto" w:cs="Arial"/>
                <w:color w:val="000000" w:themeColor="text1"/>
                <w:sz w:val="24"/>
                <w:szCs w:val="24"/>
              </w:rPr>
              <w:t>of the Internal Revenue Code.</w:t>
            </w:r>
          </w:p>
        </w:tc>
      </w:tr>
      <w:tr w:rsidR="00342679" w:rsidRPr="00584C2A" w14:paraId="2EA67CF9" w14:textId="77777777" w:rsidTr="00D92708">
        <w:trPr>
          <w:trHeight w:val="300"/>
        </w:trPr>
        <w:tc>
          <w:tcPr>
            <w:tcW w:w="1639" w:type="dxa"/>
          </w:tcPr>
          <w:p w14:paraId="05703E29" w14:textId="6FF699A6" w:rsidR="00342679" w:rsidRPr="00584C2A" w:rsidRDefault="008772A1">
            <w:pPr>
              <w:rPr>
                <w:rFonts w:ascii="Roboto" w:eastAsia="Arial" w:hAnsi="Roboto" w:cs="Arial"/>
                <w:b/>
                <w:bCs/>
                <w:sz w:val="24"/>
                <w:szCs w:val="24"/>
              </w:rPr>
            </w:pPr>
            <w:r w:rsidRPr="00584C2A">
              <w:rPr>
                <w:rFonts w:ascii="Roboto" w:eastAsia="Arial" w:hAnsi="Roboto" w:cs="Arial"/>
                <w:b/>
                <w:bCs/>
                <w:sz w:val="24"/>
                <w:szCs w:val="24"/>
              </w:rPr>
              <w:t>Deadlines</w:t>
            </w:r>
          </w:p>
        </w:tc>
        <w:tc>
          <w:tcPr>
            <w:tcW w:w="7621" w:type="dxa"/>
          </w:tcPr>
          <w:p w14:paraId="76263311" w14:textId="05A3A9BA" w:rsidR="002B6BD2" w:rsidRPr="00FB1C68" w:rsidRDefault="53732A86" w:rsidP="002B6BD2">
            <w:pPr>
              <w:rPr>
                <w:rFonts w:ascii="Roboto" w:eastAsia="Arial" w:hAnsi="Roboto" w:cs="Arial"/>
                <w:sz w:val="23"/>
                <w:szCs w:val="23"/>
              </w:rPr>
            </w:pPr>
            <w:r w:rsidRPr="00FB1C68">
              <w:rPr>
                <w:rFonts w:ascii="Roboto" w:eastAsia="Arial" w:hAnsi="Roboto" w:cs="Arial"/>
                <w:sz w:val="24"/>
                <w:szCs w:val="24"/>
              </w:rPr>
              <w:t xml:space="preserve">Pre-Application Portal Opens </w:t>
            </w:r>
            <w:r w:rsidRPr="00FB1C68">
              <w:rPr>
                <w:rFonts w:ascii="Roboto" w:eastAsia="Arial" w:hAnsi="Roboto" w:cs="Arial"/>
              </w:rPr>
              <w:t>……………................</w:t>
            </w:r>
            <w:r w:rsidR="664756E2" w:rsidRPr="00FB1C68">
              <w:rPr>
                <w:rFonts w:ascii="Roboto" w:eastAsia="Arial" w:hAnsi="Roboto" w:cs="Arial"/>
              </w:rPr>
              <w:t>...</w:t>
            </w:r>
            <w:r w:rsidR="00FB1C68">
              <w:rPr>
                <w:rFonts w:ascii="Roboto" w:eastAsia="Arial" w:hAnsi="Roboto" w:cs="Arial"/>
                <w:sz w:val="23"/>
                <w:szCs w:val="23"/>
              </w:rPr>
              <w:t xml:space="preserve"> </w:t>
            </w:r>
            <w:r w:rsidR="00FB1C68" w:rsidRPr="00FB1C68">
              <w:rPr>
                <w:rFonts w:ascii="Roboto" w:eastAsia="Arial" w:hAnsi="Roboto" w:cs="Arial"/>
                <w:sz w:val="23"/>
                <w:szCs w:val="23"/>
              </w:rPr>
              <w:t>Ma</w:t>
            </w:r>
            <w:r w:rsidR="00FB1C68" w:rsidRPr="00B2545B">
              <w:rPr>
                <w:rFonts w:ascii="Roboto" w:eastAsia="Arial" w:hAnsi="Roboto" w:cs="Arial"/>
                <w:sz w:val="23"/>
                <w:szCs w:val="23"/>
              </w:rPr>
              <w:t xml:space="preserve">y </w:t>
            </w:r>
            <w:r w:rsidR="00811284">
              <w:rPr>
                <w:rFonts w:ascii="Roboto" w:eastAsia="Arial" w:hAnsi="Roboto" w:cs="Arial"/>
                <w:sz w:val="23"/>
                <w:szCs w:val="23"/>
              </w:rPr>
              <w:t>12</w:t>
            </w:r>
            <w:r w:rsidRPr="00FB1C68">
              <w:rPr>
                <w:rFonts w:ascii="Roboto" w:eastAsia="Arial" w:hAnsi="Roboto" w:cs="Arial"/>
                <w:sz w:val="24"/>
                <w:szCs w:val="24"/>
              </w:rPr>
              <w:t>,</w:t>
            </w:r>
            <w:r w:rsidRPr="00FB1C68">
              <w:rPr>
                <w:rFonts w:ascii="Roboto" w:eastAsia="Arial" w:hAnsi="Roboto" w:cs="Arial"/>
                <w:sz w:val="23"/>
                <w:szCs w:val="23"/>
              </w:rPr>
              <w:t xml:space="preserve"> 2025</w:t>
            </w:r>
          </w:p>
          <w:p w14:paraId="32820A17" w14:textId="03032A84" w:rsidR="002B6BD2" w:rsidRPr="00173D91" w:rsidRDefault="1D566FEE" w:rsidP="002B6BD2">
            <w:pPr>
              <w:rPr>
                <w:rFonts w:ascii="Roboto" w:eastAsia="Arial" w:hAnsi="Roboto" w:cs="Arial"/>
                <w:sz w:val="24"/>
                <w:szCs w:val="24"/>
              </w:rPr>
            </w:pPr>
            <w:r w:rsidRPr="00173D91">
              <w:rPr>
                <w:rFonts w:ascii="Roboto" w:eastAsia="Arial" w:hAnsi="Roboto" w:cs="Arial"/>
                <w:sz w:val="24"/>
                <w:szCs w:val="24"/>
              </w:rPr>
              <w:lastRenderedPageBreak/>
              <w:t xml:space="preserve">Pre-Application Due ………………………..................... </w:t>
            </w:r>
            <w:r w:rsidR="001C528B">
              <w:rPr>
                <w:rFonts w:ascii="Roboto" w:eastAsia="Arial" w:hAnsi="Roboto" w:cs="Arial"/>
                <w:sz w:val="24"/>
                <w:szCs w:val="24"/>
              </w:rPr>
              <w:t xml:space="preserve">May </w:t>
            </w:r>
            <w:r w:rsidR="00811284">
              <w:rPr>
                <w:rFonts w:ascii="Roboto" w:eastAsia="Arial" w:hAnsi="Roboto" w:cs="Arial"/>
                <w:sz w:val="24"/>
                <w:szCs w:val="24"/>
              </w:rPr>
              <w:t>27</w:t>
            </w:r>
            <w:r w:rsidRPr="00173D91">
              <w:rPr>
                <w:rFonts w:ascii="Roboto" w:eastAsia="Arial" w:hAnsi="Roboto" w:cs="Arial"/>
                <w:sz w:val="24"/>
                <w:szCs w:val="24"/>
              </w:rPr>
              <w:t>, 2025</w:t>
            </w:r>
          </w:p>
          <w:p w14:paraId="41C9D206" w14:textId="50AFFD49" w:rsidR="002B6BD2" w:rsidRPr="00173D91" w:rsidRDefault="1D566FEE" w:rsidP="002B6BD2">
            <w:pPr>
              <w:rPr>
                <w:rFonts w:ascii="Roboto" w:eastAsia="Arial" w:hAnsi="Roboto" w:cs="Arial"/>
                <w:sz w:val="24"/>
                <w:szCs w:val="24"/>
              </w:rPr>
            </w:pPr>
            <w:r w:rsidRPr="00173D91">
              <w:rPr>
                <w:rFonts w:ascii="Roboto" w:eastAsia="Arial" w:hAnsi="Roboto" w:cs="Arial"/>
                <w:sz w:val="24"/>
                <w:szCs w:val="24"/>
              </w:rPr>
              <w:t xml:space="preserve">Full Application Portal Opens </w:t>
            </w:r>
            <w:r w:rsidR="00D66654">
              <w:rPr>
                <w:rFonts w:ascii="Roboto" w:eastAsia="Arial" w:hAnsi="Roboto" w:cs="Arial"/>
                <w:sz w:val="24"/>
                <w:szCs w:val="24"/>
              </w:rPr>
              <w:t>NLT</w:t>
            </w:r>
            <w:r w:rsidRPr="00173D91">
              <w:rPr>
                <w:rFonts w:ascii="Roboto" w:eastAsia="Arial" w:hAnsi="Roboto" w:cs="Arial"/>
                <w:sz w:val="24"/>
                <w:szCs w:val="24"/>
              </w:rPr>
              <w:t xml:space="preserve">……….............. </w:t>
            </w:r>
            <w:r w:rsidR="001C528B">
              <w:rPr>
                <w:rFonts w:ascii="Roboto" w:eastAsia="Arial" w:hAnsi="Roboto" w:cs="Arial"/>
                <w:sz w:val="24"/>
                <w:szCs w:val="24"/>
              </w:rPr>
              <w:t xml:space="preserve">June </w:t>
            </w:r>
            <w:r w:rsidR="00FF22F2">
              <w:rPr>
                <w:rFonts w:ascii="Roboto" w:eastAsia="Arial" w:hAnsi="Roboto" w:cs="Arial"/>
                <w:sz w:val="24"/>
                <w:szCs w:val="24"/>
              </w:rPr>
              <w:t>20</w:t>
            </w:r>
            <w:r w:rsidRPr="00173D91">
              <w:rPr>
                <w:rFonts w:ascii="Roboto" w:eastAsia="Arial" w:hAnsi="Roboto" w:cs="Arial"/>
                <w:sz w:val="24"/>
                <w:szCs w:val="24"/>
              </w:rPr>
              <w:t xml:space="preserve">, 2025 </w:t>
            </w:r>
          </w:p>
          <w:p w14:paraId="1C777A96" w14:textId="713066DC" w:rsidR="00B62634" w:rsidRPr="00173D91" w:rsidRDefault="1D566FEE" w:rsidP="002B6BD2">
            <w:pPr>
              <w:rPr>
                <w:rFonts w:ascii="Roboto" w:eastAsia="Arial" w:hAnsi="Roboto" w:cs="Arial"/>
                <w:sz w:val="24"/>
                <w:szCs w:val="24"/>
              </w:rPr>
            </w:pPr>
            <w:r w:rsidRPr="00173D91">
              <w:rPr>
                <w:rFonts w:ascii="Roboto" w:eastAsia="Arial" w:hAnsi="Roboto" w:cs="Arial"/>
                <w:sz w:val="24"/>
                <w:szCs w:val="24"/>
              </w:rPr>
              <w:t xml:space="preserve">Full Application Due </w:t>
            </w:r>
            <w:r w:rsidR="00D66654">
              <w:rPr>
                <w:rFonts w:ascii="Roboto" w:eastAsia="Arial" w:hAnsi="Roboto" w:cs="Arial"/>
                <w:sz w:val="24"/>
                <w:szCs w:val="24"/>
              </w:rPr>
              <w:t>NLT</w:t>
            </w:r>
            <w:r w:rsidRPr="00173D91">
              <w:rPr>
                <w:rFonts w:ascii="Roboto" w:eastAsia="Arial" w:hAnsi="Roboto" w:cs="Arial"/>
                <w:sz w:val="24"/>
                <w:szCs w:val="24"/>
              </w:rPr>
              <w:t xml:space="preserve">………………..................... </w:t>
            </w:r>
            <w:r w:rsidR="001C528B">
              <w:rPr>
                <w:rFonts w:ascii="Roboto" w:eastAsia="Arial" w:hAnsi="Roboto" w:cs="Arial"/>
                <w:sz w:val="24"/>
                <w:szCs w:val="24"/>
              </w:rPr>
              <w:t xml:space="preserve">July </w:t>
            </w:r>
            <w:r w:rsidR="00FF22F2">
              <w:rPr>
                <w:rFonts w:ascii="Roboto" w:eastAsia="Arial" w:hAnsi="Roboto" w:cs="Arial"/>
                <w:sz w:val="24"/>
                <w:szCs w:val="24"/>
              </w:rPr>
              <w:t>18</w:t>
            </w:r>
            <w:r w:rsidRPr="00173D91">
              <w:rPr>
                <w:rFonts w:ascii="Roboto" w:eastAsia="Arial" w:hAnsi="Roboto" w:cs="Arial"/>
                <w:sz w:val="24"/>
                <w:szCs w:val="24"/>
              </w:rPr>
              <w:t xml:space="preserve">, </w:t>
            </w:r>
            <w:proofErr w:type="gramStart"/>
            <w:r w:rsidRPr="00173D91">
              <w:rPr>
                <w:rFonts w:ascii="Roboto" w:eastAsia="Arial" w:hAnsi="Roboto" w:cs="Arial"/>
                <w:sz w:val="24"/>
                <w:szCs w:val="24"/>
              </w:rPr>
              <w:t>2025</w:t>
            </w:r>
            <w:proofErr w:type="gramEnd"/>
            <w:r w:rsidRPr="00173D91">
              <w:rPr>
                <w:rFonts w:ascii="Roboto" w:eastAsia="Arial" w:hAnsi="Roboto" w:cs="Arial"/>
                <w:sz w:val="24"/>
                <w:szCs w:val="24"/>
              </w:rPr>
              <w:t xml:space="preserve"> </w:t>
            </w:r>
          </w:p>
        </w:tc>
      </w:tr>
      <w:tr w:rsidR="00342679" w:rsidRPr="00584C2A" w14:paraId="68E2F355" w14:textId="77777777" w:rsidTr="00D92708">
        <w:trPr>
          <w:trHeight w:val="300"/>
        </w:trPr>
        <w:tc>
          <w:tcPr>
            <w:tcW w:w="1639" w:type="dxa"/>
          </w:tcPr>
          <w:p w14:paraId="441523F0" w14:textId="3844A853" w:rsidR="00342679" w:rsidRPr="00584C2A" w:rsidRDefault="00DF5D69">
            <w:pPr>
              <w:rPr>
                <w:rFonts w:ascii="Roboto" w:eastAsia="Arial" w:hAnsi="Roboto" w:cs="Arial"/>
                <w:b/>
                <w:bCs/>
                <w:sz w:val="24"/>
                <w:szCs w:val="24"/>
              </w:rPr>
            </w:pPr>
            <w:r w:rsidRPr="2CACF3A8">
              <w:rPr>
                <w:rFonts w:ascii="Roboto" w:eastAsia="Arial" w:hAnsi="Roboto" w:cs="Arial"/>
                <w:b/>
                <w:bCs/>
                <w:sz w:val="24"/>
                <w:szCs w:val="24"/>
              </w:rPr>
              <w:lastRenderedPageBreak/>
              <w:t xml:space="preserve">Funding </w:t>
            </w:r>
            <w:r w:rsidR="26FE8448" w:rsidRPr="2CACF3A8">
              <w:rPr>
                <w:rFonts w:ascii="Roboto" w:eastAsia="Arial" w:hAnsi="Roboto" w:cs="Arial"/>
                <w:b/>
                <w:bCs/>
                <w:sz w:val="24"/>
                <w:szCs w:val="24"/>
              </w:rPr>
              <w:t>Total</w:t>
            </w:r>
          </w:p>
        </w:tc>
        <w:tc>
          <w:tcPr>
            <w:tcW w:w="7621" w:type="dxa"/>
          </w:tcPr>
          <w:p w14:paraId="6AA3F275" w14:textId="05566310" w:rsidR="00BC0642" w:rsidRDefault="00DF5D69" w:rsidP="00C22481">
            <w:pPr>
              <w:rPr>
                <w:rFonts w:ascii="Roboto" w:eastAsia="Arial" w:hAnsi="Roboto" w:cs="Arial"/>
                <w:sz w:val="24"/>
                <w:szCs w:val="24"/>
              </w:rPr>
            </w:pPr>
            <w:r w:rsidRPr="2CACF3A8">
              <w:rPr>
                <w:rFonts w:ascii="Roboto" w:eastAsia="Arial" w:hAnsi="Roboto" w:cs="Arial"/>
                <w:sz w:val="24"/>
                <w:szCs w:val="24"/>
              </w:rPr>
              <w:t>$</w:t>
            </w:r>
            <w:r w:rsidR="007F5899">
              <w:rPr>
                <w:rFonts w:ascii="Roboto" w:eastAsia="Arial" w:hAnsi="Roboto" w:cs="Arial"/>
                <w:sz w:val="24"/>
                <w:szCs w:val="24"/>
              </w:rPr>
              <w:t>36</w:t>
            </w:r>
            <w:r w:rsidR="00254613" w:rsidRPr="001C528B">
              <w:rPr>
                <w:rFonts w:ascii="Roboto" w:eastAsia="Arial" w:hAnsi="Roboto" w:cs="Arial"/>
                <w:sz w:val="24"/>
                <w:szCs w:val="24"/>
              </w:rPr>
              <w:t>.</w:t>
            </w:r>
            <w:r w:rsidR="00C4325E" w:rsidRPr="001C528B">
              <w:rPr>
                <w:rFonts w:ascii="Roboto" w:eastAsia="Arial" w:hAnsi="Roboto" w:cs="Arial"/>
                <w:sz w:val="24"/>
                <w:szCs w:val="24"/>
              </w:rPr>
              <w:t>1</w:t>
            </w:r>
            <w:r w:rsidRPr="001C528B">
              <w:rPr>
                <w:rFonts w:ascii="Roboto" w:eastAsia="Arial" w:hAnsi="Roboto" w:cs="Arial"/>
                <w:sz w:val="24"/>
                <w:szCs w:val="24"/>
              </w:rPr>
              <w:t xml:space="preserve"> million</w:t>
            </w:r>
            <w:r w:rsidR="00C22481" w:rsidRPr="001C528B">
              <w:rPr>
                <w:rFonts w:ascii="Roboto" w:eastAsia="Arial" w:hAnsi="Roboto" w:cs="Arial"/>
                <w:sz w:val="24"/>
                <w:szCs w:val="24"/>
              </w:rPr>
              <w:t xml:space="preserve"> (</w:t>
            </w:r>
            <w:r w:rsidR="00E84AFF" w:rsidRPr="001C528B">
              <w:rPr>
                <w:rFonts w:ascii="Roboto" w:eastAsia="Arial" w:hAnsi="Roboto" w:cs="Arial"/>
                <w:sz w:val="24"/>
                <w:szCs w:val="24"/>
              </w:rPr>
              <w:t>P.L</w:t>
            </w:r>
            <w:r w:rsidR="00AC6055" w:rsidRPr="001C528B">
              <w:rPr>
                <w:rFonts w:ascii="Roboto" w:eastAsia="Arial" w:hAnsi="Roboto" w:cs="Arial"/>
                <w:sz w:val="24"/>
                <w:szCs w:val="24"/>
              </w:rPr>
              <w:t xml:space="preserve">. </w:t>
            </w:r>
            <w:r w:rsidR="00E84AFF" w:rsidRPr="001C528B">
              <w:rPr>
                <w:rFonts w:ascii="Roboto" w:eastAsia="Arial" w:hAnsi="Roboto" w:cs="Arial"/>
                <w:sz w:val="24"/>
                <w:szCs w:val="24"/>
              </w:rPr>
              <w:t>117-328</w:t>
            </w:r>
            <w:r w:rsidR="00254613" w:rsidRPr="001C528B">
              <w:rPr>
                <w:rFonts w:ascii="Roboto" w:eastAsia="Arial" w:hAnsi="Roboto" w:cs="Arial"/>
                <w:sz w:val="24"/>
                <w:szCs w:val="24"/>
              </w:rPr>
              <w:t>,</w:t>
            </w:r>
            <w:r w:rsidR="00AC6055" w:rsidRPr="001C528B">
              <w:rPr>
                <w:rFonts w:ascii="Roboto" w:eastAsia="Arial" w:hAnsi="Roboto" w:cs="Arial"/>
                <w:sz w:val="24"/>
                <w:szCs w:val="24"/>
              </w:rPr>
              <w:t xml:space="preserve"> </w:t>
            </w:r>
            <w:r w:rsidR="00E84AFF" w:rsidRPr="001C528B">
              <w:rPr>
                <w:rFonts w:ascii="Roboto" w:eastAsia="Arial" w:hAnsi="Roboto" w:cs="Arial"/>
                <w:sz w:val="24"/>
                <w:szCs w:val="24"/>
              </w:rPr>
              <w:t>118-42</w:t>
            </w:r>
            <w:r w:rsidR="00254613" w:rsidRPr="001C528B">
              <w:rPr>
                <w:rFonts w:ascii="Roboto" w:eastAsia="Arial" w:hAnsi="Roboto" w:cs="Arial"/>
                <w:sz w:val="24"/>
                <w:szCs w:val="24"/>
              </w:rPr>
              <w:t xml:space="preserve">, </w:t>
            </w:r>
            <w:r w:rsidR="000A4B84" w:rsidRPr="001C528B">
              <w:rPr>
                <w:rFonts w:ascii="Roboto" w:eastAsia="Arial" w:hAnsi="Roboto" w:cs="Arial"/>
                <w:sz w:val="24"/>
                <w:szCs w:val="24"/>
              </w:rPr>
              <w:t>&amp; 119-4</w:t>
            </w:r>
            <w:r w:rsidR="00C22481" w:rsidRPr="001C528B">
              <w:rPr>
                <w:rFonts w:ascii="Roboto" w:eastAsia="Arial" w:hAnsi="Roboto" w:cs="Arial"/>
                <w:sz w:val="24"/>
                <w:szCs w:val="24"/>
              </w:rPr>
              <w:t>)</w:t>
            </w:r>
          </w:p>
          <w:p w14:paraId="364F31CD" w14:textId="77777777" w:rsidR="00AC6055" w:rsidRDefault="00AC6055" w:rsidP="00C22481"/>
          <w:p w14:paraId="4649E0A6" w14:textId="10AD75DB" w:rsidR="007F5899" w:rsidRDefault="007F5899" w:rsidP="00C22481">
            <w:r w:rsidRPr="006844AC">
              <w:rPr>
                <w:rFonts w:ascii="Roboto" w:hAnsi="Roboto" w:cs="Arial"/>
                <w:sz w:val="24"/>
                <w:szCs w:val="24"/>
              </w:rPr>
              <w:t>Consolidated Appropriations Act, 202</w:t>
            </w:r>
            <w:r>
              <w:rPr>
                <w:rFonts w:ascii="Roboto" w:hAnsi="Roboto" w:cs="Arial"/>
                <w:sz w:val="24"/>
                <w:szCs w:val="24"/>
              </w:rPr>
              <w:t>5</w:t>
            </w:r>
            <w:r w:rsidRPr="006844AC">
              <w:rPr>
                <w:rFonts w:ascii="Roboto" w:hAnsi="Roboto" w:cs="Arial"/>
                <w:sz w:val="24"/>
                <w:szCs w:val="24"/>
              </w:rPr>
              <w:t>, PL. 11</w:t>
            </w:r>
            <w:r>
              <w:rPr>
                <w:rFonts w:ascii="Roboto" w:hAnsi="Roboto" w:cs="Arial"/>
                <w:sz w:val="24"/>
                <w:szCs w:val="24"/>
              </w:rPr>
              <w:t>9</w:t>
            </w:r>
            <w:r w:rsidRPr="006844AC">
              <w:rPr>
                <w:rFonts w:ascii="Roboto" w:hAnsi="Roboto" w:cs="Arial"/>
                <w:sz w:val="24"/>
                <w:szCs w:val="24"/>
              </w:rPr>
              <w:t>-4 ($</w:t>
            </w:r>
            <w:r>
              <w:rPr>
                <w:rFonts w:ascii="Roboto" w:hAnsi="Roboto" w:cs="Arial"/>
                <w:sz w:val="24"/>
                <w:szCs w:val="24"/>
              </w:rPr>
              <w:t>15</w:t>
            </w:r>
            <w:r w:rsidRPr="006844AC">
              <w:rPr>
                <w:rFonts w:ascii="Roboto" w:hAnsi="Roboto" w:cs="Arial"/>
                <w:sz w:val="24"/>
                <w:szCs w:val="24"/>
              </w:rPr>
              <w:t xml:space="preserve"> million</w:t>
            </w:r>
            <w:proofErr w:type="gramStart"/>
            <w:r w:rsidRPr="006844AC">
              <w:rPr>
                <w:rFonts w:ascii="Roboto" w:hAnsi="Roboto" w:cs="Arial"/>
                <w:sz w:val="24"/>
                <w:szCs w:val="24"/>
              </w:rPr>
              <w:t>);</w:t>
            </w:r>
            <w:proofErr w:type="gramEnd"/>
          </w:p>
          <w:p w14:paraId="7A1092F6" w14:textId="63B1C7E9" w:rsidR="00AC6055" w:rsidRPr="00AC6055" w:rsidRDefault="00AC6055" w:rsidP="00C22481">
            <w:pPr>
              <w:rPr>
                <w:rFonts w:ascii="Roboto" w:eastAsia="Arial" w:hAnsi="Roboto" w:cs="Arial"/>
                <w:sz w:val="24"/>
                <w:szCs w:val="24"/>
              </w:rPr>
            </w:pPr>
            <w:r w:rsidRPr="006844AC">
              <w:rPr>
                <w:rFonts w:ascii="Roboto" w:hAnsi="Roboto" w:cs="Arial"/>
                <w:sz w:val="24"/>
                <w:szCs w:val="24"/>
              </w:rPr>
              <w:t>Consolidated Appropriations Act, 2024, PL. 118-42 ($20 million); Consolidated Appropriations Act, 2023, PL. 117-328 ($1.1million)</w:t>
            </w:r>
          </w:p>
        </w:tc>
      </w:tr>
      <w:tr w:rsidR="00342679" w:rsidRPr="00584C2A" w14:paraId="77717759" w14:textId="77777777" w:rsidTr="00D92708">
        <w:trPr>
          <w:trHeight w:val="300"/>
        </w:trPr>
        <w:tc>
          <w:tcPr>
            <w:tcW w:w="1639" w:type="dxa"/>
          </w:tcPr>
          <w:p w14:paraId="659DE968" w14:textId="77777777" w:rsidR="00342679" w:rsidRPr="00584C2A" w:rsidRDefault="008772A1">
            <w:pPr>
              <w:rPr>
                <w:rFonts w:ascii="Roboto" w:eastAsia="Arial" w:hAnsi="Roboto" w:cs="Arial"/>
                <w:b/>
                <w:bCs/>
                <w:sz w:val="24"/>
                <w:szCs w:val="24"/>
              </w:rPr>
            </w:pPr>
            <w:r w:rsidRPr="00584C2A">
              <w:rPr>
                <w:rFonts w:ascii="Roboto" w:eastAsia="Arial" w:hAnsi="Roboto" w:cs="Arial"/>
                <w:b/>
                <w:bCs/>
                <w:sz w:val="24"/>
                <w:szCs w:val="24"/>
              </w:rPr>
              <w:t>Cost Share</w:t>
            </w:r>
          </w:p>
        </w:tc>
        <w:tc>
          <w:tcPr>
            <w:tcW w:w="7621" w:type="dxa"/>
          </w:tcPr>
          <w:p w14:paraId="20621E14" w14:textId="548C0CC2" w:rsidR="005C475E" w:rsidRPr="00584C2A" w:rsidRDefault="39034DBF" w:rsidP="009F0D90">
            <w:pPr>
              <w:numPr>
                <w:ilvl w:val="0"/>
                <w:numId w:val="33"/>
              </w:numPr>
              <w:pBdr>
                <w:top w:val="nil"/>
                <w:left w:val="nil"/>
                <w:bottom w:val="nil"/>
                <w:right w:val="nil"/>
                <w:between w:val="nil"/>
              </w:pBdr>
              <w:ind w:left="360"/>
              <w:rPr>
                <w:rFonts w:ascii="Roboto" w:eastAsia="Arial" w:hAnsi="Roboto" w:cs="Arial"/>
                <w:color w:val="000000"/>
                <w:sz w:val="24"/>
                <w:szCs w:val="24"/>
              </w:rPr>
            </w:pPr>
            <w:r w:rsidRPr="2CACF3A8">
              <w:rPr>
                <w:rFonts w:ascii="Roboto" w:eastAsia="Arial" w:hAnsi="Roboto" w:cs="Arial"/>
                <w:color w:val="000000" w:themeColor="text1"/>
                <w:sz w:val="24"/>
                <w:szCs w:val="24"/>
              </w:rPr>
              <w:t xml:space="preserve">In </w:t>
            </w:r>
            <w:r w:rsidR="4CFC5304" w:rsidRPr="2CACF3A8">
              <w:rPr>
                <w:rFonts w:ascii="Roboto" w:eastAsia="Arial" w:hAnsi="Roboto" w:cs="Arial"/>
                <w:color w:val="000000" w:themeColor="text1"/>
                <w:sz w:val="24"/>
                <w:szCs w:val="24"/>
              </w:rPr>
              <w:t>D</w:t>
            </w:r>
            <w:r w:rsidR="24FBAC53" w:rsidRPr="2CACF3A8">
              <w:rPr>
                <w:rFonts w:ascii="Roboto" w:eastAsia="Arial" w:hAnsi="Roboto" w:cs="Arial"/>
                <w:color w:val="000000" w:themeColor="text1"/>
                <w:sz w:val="24"/>
                <w:szCs w:val="24"/>
              </w:rPr>
              <w:t>istressed counties, the federal cost share</w:t>
            </w:r>
            <w:r w:rsidR="24FBAC53" w:rsidRPr="2CACF3A8">
              <w:rPr>
                <w:rFonts w:ascii="Roboto" w:eastAsia="Arial" w:hAnsi="Roboto" w:cs="Arial"/>
                <w:sz w:val="24"/>
                <w:szCs w:val="24"/>
              </w:rPr>
              <w:t xml:space="preserve"> may not exceed</w:t>
            </w:r>
            <w:r w:rsidR="24FBAC53" w:rsidRPr="2CACF3A8">
              <w:rPr>
                <w:rFonts w:ascii="Roboto" w:eastAsia="Arial" w:hAnsi="Roboto" w:cs="Arial"/>
                <w:color w:val="000000" w:themeColor="text1"/>
                <w:sz w:val="24"/>
                <w:szCs w:val="24"/>
              </w:rPr>
              <w:t xml:space="preserve"> 80%.</w:t>
            </w:r>
          </w:p>
          <w:p w14:paraId="76101956" w14:textId="6E192BE1" w:rsidR="00342679" w:rsidRPr="00584C2A" w:rsidRDefault="2109DCB6" w:rsidP="009F0D90">
            <w:pPr>
              <w:numPr>
                <w:ilvl w:val="0"/>
                <w:numId w:val="33"/>
              </w:numPr>
              <w:pBdr>
                <w:top w:val="nil"/>
                <w:left w:val="nil"/>
                <w:bottom w:val="nil"/>
                <w:right w:val="nil"/>
                <w:between w:val="nil"/>
              </w:pBdr>
              <w:ind w:left="360"/>
              <w:rPr>
                <w:rFonts w:ascii="Roboto" w:eastAsia="Arial" w:hAnsi="Roboto" w:cs="Arial"/>
                <w:color w:val="000000"/>
                <w:sz w:val="24"/>
                <w:szCs w:val="24"/>
              </w:rPr>
            </w:pPr>
            <w:r w:rsidRPr="2CACF3A8">
              <w:rPr>
                <w:rFonts w:ascii="Roboto" w:eastAsia="Arial" w:hAnsi="Roboto" w:cs="Arial"/>
                <w:color w:val="000000" w:themeColor="text1"/>
                <w:sz w:val="24"/>
                <w:szCs w:val="24"/>
              </w:rPr>
              <w:t xml:space="preserve">In </w:t>
            </w:r>
            <w:r w:rsidR="7745FE15" w:rsidRPr="2CACF3A8">
              <w:rPr>
                <w:rFonts w:ascii="Roboto" w:eastAsia="Arial" w:hAnsi="Roboto" w:cs="Arial"/>
                <w:color w:val="000000" w:themeColor="text1"/>
                <w:sz w:val="24"/>
                <w:szCs w:val="24"/>
              </w:rPr>
              <w:t>T</w:t>
            </w:r>
            <w:r w:rsidR="00DF5D69" w:rsidRPr="2CACF3A8">
              <w:rPr>
                <w:rFonts w:ascii="Roboto" w:eastAsia="Arial" w:hAnsi="Roboto" w:cs="Arial"/>
                <w:color w:val="000000" w:themeColor="text1"/>
                <w:sz w:val="24"/>
                <w:szCs w:val="24"/>
              </w:rPr>
              <w:t xml:space="preserve">ransitional counties or </w:t>
            </w:r>
            <w:r w:rsidR="00DF5D69" w:rsidRPr="2CACF3A8">
              <w:rPr>
                <w:rFonts w:ascii="Roboto" w:eastAsia="Arial" w:hAnsi="Roboto" w:cs="Arial"/>
                <w:sz w:val="24"/>
                <w:szCs w:val="24"/>
              </w:rPr>
              <w:t xml:space="preserve">isolated areas of distress, </w:t>
            </w:r>
            <w:r w:rsidR="00DF5D69" w:rsidRPr="2CACF3A8">
              <w:rPr>
                <w:rFonts w:ascii="Roboto" w:eastAsia="Arial" w:hAnsi="Roboto" w:cs="Arial"/>
                <w:color w:val="000000" w:themeColor="text1"/>
                <w:sz w:val="24"/>
                <w:szCs w:val="24"/>
              </w:rPr>
              <w:t>the federal cost share</w:t>
            </w:r>
            <w:r w:rsidR="00DF5D69" w:rsidRPr="2CACF3A8">
              <w:rPr>
                <w:rFonts w:ascii="Roboto" w:eastAsia="Arial" w:hAnsi="Roboto" w:cs="Arial"/>
                <w:sz w:val="24"/>
                <w:szCs w:val="24"/>
              </w:rPr>
              <w:t xml:space="preserve"> may not exceed</w:t>
            </w:r>
            <w:r w:rsidR="00DF5D69" w:rsidRPr="2CACF3A8">
              <w:rPr>
                <w:rFonts w:ascii="Roboto" w:eastAsia="Arial" w:hAnsi="Roboto" w:cs="Arial"/>
                <w:color w:val="000000" w:themeColor="text1"/>
                <w:sz w:val="24"/>
                <w:szCs w:val="24"/>
              </w:rPr>
              <w:t xml:space="preserve"> 50%.</w:t>
            </w:r>
          </w:p>
          <w:p w14:paraId="08A32FE7" w14:textId="7AC22542" w:rsidR="00342679" w:rsidRPr="00584C2A" w:rsidRDefault="17CBFED7" w:rsidP="009F0D90">
            <w:pPr>
              <w:numPr>
                <w:ilvl w:val="0"/>
                <w:numId w:val="33"/>
              </w:numPr>
              <w:pBdr>
                <w:top w:val="nil"/>
                <w:left w:val="nil"/>
                <w:bottom w:val="nil"/>
                <w:right w:val="nil"/>
                <w:between w:val="nil"/>
              </w:pBdr>
              <w:ind w:left="360"/>
              <w:rPr>
                <w:rFonts w:ascii="Roboto" w:eastAsia="Arial" w:hAnsi="Roboto" w:cs="Arial"/>
                <w:color w:val="000000"/>
                <w:sz w:val="24"/>
                <w:szCs w:val="24"/>
              </w:rPr>
            </w:pPr>
            <w:r w:rsidRPr="327D4BDC">
              <w:rPr>
                <w:rFonts w:ascii="Roboto" w:eastAsia="Arial" w:hAnsi="Roboto" w:cs="Arial"/>
                <w:color w:val="000000" w:themeColor="text1"/>
                <w:sz w:val="24"/>
                <w:szCs w:val="24"/>
              </w:rPr>
              <w:t xml:space="preserve">In </w:t>
            </w:r>
            <w:r w:rsidR="4E6F3477" w:rsidRPr="327D4BDC">
              <w:rPr>
                <w:rFonts w:ascii="Roboto" w:eastAsia="Arial" w:hAnsi="Roboto" w:cs="Arial"/>
                <w:color w:val="000000" w:themeColor="text1"/>
                <w:sz w:val="24"/>
                <w:szCs w:val="24"/>
              </w:rPr>
              <w:t>m</w:t>
            </w:r>
            <w:r w:rsidR="4D911375" w:rsidRPr="327D4BDC">
              <w:rPr>
                <w:rFonts w:ascii="Roboto" w:eastAsia="Arial" w:hAnsi="Roboto" w:cs="Arial"/>
                <w:color w:val="000000" w:themeColor="text1"/>
                <w:sz w:val="24"/>
                <w:szCs w:val="24"/>
              </w:rPr>
              <w:t xml:space="preserve">ulti-county or multi-state projects, the federal cost share can be increased to 60-90% for a </w:t>
            </w:r>
            <w:r w:rsidR="4D911375" w:rsidRPr="327D4BDC">
              <w:rPr>
                <w:rFonts w:ascii="Roboto" w:eastAsia="Arial" w:hAnsi="Roboto" w:cs="Arial"/>
                <w:sz w:val="24"/>
                <w:szCs w:val="24"/>
              </w:rPr>
              <w:t>project or activity</w:t>
            </w:r>
            <w:r w:rsidR="4D911375" w:rsidRPr="327D4BDC">
              <w:rPr>
                <w:rFonts w:ascii="Roboto" w:eastAsia="Arial" w:hAnsi="Roboto" w:cs="Arial"/>
                <w:color w:val="000000" w:themeColor="text1"/>
                <w:sz w:val="24"/>
                <w:szCs w:val="24"/>
              </w:rPr>
              <w:t>.</w:t>
            </w:r>
          </w:p>
        </w:tc>
      </w:tr>
    </w:tbl>
    <w:p w14:paraId="75A72A66" w14:textId="77777777" w:rsidR="00342679" w:rsidRPr="00584C2A" w:rsidRDefault="008772A1">
      <w:pPr>
        <w:rPr>
          <w:rFonts w:ascii="Roboto" w:eastAsia="Arial" w:hAnsi="Roboto" w:cs="Arial"/>
          <w:color w:val="366091"/>
          <w:sz w:val="32"/>
          <w:szCs w:val="32"/>
        </w:rPr>
      </w:pPr>
      <w:r w:rsidRPr="00584C2A">
        <w:rPr>
          <w:rFonts w:ascii="Roboto" w:hAnsi="Roboto"/>
        </w:rPr>
        <w:br w:type="page"/>
      </w:r>
    </w:p>
    <w:sdt>
      <w:sdtPr>
        <w:rPr>
          <w:rFonts w:ascii="Calibri" w:eastAsia="Calibri" w:hAnsi="Calibri" w:cs="Calibri"/>
          <w:color w:val="auto"/>
          <w:sz w:val="22"/>
          <w:szCs w:val="22"/>
        </w:rPr>
        <w:id w:val="1840345554"/>
        <w:docPartObj>
          <w:docPartGallery w:val="Table of Contents"/>
          <w:docPartUnique/>
        </w:docPartObj>
      </w:sdtPr>
      <w:sdtEndPr>
        <w:rPr>
          <w:b/>
          <w:bCs/>
          <w:noProof/>
        </w:rPr>
      </w:sdtEndPr>
      <w:sdtContent>
        <w:p w14:paraId="0A28F50E" w14:textId="0D7E06D5" w:rsidR="00620DFB" w:rsidRPr="00E57E85" w:rsidRDefault="00620DFB" w:rsidP="00E57E85">
          <w:pPr>
            <w:pStyle w:val="TOCHeading"/>
            <w:jc w:val="center"/>
            <w:rPr>
              <w:rFonts w:ascii="Roboto" w:hAnsi="Roboto"/>
              <w:b/>
              <w:bCs/>
              <w:color w:val="000000" w:themeColor="text1"/>
              <w:sz w:val="24"/>
              <w:szCs w:val="24"/>
            </w:rPr>
          </w:pPr>
          <w:r w:rsidRPr="00E57E85">
            <w:rPr>
              <w:rFonts w:ascii="Roboto" w:hAnsi="Roboto"/>
              <w:b/>
              <w:bCs/>
              <w:color w:val="000000" w:themeColor="text1"/>
              <w:sz w:val="24"/>
              <w:szCs w:val="24"/>
            </w:rPr>
            <w:t>Table of Contents</w:t>
          </w:r>
        </w:p>
        <w:p w14:paraId="71729E48" w14:textId="01C3978A" w:rsidR="006157AC" w:rsidRDefault="00133E21">
          <w:pPr>
            <w:pStyle w:val="TOC1"/>
            <w:tabs>
              <w:tab w:val="left" w:pos="440"/>
              <w:tab w:val="right" w:leader="dot" w:pos="9350"/>
            </w:tabs>
            <w:rPr>
              <w:rFonts w:eastAsiaTheme="minorEastAsia" w:cstheme="minorBidi"/>
              <w:b w:val="0"/>
              <w:bCs w:val="0"/>
              <w:caps w:val="0"/>
              <w:noProof/>
              <w:kern w:val="2"/>
              <w:sz w:val="24"/>
              <w:szCs w:val="24"/>
              <w14:ligatures w14:val="standardContextual"/>
            </w:rPr>
          </w:pPr>
          <w:r>
            <w:rPr>
              <w:rFonts w:ascii="Roboto" w:hAnsi="Roboto"/>
              <w:b w:val="0"/>
              <w:bCs w:val="0"/>
              <w:sz w:val="24"/>
              <w:szCs w:val="24"/>
            </w:rPr>
            <w:fldChar w:fldCharType="begin"/>
          </w:r>
          <w:r>
            <w:rPr>
              <w:rFonts w:ascii="Roboto" w:hAnsi="Roboto"/>
              <w:b w:val="0"/>
              <w:bCs w:val="0"/>
              <w:sz w:val="24"/>
              <w:szCs w:val="24"/>
            </w:rPr>
            <w:instrText xml:space="preserve"> TOC \o "1-3" \h \z \u </w:instrText>
          </w:r>
          <w:r>
            <w:rPr>
              <w:rFonts w:ascii="Roboto" w:hAnsi="Roboto"/>
              <w:b w:val="0"/>
              <w:bCs w:val="0"/>
              <w:sz w:val="24"/>
              <w:szCs w:val="24"/>
            </w:rPr>
            <w:fldChar w:fldCharType="separate"/>
          </w:r>
          <w:hyperlink w:anchor="_Toc197936335" w:history="1">
            <w:r w:rsidR="006157AC" w:rsidRPr="005A745B">
              <w:rPr>
                <w:rStyle w:val="Hyperlink"/>
                <w:rFonts w:ascii="Roboto" w:hAnsi="Roboto"/>
                <w:noProof/>
              </w:rPr>
              <w:t>I.</w:t>
            </w:r>
            <w:r w:rsidR="006157AC">
              <w:rPr>
                <w:rFonts w:eastAsiaTheme="minorEastAsia" w:cstheme="minorBidi"/>
                <w:b w:val="0"/>
                <w:bCs w:val="0"/>
                <w:caps w:val="0"/>
                <w:noProof/>
                <w:kern w:val="2"/>
                <w:sz w:val="24"/>
                <w:szCs w:val="24"/>
                <w14:ligatures w14:val="standardContextual"/>
              </w:rPr>
              <w:tab/>
            </w:r>
            <w:r w:rsidR="006157AC" w:rsidRPr="005A745B">
              <w:rPr>
                <w:rStyle w:val="Hyperlink"/>
                <w:rFonts w:ascii="Roboto" w:eastAsia="Arial" w:hAnsi="Roboto" w:cs="Arial"/>
                <w:noProof/>
              </w:rPr>
              <w:t>INTRODUCTION</w:t>
            </w:r>
            <w:r w:rsidR="006157AC">
              <w:rPr>
                <w:noProof/>
                <w:webHidden/>
              </w:rPr>
              <w:tab/>
            </w:r>
            <w:r w:rsidR="006157AC">
              <w:rPr>
                <w:noProof/>
                <w:webHidden/>
              </w:rPr>
              <w:fldChar w:fldCharType="begin"/>
            </w:r>
            <w:r w:rsidR="006157AC">
              <w:rPr>
                <w:noProof/>
                <w:webHidden/>
              </w:rPr>
              <w:instrText xml:space="preserve"> PAGEREF _Toc197936335 \h </w:instrText>
            </w:r>
            <w:r w:rsidR="006157AC">
              <w:rPr>
                <w:noProof/>
                <w:webHidden/>
              </w:rPr>
            </w:r>
            <w:r w:rsidR="006157AC">
              <w:rPr>
                <w:noProof/>
                <w:webHidden/>
              </w:rPr>
              <w:fldChar w:fldCharType="separate"/>
            </w:r>
            <w:r w:rsidR="006157AC">
              <w:rPr>
                <w:noProof/>
                <w:webHidden/>
              </w:rPr>
              <w:t>6</w:t>
            </w:r>
            <w:r w:rsidR="006157AC">
              <w:rPr>
                <w:noProof/>
                <w:webHidden/>
              </w:rPr>
              <w:fldChar w:fldCharType="end"/>
            </w:r>
          </w:hyperlink>
        </w:p>
        <w:p w14:paraId="552F1130" w14:textId="08B0A77F" w:rsidR="006157AC" w:rsidRDefault="006157AC">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97936336" w:history="1">
            <w:r w:rsidRPr="005A745B">
              <w:rPr>
                <w:rStyle w:val="Hyperlink"/>
                <w:rFonts w:ascii="Roboto" w:eastAsia="Arial" w:hAnsi="Roboto" w:cs="Arial"/>
                <w:noProof/>
              </w:rPr>
              <w:t>II.</w:t>
            </w:r>
            <w:r>
              <w:rPr>
                <w:rFonts w:eastAsiaTheme="minorEastAsia" w:cstheme="minorBidi"/>
                <w:b w:val="0"/>
                <w:bCs w:val="0"/>
                <w:caps w:val="0"/>
                <w:noProof/>
                <w:kern w:val="2"/>
                <w:sz w:val="24"/>
                <w:szCs w:val="24"/>
                <w14:ligatures w14:val="standardContextual"/>
              </w:rPr>
              <w:tab/>
            </w:r>
            <w:r w:rsidRPr="005A745B">
              <w:rPr>
                <w:rStyle w:val="Hyperlink"/>
                <w:rFonts w:ascii="Roboto" w:eastAsia="Arial" w:hAnsi="Roboto" w:cs="Arial"/>
                <w:noProof/>
              </w:rPr>
              <w:t>GENERAL INFORMATION</w:t>
            </w:r>
            <w:r>
              <w:rPr>
                <w:noProof/>
                <w:webHidden/>
              </w:rPr>
              <w:tab/>
            </w:r>
            <w:r>
              <w:rPr>
                <w:noProof/>
                <w:webHidden/>
              </w:rPr>
              <w:fldChar w:fldCharType="begin"/>
            </w:r>
            <w:r>
              <w:rPr>
                <w:noProof/>
                <w:webHidden/>
              </w:rPr>
              <w:instrText xml:space="preserve"> PAGEREF _Toc197936336 \h </w:instrText>
            </w:r>
            <w:r>
              <w:rPr>
                <w:noProof/>
                <w:webHidden/>
              </w:rPr>
            </w:r>
            <w:r>
              <w:rPr>
                <w:noProof/>
                <w:webHidden/>
              </w:rPr>
              <w:fldChar w:fldCharType="separate"/>
            </w:r>
            <w:r>
              <w:rPr>
                <w:noProof/>
                <w:webHidden/>
              </w:rPr>
              <w:t>6</w:t>
            </w:r>
            <w:r>
              <w:rPr>
                <w:noProof/>
                <w:webHidden/>
              </w:rPr>
              <w:fldChar w:fldCharType="end"/>
            </w:r>
          </w:hyperlink>
        </w:p>
        <w:p w14:paraId="09B340F9" w14:textId="679B5AF3"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37" w:history="1">
            <w:r w:rsidRPr="005A745B">
              <w:rPr>
                <w:rStyle w:val="Hyperlink"/>
                <w:rFonts w:ascii="Roboto" w:eastAsia="Arial" w:hAnsi="Roboto" w:cs="Arial"/>
                <w:noProof/>
              </w:rPr>
              <w:t>A.</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About Southeast Crescent Regional Commission (SCRC)</w:t>
            </w:r>
            <w:r>
              <w:rPr>
                <w:noProof/>
                <w:webHidden/>
              </w:rPr>
              <w:tab/>
            </w:r>
            <w:r>
              <w:rPr>
                <w:noProof/>
                <w:webHidden/>
              </w:rPr>
              <w:fldChar w:fldCharType="begin"/>
            </w:r>
            <w:r>
              <w:rPr>
                <w:noProof/>
                <w:webHidden/>
              </w:rPr>
              <w:instrText xml:space="preserve"> PAGEREF _Toc197936337 \h </w:instrText>
            </w:r>
            <w:r>
              <w:rPr>
                <w:noProof/>
                <w:webHidden/>
              </w:rPr>
            </w:r>
            <w:r>
              <w:rPr>
                <w:noProof/>
                <w:webHidden/>
              </w:rPr>
              <w:fldChar w:fldCharType="separate"/>
            </w:r>
            <w:r>
              <w:rPr>
                <w:noProof/>
                <w:webHidden/>
              </w:rPr>
              <w:t>6</w:t>
            </w:r>
            <w:r>
              <w:rPr>
                <w:noProof/>
                <w:webHidden/>
              </w:rPr>
              <w:fldChar w:fldCharType="end"/>
            </w:r>
          </w:hyperlink>
        </w:p>
        <w:p w14:paraId="3CD03E77" w14:textId="43BDD2AC"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38" w:history="1">
            <w:r w:rsidRPr="005A745B">
              <w:rPr>
                <w:rStyle w:val="Hyperlink"/>
                <w:rFonts w:ascii="Roboto" w:eastAsia="Arial" w:hAnsi="Roboto" w:cs="Arial"/>
                <w:noProof/>
              </w:rPr>
              <w:t>B.</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SCRC States, Counties and County Equivalents</w:t>
            </w:r>
            <w:r>
              <w:rPr>
                <w:noProof/>
                <w:webHidden/>
              </w:rPr>
              <w:tab/>
            </w:r>
            <w:r>
              <w:rPr>
                <w:noProof/>
                <w:webHidden/>
              </w:rPr>
              <w:fldChar w:fldCharType="begin"/>
            </w:r>
            <w:r>
              <w:rPr>
                <w:noProof/>
                <w:webHidden/>
              </w:rPr>
              <w:instrText xml:space="preserve"> PAGEREF _Toc197936338 \h </w:instrText>
            </w:r>
            <w:r>
              <w:rPr>
                <w:noProof/>
                <w:webHidden/>
              </w:rPr>
            </w:r>
            <w:r>
              <w:rPr>
                <w:noProof/>
                <w:webHidden/>
              </w:rPr>
              <w:fldChar w:fldCharType="separate"/>
            </w:r>
            <w:r>
              <w:rPr>
                <w:noProof/>
                <w:webHidden/>
              </w:rPr>
              <w:t>6</w:t>
            </w:r>
            <w:r>
              <w:rPr>
                <w:noProof/>
                <w:webHidden/>
              </w:rPr>
              <w:fldChar w:fldCharType="end"/>
            </w:r>
          </w:hyperlink>
        </w:p>
        <w:p w14:paraId="1BF922F0" w14:textId="3F6271A0"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39" w:history="1">
            <w:r w:rsidRPr="005A745B">
              <w:rPr>
                <w:rStyle w:val="Hyperlink"/>
                <w:rFonts w:ascii="Roboto" w:eastAsia="Arial" w:hAnsi="Roboto" w:cs="Arial"/>
                <w:noProof/>
              </w:rPr>
              <w:t>C.</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Economic Distress Designations</w:t>
            </w:r>
            <w:r>
              <w:rPr>
                <w:noProof/>
                <w:webHidden/>
              </w:rPr>
              <w:tab/>
            </w:r>
            <w:r>
              <w:rPr>
                <w:noProof/>
                <w:webHidden/>
              </w:rPr>
              <w:fldChar w:fldCharType="begin"/>
            </w:r>
            <w:r>
              <w:rPr>
                <w:noProof/>
                <w:webHidden/>
              </w:rPr>
              <w:instrText xml:space="preserve"> PAGEREF _Toc197936339 \h </w:instrText>
            </w:r>
            <w:r>
              <w:rPr>
                <w:noProof/>
                <w:webHidden/>
              </w:rPr>
            </w:r>
            <w:r>
              <w:rPr>
                <w:noProof/>
                <w:webHidden/>
              </w:rPr>
              <w:fldChar w:fldCharType="separate"/>
            </w:r>
            <w:r>
              <w:rPr>
                <w:noProof/>
                <w:webHidden/>
              </w:rPr>
              <w:t>8</w:t>
            </w:r>
            <w:r>
              <w:rPr>
                <w:noProof/>
                <w:webHidden/>
              </w:rPr>
              <w:fldChar w:fldCharType="end"/>
            </w:r>
          </w:hyperlink>
        </w:p>
        <w:p w14:paraId="3FBE2482" w14:textId="409C10DC"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40" w:history="1">
            <w:r w:rsidRPr="005A745B">
              <w:rPr>
                <w:rStyle w:val="Hyperlink"/>
                <w:rFonts w:ascii="Roboto" w:eastAsia="Arial" w:hAnsi="Roboto" w:cs="Arial"/>
                <w:noProof/>
              </w:rPr>
              <w:t>D.</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SCRC Five-Year Strategic Plan Goals</w:t>
            </w:r>
            <w:r>
              <w:rPr>
                <w:noProof/>
                <w:webHidden/>
              </w:rPr>
              <w:tab/>
            </w:r>
            <w:r>
              <w:rPr>
                <w:noProof/>
                <w:webHidden/>
              </w:rPr>
              <w:fldChar w:fldCharType="begin"/>
            </w:r>
            <w:r>
              <w:rPr>
                <w:noProof/>
                <w:webHidden/>
              </w:rPr>
              <w:instrText xml:space="preserve"> PAGEREF _Toc197936340 \h </w:instrText>
            </w:r>
            <w:r>
              <w:rPr>
                <w:noProof/>
                <w:webHidden/>
              </w:rPr>
            </w:r>
            <w:r>
              <w:rPr>
                <w:noProof/>
                <w:webHidden/>
              </w:rPr>
              <w:fldChar w:fldCharType="separate"/>
            </w:r>
            <w:r>
              <w:rPr>
                <w:noProof/>
                <w:webHidden/>
              </w:rPr>
              <w:t>9</w:t>
            </w:r>
            <w:r>
              <w:rPr>
                <w:noProof/>
                <w:webHidden/>
              </w:rPr>
              <w:fldChar w:fldCharType="end"/>
            </w:r>
          </w:hyperlink>
        </w:p>
        <w:p w14:paraId="7C8B6876" w14:textId="62FA643E"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41" w:history="1">
            <w:r w:rsidRPr="005A745B">
              <w:rPr>
                <w:rStyle w:val="Hyperlink"/>
                <w:rFonts w:ascii="Roboto" w:eastAsia="Arial" w:hAnsi="Roboto" w:cs="Arial"/>
                <w:noProof/>
              </w:rPr>
              <w:t>E.</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State Economic and Infrastructure Development Plans</w:t>
            </w:r>
            <w:r>
              <w:rPr>
                <w:noProof/>
                <w:webHidden/>
              </w:rPr>
              <w:tab/>
            </w:r>
            <w:r>
              <w:rPr>
                <w:noProof/>
                <w:webHidden/>
              </w:rPr>
              <w:fldChar w:fldCharType="begin"/>
            </w:r>
            <w:r>
              <w:rPr>
                <w:noProof/>
                <w:webHidden/>
              </w:rPr>
              <w:instrText xml:space="preserve"> PAGEREF _Toc197936341 \h </w:instrText>
            </w:r>
            <w:r>
              <w:rPr>
                <w:noProof/>
                <w:webHidden/>
              </w:rPr>
            </w:r>
            <w:r>
              <w:rPr>
                <w:noProof/>
                <w:webHidden/>
              </w:rPr>
              <w:fldChar w:fldCharType="separate"/>
            </w:r>
            <w:r>
              <w:rPr>
                <w:noProof/>
                <w:webHidden/>
              </w:rPr>
              <w:t>9</w:t>
            </w:r>
            <w:r>
              <w:rPr>
                <w:noProof/>
                <w:webHidden/>
              </w:rPr>
              <w:fldChar w:fldCharType="end"/>
            </w:r>
          </w:hyperlink>
        </w:p>
        <w:p w14:paraId="0B3383E3" w14:textId="2705B92F" w:rsidR="006157AC" w:rsidRDefault="006157AC">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97936342" w:history="1">
            <w:r w:rsidRPr="005A745B">
              <w:rPr>
                <w:rStyle w:val="Hyperlink"/>
                <w:rFonts w:ascii="Roboto" w:eastAsia="Arial" w:hAnsi="Roboto" w:cs="Arial"/>
                <w:noProof/>
              </w:rPr>
              <w:t>III.</w:t>
            </w:r>
            <w:r>
              <w:rPr>
                <w:rFonts w:eastAsiaTheme="minorEastAsia" w:cstheme="minorBidi"/>
                <w:b w:val="0"/>
                <w:bCs w:val="0"/>
                <w:caps w:val="0"/>
                <w:noProof/>
                <w:kern w:val="2"/>
                <w:sz w:val="24"/>
                <w:szCs w:val="24"/>
                <w14:ligatures w14:val="standardContextual"/>
              </w:rPr>
              <w:tab/>
            </w:r>
            <w:r w:rsidRPr="005A745B">
              <w:rPr>
                <w:rStyle w:val="Hyperlink"/>
                <w:rFonts w:ascii="Roboto" w:eastAsia="Arial" w:hAnsi="Roboto" w:cs="Arial"/>
                <w:noProof/>
              </w:rPr>
              <w:t>PROGRAM INFORMATION</w:t>
            </w:r>
            <w:r>
              <w:rPr>
                <w:noProof/>
                <w:webHidden/>
              </w:rPr>
              <w:tab/>
            </w:r>
            <w:r>
              <w:rPr>
                <w:noProof/>
                <w:webHidden/>
              </w:rPr>
              <w:fldChar w:fldCharType="begin"/>
            </w:r>
            <w:r>
              <w:rPr>
                <w:noProof/>
                <w:webHidden/>
              </w:rPr>
              <w:instrText xml:space="preserve"> PAGEREF _Toc197936342 \h </w:instrText>
            </w:r>
            <w:r>
              <w:rPr>
                <w:noProof/>
                <w:webHidden/>
              </w:rPr>
            </w:r>
            <w:r>
              <w:rPr>
                <w:noProof/>
                <w:webHidden/>
              </w:rPr>
              <w:fldChar w:fldCharType="separate"/>
            </w:r>
            <w:r>
              <w:rPr>
                <w:noProof/>
                <w:webHidden/>
              </w:rPr>
              <w:t>10</w:t>
            </w:r>
            <w:r>
              <w:rPr>
                <w:noProof/>
                <w:webHidden/>
              </w:rPr>
              <w:fldChar w:fldCharType="end"/>
            </w:r>
          </w:hyperlink>
        </w:p>
        <w:p w14:paraId="52574918" w14:textId="56766FD6"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43" w:history="1">
            <w:r w:rsidRPr="005A745B">
              <w:rPr>
                <w:rStyle w:val="Hyperlink"/>
                <w:rFonts w:ascii="Roboto" w:eastAsia="Arial" w:hAnsi="Roboto" w:cs="Arial"/>
                <w:noProof/>
              </w:rPr>
              <w:t>A.</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Overview</w:t>
            </w:r>
            <w:r>
              <w:rPr>
                <w:noProof/>
                <w:webHidden/>
              </w:rPr>
              <w:tab/>
            </w:r>
            <w:r>
              <w:rPr>
                <w:noProof/>
                <w:webHidden/>
              </w:rPr>
              <w:fldChar w:fldCharType="begin"/>
            </w:r>
            <w:r>
              <w:rPr>
                <w:noProof/>
                <w:webHidden/>
              </w:rPr>
              <w:instrText xml:space="preserve"> PAGEREF _Toc197936343 \h </w:instrText>
            </w:r>
            <w:r>
              <w:rPr>
                <w:noProof/>
                <w:webHidden/>
              </w:rPr>
            </w:r>
            <w:r>
              <w:rPr>
                <w:noProof/>
                <w:webHidden/>
              </w:rPr>
              <w:fldChar w:fldCharType="separate"/>
            </w:r>
            <w:r>
              <w:rPr>
                <w:noProof/>
                <w:webHidden/>
              </w:rPr>
              <w:t>10</w:t>
            </w:r>
            <w:r>
              <w:rPr>
                <w:noProof/>
                <w:webHidden/>
              </w:rPr>
              <w:fldChar w:fldCharType="end"/>
            </w:r>
          </w:hyperlink>
        </w:p>
        <w:p w14:paraId="799C0F4F" w14:textId="0BCD9D12"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44" w:history="1">
            <w:r w:rsidRPr="005A745B">
              <w:rPr>
                <w:rStyle w:val="Hyperlink"/>
                <w:rFonts w:ascii="Roboto" w:hAnsi="Roboto"/>
                <w:noProof/>
              </w:rPr>
              <w:t>B.</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Authorizing Statute</w:t>
            </w:r>
            <w:r>
              <w:rPr>
                <w:noProof/>
                <w:webHidden/>
              </w:rPr>
              <w:tab/>
            </w:r>
            <w:r>
              <w:rPr>
                <w:noProof/>
                <w:webHidden/>
              </w:rPr>
              <w:fldChar w:fldCharType="begin"/>
            </w:r>
            <w:r>
              <w:rPr>
                <w:noProof/>
                <w:webHidden/>
              </w:rPr>
              <w:instrText xml:space="preserve"> PAGEREF _Toc197936344 \h </w:instrText>
            </w:r>
            <w:r>
              <w:rPr>
                <w:noProof/>
                <w:webHidden/>
              </w:rPr>
            </w:r>
            <w:r>
              <w:rPr>
                <w:noProof/>
                <w:webHidden/>
              </w:rPr>
              <w:fldChar w:fldCharType="separate"/>
            </w:r>
            <w:r>
              <w:rPr>
                <w:noProof/>
                <w:webHidden/>
              </w:rPr>
              <w:t>10</w:t>
            </w:r>
            <w:r>
              <w:rPr>
                <w:noProof/>
                <w:webHidden/>
              </w:rPr>
              <w:fldChar w:fldCharType="end"/>
            </w:r>
          </w:hyperlink>
        </w:p>
        <w:p w14:paraId="7304319F" w14:textId="4B262AFD"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45" w:history="1">
            <w:r w:rsidRPr="005A745B">
              <w:rPr>
                <w:rStyle w:val="Hyperlink"/>
                <w:rFonts w:ascii="Roboto" w:hAnsi="Roboto"/>
                <w:bCs/>
                <w:noProof/>
              </w:rPr>
              <w:t>C.</w:t>
            </w:r>
            <w:r>
              <w:rPr>
                <w:rFonts w:eastAsiaTheme="minorEastAsia" w:cstheme="minorBidi"/>
                <w:smallCaps w:val="0"/>
                <w:noProof/>
                <w:kern w:val="2"/>
                <w:sz w:val="24"/>
                <w:szCs w:val="24"/>
                <w14:ligatures w14:val="standardContextual"/>
              </w:rPr>
              <w:tab/>
            </w:r>
            <w:r w:rsidRPr="005A745B">
              <w:rPr>
                <w:rStyle w:val="Hyperlink"/>
                <w:rFonts w:ascii="Roboto" w:hAnsi="Roboto"/>
                <w:bCs/>
                <w:noProof/>
              </w:rPr>
              <w:t>Alignment with Administration Priorities</w:t>
            </w:r>
            <w:r>
              <w:rPr>
                <w:noProof/>
                <w:webHidden/>
              </w:rPr>
              <w:tab/>
            </w:r>
            <w:r>
              <w:rPr>
                <w:noProof/>
                <w:webHidden/>
              </w:rPr>
              <w:fldChar w:fldCharType="begin"/>
            </w:r>
            <w:r>
              <w:rPr>
                <w:noProof/>
                <w:webHidden/>
              </w:rPr>
              <w:instrText xml:space="preserve"> PAGEREF _Toc197936345 \h </w:instrText>
            </w:r>
            <w:r>
              <w:rPr>
                <w:noProof/>
                <w:webHidden/>
              </w:rPr>
            </w:r>
            <w:r>
              <w:rPr>
                <w:noProof/>
                <w:webHidden/>
              </w:rPr>
              <w:fldChar w:fldCharType="separate"/>
            </w:r>
            <w:r>
              <w:rPr>
                <w:noProof/>
                <w:webHidden/>
              </w:rPr>
              <w:t>10</w:t>
            </w:r>
            <w:r>
              <w:rPr>
                <w:noProof/>
                <w:webHidden/>
              </w:rPr>
              <w:fldChar w:fldCharType="end"/>
            </w:r>
          </w:hyperlink>
        </w:p>
        <w:p w14:paraId="02F09E92" w14:textId="661BD54E"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46" w:history="1">
            <w:r w:rsidRPr="005A745B">
              <w:rPr>
                <w:rStyle w:val="Hyperlink"/>
                <w:rFonts w:ascii="Roboto" w:eastAsia="Arial" w:hAnsi="Roboto" w:cs="Arial"/>
                <w:noProof/>
              </w:rPr>
              <w:t>D.</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Funding Availability and State Allocations</w:t>
            </w:r>
            <w:r>
              <w:rPr>
                <w:noProof/>
                <w:webHidden/>
              </w:rPr>
              <w:tab/>
            </w:r>
            <w:r>
              <w:rPr>
                <w:noProof/>
                <w:webHidden/>
              </w:rPr>
              <w:fldChar w:fldCharType="begin"/>
            </w:r>
            <w:r>
              <w:rPr>
                <w:noProof/>
                <w:webHidden/>
              </w:rPr>
              <w:instrText xml:space="preserve"> PAGEREF _Toc197936346 \h </w:instrText>
            </w:r>
            <w:r>
              <w:rPr>
                <w:noProof/>
                <w:webHidden/>
              </w:rPr>
            </w:r>
            <w:r>
              <w:rPr>
                <w:noProof/>
                <w:webHidden/>
              </w:rPr>
              <w:fldChar w:fldCharType="separate"/>
            </w:r>
            <w:r>
              <w:rPr>
                <w:noProof/>
                <w:webHidden/>
              </w:rPr>
              <w:t>11</w:t>
            </w:r>
            <w:r>
              <w:rPr>
                <w:noProof/>
                <w:webHidden/>
              </w:rPr>
              <w:fldChar w:fldCharType="end"/>
            </w:r>
          </w:hyperlink>
        </w:p>
        <w:p w14:paraId="63FFF99D" w14:textId="7C1FF69B"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47" w:history="1">
            <w:r w:rsidRPr="005A745B">
              <w:rPr>
                <w:rStyle w:val="Hyperlink"/>
                <w:rFonts w:ascii="Roboto" w:eastAsia="Arial" w:hAnsi="Roboto" w:cs="Arial"/>
                <w:noProof/>
                <w:highlight w:val="white"/>
              </w:rPr>
              <w:t>E.</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highlight w:val="white"/>
              </w:rPr>
              <w:t>Period of Performance</w:t>
            </w:r>
            <w:r>
              <w:rPr>
                <w:noProof/>
                <w:webHidden/>
              </w:rPr>
              <w:tab/>
            </w:r>
            <w:r>
              <w:rPr>
                <w:noProof/>
                <w:webHidden/>
              </w:rPr>
              <w:fldChar w:fldCharType="begin"/>
            </w:r>
            <w:r>
              <w:rPr>
                <w:noProof/>
                <w:webHidden/>
              </w:rPr>
              <w:instrText xml:space="preserve"> PAGEREF _Toc197936347 \h </w:instrText>
            </w:r>
            <w:r>
              <w:rPr>
                <w:noProof/>
                <w:webHidden/>
              </w:rPr>
            </w:r>
            <w:r>
              <w:rPr>
                <w:noProof/>
                <w:webHidden/>
              </w:rPr>
              <w:fldChar w:fldCharType="separate"/>
            </w:r>
            <w:r>
              <w:rPr>
                <w:noProof/>
                <w:webHidden/>
              </w:rPr>
              <w:t>12</w:t>
            </w:r>
            <w:r>
              <w:rPr>
                <w:noProof/>
                <w:webHidden/>
              </w:rPr>
              <w:fldChar w:fldCharType="end"/>
            </w:r>
          </w:hyperlink>
        </w:p>
        <w:p w14:paraId="6E17ED2D" w14:textId="4A5F2192"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48" w:history="1">
            <w:r w:rsidRPr="005A745B">
              <w:rPr>
                <w:rStyle w:val="Hyperlink"/>
                <w:rFonts w:ascii="Roboto" w:eastAsia="Arial" w:hAnsi="Roboto" w:cs="Arial"/>
                <w:noProof/>
              </w:rPr>
              <w:t>F.</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Eligible Applicants</w:t>
            </w:r>
            <w:r>
              <w:rPr>
                <w:noProof/>
                <w:webHidden/>
              </w:rPr>
              <w:tab/>
            </w:r>
            <w:r>
              <w:rPr>
                <w:noProof/>
                <w:webHidden/>
              </w:rPr>
              <w:fldChar w:fldCharType="begin"/>
            </w:r>
            <w:r>
              <w:rPr>
                <w:noProof/>
                <w:webHidden/>
              </w:rPr>
              <w:instrText xml:space="preserve"> PAGEREF _Toc197936348 \h </w:instrText>
            </w:r>
            <w:r>
              <w:rPr>
                <w:noProof/>
                <w:webHidden/>
              </w:rPr>
            </w:r>
            <w:r>
              <w:rPr>
                <w:noProof/>
                <w:webHidden/>
              </w:rPr>
              <w:fldChar w:fldCharType="separate"/>
            </w:r>
            <w:r>
              <w:rPr>
                <w:noProof/>
                <w:webHidden/>
              </w:rPr>
              <w:t>12</w:t>
            </w:r>
            <w:r>
              <w:rPr>
                <w:noProof/>
                <w:webHidden/>
              </w:rPr>
              <w:fldChar w:fldCharType="end"/>
            </w:r>
          </w:hyperlink>
        </w:p>
        <w:p w14:paraId="26F2D2D5" w14:textId="6BD6A0C2"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49" w:history="1">
            <w:r w:rsidRPr="005A745B">
              <w:rPr>
                <w:rStyle w:val="Hyperlink"/>
                <w:rFonts w:ascii="Roboto" w:eastAsia="Arial" w:hAnsi="Roboto" w:cs="Arial"/>
                <w:noProof/>
              </w:rPr>
              <w:t>G.</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Ineligible Applicants</w:t>
            </w:r>
            <w:r>
              <w:rPr>
                <w:noProof/>
                <w:webHidden/>
              </w:rPr>
              <w:tab/>
            </w:r>
            <w:r>
              <w:rPr>
                <w:noProof/>
                <w:webHidden/>
              </w:rPr>
              <w:fldChar w:fldCharType="begin"/>
            </w:r>
            <w:r>
              <w:rPr>
                <w:noProof/>
                <w:webHidden/>
              </w:rPr>
              <w:instrText xml:space="preserve"> PAGEREF _Toc197936349 \h </w:instrText>
            </w:r>
            <w:r>
              <w:rPr>
                <w:noProof/>
                <w:webHidden/>
              </w:rPr>
            </w:r>
            <w:r>
              <w:rPr>
                <w:noProof/>
                <w:webHidden/>
              </w:rPr>
              <w:fldChar w:fldCharType="separate"/>
            </w:r>
            <w:r>
              <w:rPr>
                <w:noProof/>
                <w:webHidden/>
              </w:rPr>
              <w:t>13</w:t>
            </w:r>
            <w:r>
              <w:rPr>
                <w:noProof/>
                <w:webHidden/>
              </w:rPr>
              <w:fldChar w:fldCharType="end"/>
            </w:r>
          </w:hyperlink>
        </w:p>
        <w:p w14:paraId="4C8EF60B" w14:textId="12AE1488"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50" w:history="1">
            <w:r w:rsidRPr="005A745B">
              <w:rPr>
                <w:rStyle w:val="Hyperlink"/>
                <w:rFonts w:ascii="Roboto" w:eastAsia="Arial" w:hAnsi="Roboto" w:cs="Arial"/>
                <w:noProof/>
              </w:rPr>
              <w:t>H.</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Eligible Activities - SEID funds may be used for:</w:t>
            </w:r>
            <w:r>
              <w:rPr>
                <w:noProof/>
                <w:webHidden/>
              </w:rPr>
              <w:tab/>
            </w:r>
            <w:r>
              <w:rPr>
                <w:noProof/>
                <w:webHidden/>
              </w:rPr>
              <w:fldChar w:fldCharType="begin"/>
            </w:r>
            <w:r>
              <w:rPr>
                <w:noProof/>
                <w:webHidden/>
              </w:rPr>
              <w:instrText xml:space="preserve"> PAGEREF _Toc197936350 \h </w:instrText>
            </w:r>
            <w:r>
              <w:rPr>
                <w:noProof/>
                <w:webHidden/>
              </w:rPr>
            </w:r>
            <w:r>
              <w:rPr>
                <w:noProof/>
                <w:webHidden/>
              </w:rPr>
              <w:fldChar w:fldCharType="separate"/>
            </w:r>
            <w:r>
              <w:rPr>
                <w:noProof/>
                <w:webHidden/>
              </w:rPr>
              <w:t>13</w:t>
            </w:r>
            <w:r>
              <w:rPr>
                <w:noProof/>
                <w:webHidden/>
              </w:rPr>
              <w:fldChar w:fldCharType="end"/>
            </w:r>
          </w:hyperlink>
        </w:p>
        <w:p w14:paraId="2381D479" w14:textId="0FC6CE85" w:rsidR="006157AC" w:rsidRDefault="006157AC">
          <w:pPr>
            <w:pStyle w:val="TOC3"/>
            <w:tabs>
              <w:tab w:val="right" w:leader="dot" w:pos="9350"/>
            </w:tabs>
            <w:rPr>
              <w:rFonts w:eastAsiaTheme="minorEastAsia" w:cstheme="minorBidi"/>
              <w:i w:val="0"/>
              <w:iCs w:val="0"/>
              <w:noProof/>
              <w:kern w:val="2"/>
              <w:sz w:val="24"/>
              <w:szCs w:val="24"/>
              <w14:ligatures w14:val="standardContextual"/>
            </w:rPr>
          </w:pPr>
          <w:hyperlink w:anchor="_Toc197936351" w:history="1">
            <w:r w:rsidRPr="005A745B">
              <w:rPr>
                <w:rStyle w:val="Hyperlink"/>
                <w:rFonts w:ascii="Roboto" w:eastAsia="Arial" w:hAnsi="Roboto" w:cs="Arial"/>
                <w:noProof/>
              </w:rPr>
              <w:t>Infrastructure Projects</w:t>
            </w:r>
            <w:r>
              <w:rPr>
                <w:noProof/>
                <w:webHidden/>
              </w:rPr>
              <w:tab/>
            </w:r>
            <w:r>
              <w:rPr>
                <w:noProof/>
                <w:webHidden/>
              </w:rPr>
              <w:fldChar w:fldCharType="begin"/>
            </w:r>
            <w:r>
              <w:rPr>
                <w:noProof/>
                <w:webHidden/>
              </w:rPr>
              <w:instrText xml:space="preserve"> PAGEREF _Toc197936351 \h </w:instrText>
            </w:r>
            <w:r>
              <w:rPr>
                <w:noProof/>
                <w:webHidden/>
              </w:rPr>
            </w:r>
            <w:r>
              <w:rPr>
                <w:noProof/>
                <w:webHidden/>
              </w:rPr>
              <w:fldChar w:fldCharType="separate"/>
            </w:r>
            <w:r>
              <w:rPr>
                <w:noProof/>
                <w:webHidden/>
              </w:rPr>
              <w:t>13</w:t>
            </w:r>
            <w:r>
              <w:rPr>
                <w:noProof/>
                <w:webHidden/>
              </w:rPr>
              <w:fldChar w:fldCharType="end"/>
            </w:r>
          </w:hyperlink>
        </w:p>
        <w:p w14:paraId="46C0DC94" w14:textId="2DBA4E0B" w:rsidR="006157AC" w:rsidRDefault="006157AC">
          <w:pPr>
            <w:pStyle w:val="TOC3"/>
            <w:tabs>
              <w:tab w:val="right" w:leader="dot" w:pos="9350"/>
            </w:tabs>
            <w:rPr>
              <w:rFonts w:eastAsiaTheme="minorEastAsia" w:cstheme="minorBidi"/>
              <w:i w:val="0"/>
              <w:iCs w:val="0"/>
              <w:noProof/>
              <w:kern w:val="2"/>
              <w:sz w:val="24"/>
              <w:szCs w:val="24"/>
              <w14:ligatures w14:val="standardContextual"/>
            </w:rPr>
          </w:pPr>
          <w:hyperlink w:anchor="_Toc197936352" w:history="1">
            <w:r w:rsidRPr="005A745B">
              <w:rPr>
                <w:rStyle w:val="Hyperlink"/>
                <w:rFonts w:ascii="Roboto" w:eastAsia="Arial" w:hAnsi="Roboto" w:cs="Arial"/>
                <w:noProof/>
              </w:rPr>
              <w:t>Non-Infrastructure Projects</w:t>
            </w:r>
            <w:r>
              <w:rPr>
                <w:noProof/>
                <w:webHidden/>
              </w:rPr>
              <w:tab/>
            </w:r>
            <w:r>
              <w:rPr>
                <w:noProof/>
                <w:webHidden/>
              </w:rPr>
              <w:fldChar w:fldCharType="begin"/>
            </w:r>
            <w:r>
              <w:rPr>
                <w:noProof/>
                <w:webHidden/>
              </w:rPr>
              <w:instrText xml:space="preserve"> PAGEREF _Toc197936352 \h </w:instrText>
            </w:r>
            <w:r>
              <w:rPr>
                <w:noProof/>
                <w:webHidden/>
              </w:rPr>
            </w:r>
            <w:r>
              <w:rPr>
                <w:noProof/>
                <w:webHidden/>
              </w:rPr>
              <w:fldChar w:fldCharType="separate"/>
            </w:r>
            <w:r>
              <w:rPr>
                <w:noProof/>
                <w:webHidden/>
              </w:rPr>
              <w:t>14</w:t>
            </w:r>
            <w:r>
              <w:rPr>
                <w:noProof/>
                <w:webHidden/>
              </w:rPr>
              <w:fldChar w:fldCharType="end"/>
            </w:r>
          </w:hyperlink>
        </w:p>
        <w:p w14:paraId="6FDB0390" w14:textId="1CF375C1"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53" w:history="1">
            <w:r w:rsidRPr="005A745B">
              <w:rPr>
                <w:rStyle w:val="Hyperlink"/>
                <w:rFonts w:ascii="Roboto" w:eastAsia="Arial" w:hAnsi="Roboto" w:cs="Arial"/>
                <w:noProof/>
              </w:rPr>
              <w:t>I.</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Ineligible Activities and Expenses - SEID funds shall NOT be used for:</w:t>
            </w:r>
            <w:r>
              <w:rPr>
                <w:noProof/>
                <w:webHidden/>
              </w:rPr>
              <w:tab/>
            </w:r>
            <w:r>
              <w:rPr>
                <w:noProof/>
                <w:webHidden/>
              </w:rPr>
              <w:fldChar w:fldCharType="begin"/>
            </w:r>
            <w:r>
              <w:rPr>
                <w:noProof/>
                <w:webHidden/>
              </w:rPr>
              <w:instrText xml:space="preserve"> PAGEREF _Toc197936353 \h </w:instrText>
            </w:r>
            <w:r>
              <w:rPr>
                <w:noProof/>
                <w:webHidden/>
              </w:rPr>
            </w:r>
            <w:r>
              <w:rPr>
                <w:noProof/>
                <w:webHidden/>
              </w:rPr>
              <w:fldChar w:fldCharType="separate"/>
            </w:r>
            <w:r>
              <w:rPr>
                <w:noProof/>
                <w:webHidden/>
              </w:rPr>
              <w:t>16</w:t>
            </w:r>
            <w:r>
              <w:rPr>
                <w:noProof/>
                <w:webHidden/>
              </w:rPr>
              <w:fldChar w:fldCharType="end"/>
            </w:r>
          </w:hyperlink>
        </w:p>
        <w:p w14:paraId="4024976F" w14:textId="23C32EB1"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54" w:history="1">
            <w:r w:rsidRPr="005A745B">
              <w:rPr>
                <w:rStyle w:val="Hyperlink"/>
                <w:rFonts w:ascii="Roboto" w:eastAsia="Arial" w:hAnsi="Roboto" w:cs="Arial"/>
                <w:noProof/>
              </w:rPr>
              <w:t>J.</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Eligible Costs - SEID funds may be used for:</w:t>
            </w:r>
            <w:r>
              <w:rPr>
                <w:noProof/>
                <w:webHidden/>
              </w:rPr>
              <w:tab/>
            </w:r>
            <w:r>
              <w:rPr>
                <w:noProof/>
                <w:webHidden/>
              </w:rPr>
              <w:fldChar w:fldCharType="begin"/>
            </w:r>
            <w:r>
              <w:rPr>
                <w:noProof/>
                <w:webHidden/>
              </w:rPr>
              <w:instrText xml:space="preserve"> PAGEREF _Toc197936354 \h </w:instrText>
            </w:r>
            <w:r>
              <w:rPr>
                <w:noProof/>
                <w:webHidden/>
              </w:rPr>
            </w:r>
            <w:r>
              <w:rPr>
                <w:noProof/>
                <w:webHidden/>
              </w:rPr>
              <w:fldChar w:fldCharType="separate"/>
            </w:r>
            <w:r>
              <w:rPr>
                <w:noProof/>
                <w:webHidden/>
              </w:rPr>
              <w:t>16</w:t>
            </w:r>
            <w:r>
              <w:rPr>
                <w:noProof/>
                <w:webHidden/>
              </w:rPr>
              <w:fldChar w:fldCharType="end"/>
            </w:r>
          </w:hyperlink>
        </w:p>
        <w:p w14:paraId="56D25B5C" w14:textId="775C1136"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55" w:history="1">
            <w:r w:rsidRPr="005A745B">
              <w:rPr>
                <w:rStyle w:val="Hyperlink"/>
                <w:rFonts w:ascii="Roboto" w:eastAsia="Arial" w:hAnsi="Roboto" w:cs="Arial"/>
                <w:noProof/>
              </w:rPr>
              <w:t>K.</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Regional Projects (Multi-County and/or Multi-State)</w:t>
            </w:r>
            <w:r>
              <w:rPr>
                <w:noProof/>
                <w:webHidden/>
              </w:rPr>
              <w:tab/>
            </w:r>
            <w:r>
              <w:rPr>
                <w:noProof/>
                <w:webHidden/>
              </w:rPr>
              <w:fldChar w:fldCharType="begin"/>
            </w:r>
            <w:r>
              <w:rPr>
                <w:noProof/>
                <w:webHidden/>
              </w:rPr>
              <w:instrText xml:space="preserve"> PAGEREF _Toc197936355 \h </w:instrText>
            </w:r>
            <w:r>
              <w:rPr>
                <w:noProof/>
                <w:webHidden/>
              </w:rPr>
            </w:r>
            <w:r>
              <w:rPr>
                <w:noProof/>
                <w:webHidden/>
              </w:rPr>
              <w:fldChar w:fldCharType="separate"/>
            </w:r>
            <w:r>
              <w:rPr>
                <w:noProof/>
                <w:webHidden/>
              </w:rPr>
              <w:t>17</w:t>
            </w:r>
            <w:r>
              <w:rPr>
                <w:noProof/>
                <w:webHidden/>
              </w:rPr>
              <w:fldChar w:fldCharType="end"/>
            </w:r>
          </w:hyperlink>
        </w:p>
        <w:p w14:paraId="5F07B0B0" w14:textId="5A5E312E"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56" w:history="1">
            <w:r w:rsidRPr="005A745B">
              <w:rPr>
                <w:rStyle w:val="Hyperlink"/>
                <w:rFonts w:ascii="Roboto" w:eastAsia="Arial" w:hAnsi="Roboto" w:cs="Arial"/>
                <w:noProof/>
              </w:rPr>
              <w:t>L.</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Match Requirements</w:t>
            </w:r>
            <w:r>
              <w:rPr>
                <w:noProof/>
                <w:webHidden/>
              </w:rPr>
              <w:tab/>
            </w:r>
            <w:r>
              <w:rPr>
                <w:noProof/>
                <w:webHidden/>
              </w:rPr>
              <w:fldChar w:fldCharType="begin"/>
            </w:r>
            <w:r>
              <w:rPr>
                <w:noProof/>
                <w:webHidden/>
              </w:rPr>
              <w:instrText xml:space="preserve"> PAGEREF _Toc197936356 \h </w:instrText>
            </w:r>
            <w:r>
              <w:rPr>
                <w:noProof/>
                <w:webHidden/>
              </w:rPr>
            </w:r>
            <w:r>
              <w:rPr>
                <w:noProof/>
                <w:webHidden/>
              </w:rPr>
              <w:fldChar w:fldCharType="separate"/>
            </w:r>
            <w:r>
              <w:rPr>
                <w:noProof/>
                <w:webHidden/>
              </w:rPr>
              <w:t>17</w:t>
            </w:r>
            <w:r>
              <w:rPr>
                <w:noProof/>
                <w:webHidden/>
              </w:rPr>
              <w:fldChar w:fldCharType="end"/>
            </w:r>
          </w:hyperlink>
        </w:p>
        <w:p w14:paraId="451228BA" w14:textId="40DAF1A9" w:rsidR="006157AC" w:rsidRDefault="006157AC">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97936357" w:history="1">
            <w:r w:rsidRPr="005A745B">
              <w:rPr>
                <w:rStyle w:val="Hyperlink"/>
                <w:rFonts w:ascii="Roboto" w:eastAsia="Arial" w:hAnsi="Roboto" w:cs="Arial"/>
                <w:noProof/>
              </w:rPr>
              <w:t>M.</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Exceptions to the Use of Funds in Attainment Counties</w:t>
            </w:r>
            <w:r>
              <w:rPr>
                <w:noProof/>
                <w:webHidden/>
              </w:rPr>
              <w:tab/>
            </w:r>
            <w:r>
              <w:rPr>
                <w:noProof/>
                <w:webHidden/>
              </w:rPr>
              <w:fldChar w:fldCharType="begin"/>
            </w:r>
            <w:r>
              <w:rPr>
                <w:noProof/>
                <w:webHidden/>
              </w:rPr>
              <w:instrText xml:space="preserve"> PAGEREF _Toc197936357 \h </w:instrText>
            </w:r>
            <w:r>
              <w:rPr>
                <w:noProof/>
                <w:webHidden/>
              </w:rPr>
            </w:r>
            <w:r>
              <w:rPr>
                <w:noProof/>
                <w:webHidden/>
              </w:rPr>
              <w:fldChar w:fldCharType="separate"/>
            </w:r>
            <w:r>
              <w:rPr>
                <w:noProof/>
                <w:webHidden/>
              </w:rPr>
              <w:t>18</w:t>
            </w:r>
            <w:r>
              <w:rPr>
                <w:noProof/>
                <w:webHidden/>
              </w:rPr>
              <w:fldChar w:fldCharType="end"/>
            </w:r>
          </w:hyperlink>
        </w:p>
        <w:p w14:paraId="64B14AC6" w14:textId="4577E123"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58" w:history="1">
            <w:r w:rsidRPr="005A745B">
              <w:rPr>
                <w:rStyle w:val="Hyperlink"/>
                <w:rFonts w:ascii="Roboto" w:eastAsia="Arial" w:hAnsi="Roboto" w:cs="Arial"/>
                <w:noProof/>
              </w:rPr>
              <w:t>N.</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Federal Funding Ceiling</w:t>
            </w:r>
            <w:r>
              <w:rPr>
                <w:noProof/>
                <w:webHidden/>
              </w:rPr>
              <w:tab/>
            </w:r>
            <w:r>
              <w:rPr>
                <w:noProof/>
                <w:webHidden/>
              </w:rPr>
              <w:fldChar w:fldCharType="begin"/>
            </w:r>
            <w:r>
              <w:rPr>
                <w:noProof/>
                <w:webHidden/>
              </w:rPr>
              <w:instrText xml:space="preserve"> PAGEREF _Toc197936358 \h </w:instrText>
            </w:r>
            <w:r>
              <w:rPr>
                <w:noProof/>
                <w:webHidden/>
              </w:rPr>
            </w:r>
            <w:r>
              <w:rPr>
                <w:noProof/>
                <w:webHidden/>
              </w:rPr>
              <w:fldChar w:fldCharType="separate"/>
            </w:r>
            <w:r>
              <w:rPr>
                <w:noProof/>
                <w:webHidden/>
              </w:rPr>
              <w:t>18</w:t>
            </w:r>
            <w:r>
              <w:rPr>
                <w:noProof/>
                <w:webHidden/>
              </w:rPr>
              <w:fldChar w:fldCharType="end"/>
            </w:r>
          </w:hyperlink>
        </w:p>
        <w:p w14:paraId="008E7AA8" w14:textId="1B4EAD44"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59" w:history="1">
            <w:r w:rsidRPr="005A745B">
              <w:rPr>
                <w:rStyle w:val="Hyperlink"/>
                <w:rFonts w:ascii="Roboto" w:eastAsia="Arial" w:hAnsi="Roboto" w:cs="Arial"/>
                <w:noProof/>
              </w:rPr>
              <w:t>O.</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Indirect Costs</w:t>
            </w:r>
            <w:r>
              <w:rPr>
                <w:noProof/>
                <w:webHidden/>
              </w:rPr>
              <w:tab/>
            </w:r>
            <w:r>
              <w:rPr>
                <w:noProof/>
                <w:webHidden/>
              </w:rPr>
              <w:fldChar w:fldCharType="begin"/>
            </w:r>
            <w:r>
              <w:rPr>
                <w:noProof/>
                <w:webHidden/>
              </w:rPr>
              <w:instrText xml:space="preserve"> PAGEREF _Toc197936359 \h </w:instrText>
            </w:r>
            <w:r>
              <w:rPr>
                <w:noProof/>
                <w:webHidden/>
              </w:rPr>
            </w:r>
            <w:r>
              <w:rPr>
                <w:noProof/>
                <w:webHidden/>
              </w:rPr>
              <w:fldChar w:fldCharType="separate"/>
            </w:r>
            <w:r>
              <w:rPr>
                <w:noProof/>
                <w:webHidden/>
              </w:rPr>
              <w:t>19</w:t>
            </w:r>
            <w:r>
              <w:rPr>
                <w:noProof/>
                <w:webHidden/>
              </w:rPr>
              <w:fldChar w:fldCharType="end"/>
            </w:r>
          </w:hyperlink>
        </w:p>
        <w:p w14:paraId="750421A5" w14:textId="3DB17BA1" w:rsidR="006157AC" w:rsidRDefault="006157AC">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97936360" w:history="1">
            <w:r w:rsidRPr="005A745B">
              <w:rPr>
                <w:rStyle w:val="Hyperlink"/>
                <w:rFonts w:ascii="Roboto" w:hAnsi="Roboto" w:cs="Arial"/>
                <w:noProof/>
              </w:rPr>
              <w:t>IV.</w:t>
            </w:r>
            <w:r>
              <w:rPr>
                <w:rFonts w:eastAsiaTheme="minorEastAsia" w:cstheme="minorBidi"/>
                <w:b w:val="0"/>
                <w:bCs w:val="0"/>
                <w:caps w:val="0"/>
                <w:noProof/>
                <w:kern w:val="2"/>
                <w:sz w:val="24"/>
                <w:szCs w:val="24"/>
                <w14:ligatures w14:val="standardContextual"/>
              </w:rPr>
              <w:tab/>
            </w:r>
            <w:r w:rsidRPr="005A745B">
              <w:rPr>
                <w:rStyle w:val="Hyperlink"/>
                <w:rFonts w:ascii="Roboto" w:hAnsi="Roboto" w:cs="Arial"/>
                <w:noProof/>
              </w:rPr>
              <w:t>APPLICATION AND SUBMISSION INFORMATION</w:t>
            </w:r>
            <w:r>
              <w:rPr>
                <w:noProof/>
                <w:webHidden/>
              </w:rPr>
              <w:tab/>
            </w:r>
            <w:r>
              <w:rPr>
                <w:noProof/>
                <w:webHidden/>
              </w:rPr>
              <w:fldChar w:fldCharType="begin"/>
            </w:r>
            <w:r>
              <w:rPr>
                <w:noProof/>
                <w:webHidden/>
              </w:rPr>
              <w:instrText xml:space="preserve"> PAGEREF _Toc197936360 \h </w:instrText>
            </w:r>
            <w:r>
              <w:rPr>
                <w:noProof/>
                <w:webHidden/>
              </w:rPr>
            </w:r>
            <w:r>
              <w:rPr>
                <w:noProof/>
                <w:webHidden/>
              </w:rPr>
              <w:fldChar w:fldCharType="separate"/>
            </w:r>
            <w:r>
              <w:rPr>
                <w:noProof/>
                <w:webHidden/>
              </w:rPr>
              <w:t>19</w:t>
            </w:r>
            <w:r>
              <w:rPr>
                <w:noProof/>
                <w:webHidden/>
              </w:rPr>
              <w:fldChar w:fldCharType="end"/>
            </w:r>
          </w:hyperlink>
        </w:p>
        <w:p w14:paraId="3A8BB400" w14:textId="2325A6CA"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61" w:history="1">
            <w:r w:rsidRPr="005A745B">
              <w:rPr>
                <w:rStyle w:val="Hyperlink"/>
                <w:rFonts w:ascii="Roboto" w:eastAsia="Arial" w:hAnsi="Roboto" w:cs="Arial"/>
                <w:noProof/>
              </w:rPr>
              <w:t>A.</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How to Apply</w:t>
            </w:r>
            <w:r>
              <w:rPr>
                <w:noProof/>
                <w:webHidden/>
              </w:rPr>
              <w:tab/>
            </w:r>
            <w:r>
              <w:rPr>
                <w:noProof/>
                <w:webHidden/>
              </w:rPr>
              <w:fldChar w:fldCharType="begin"/>
            </w:r>
            <w:r>
              <w:rPr>
                <w:noProof/>
                <w:webHidden/>
              </w:rPr>
              <w:instrText xml:space="preserve"> PAGEREF _Toc197936361 \h </w:instrText>
            </w:r>
            <w:r>
              <w:rPr>
                <w:noProof/>
                <w:webHidden/>
              </w:rPr>
            </w:r>
            <w:r>
              <w:rPr>
                <w:noProof/>
                <w:webHidden/>
              </w:rPr>
              <w:fldChar w:fldCharType="separate"/>
            </w:r>
            <w:r>
              <w:rPr>
                <w:noProof/>
                <w:webHidden/>
              </w:rPr>
              <w:t>19</w:t>
            </w:r>
            <w:r>
              <w:rPr>
                <w:noProof/>
                <w:webHidden/>
              </w:rPr>
              <w:fldChar w:fldCharType="end"/>
            </w:r>
          </w:hyperlink>
        </w:p>
        <w:p w14:paraId="1C852903" w14:textId="5CE7857E"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62" w:history="1">
            <w:r w:rsidRPr="005A745B">
              <w:rPr>
                <w:rStyle w:val="Hyperlink"/>
                <w:rFonts w:ascii="Roboto" w:eastAsia="Arial" w:hAnsi="Roboto" w:cs="Arial"/>
                <w:noProof/>
              </w:rPr>
              <w:t>B.</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State Program Manager Outreach</w:t>
            </w:r>
            <w:r>
              <w:rPr>
                <w:noProof/>
                <w:webHidden/>
              </w:rPr>
              <w:tab/>
            </w:r>
            <w:r>
              <w:rPr>
                <w:noProof/>
                <w:webHidden/>
              </w:rPr>
              <w:fldChar w:fldCharType="begin"/>
            </w:r>
            <w:r>
              <w:rPr>
                <w:noProof/>
                <w:webHidden/>
              </w:rPr>
              <w:instrText xml:space="preserve"> PAGEREF _Toc197936362 \h </w:instrText>
            </w:r>
            <w:r>
              <w:rPr>
                <w:noProof/>
                <w:webHidden/>
              </w:rPr>
            </w:r>
            <w:r>
              <w:rPr>
                <w:noProof/>
                <w:webHidden/>
              </w:rPr>
              <w:fldChar w:fldCharType="separate"/>
            </w:r>
            <w:r>
              <w:rPr>
                <w:noProof/>
                <w:webHidden/>
              </w:rPr>
              <w:t>19</w:t>
            </w:r>
            <w:r>
              <w:rPr>
                <w:noProof/>
                <w:webHidden/>
              </w:rPr>
              <w:fldChar w:fldCharType="end"/>
            </w:r>
          </w:hyperlink>
        </w:p>
        <w:p w14:paraId="3B8316BB" w14:textId="777FF0E8"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63" w:history="1">
            <w:r w:rsidRPr="005A745B">
              <w:rPr>
                <w:rStyle w:val="Hyperlink"/>
                <w:rFonts w:ascii="Roboto" w:eastAsia="Arial" w:hAnsi="Roboto" w:cs="Arial"/>
                <w:noProof/>
              </w:rPr>
              <w:t>C.</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System for Award Management (SAM) and Unique Entity Identifier (UEI)</w:t>
            </w:r>
            <w:r>
              <w:rPr>
                <w:noProof/>
                <w:webHidden/>
              </w:rPr>
              <w:tab/>
            </w:r>
            <w:r>
              <w:rPr>
                <w:noProof/>
                <w:webHidden/>
              </w:rPr>
              <w:fldChar w:fldCharType="begin"/>
            </w:r>
            <w:r>
              <w:rPr>
                <w:noProof/>
                <w:webHidden/>
              </w:rPr>
              <w:instrText xml:space="preserve"> PAGEREF _Toc197936363 \h </w:instrText>
            </w:r>
            <w:r>
              <w:rPr>
                <w:noProof/>
                <w:webHidden/>
              </w:rPr>
            </w:r>
            <w:r>
              <w:rPr>
                <w:noProof/>
                <w:webHidden/>
              </w:rPr>
              <w:fldChar w:fldCharType="separate"/>
            </w:r>
            <w:r>
              <w:rPr>
                <w:noProof/>
                <w:webHidden/>
              </w:rPr>
              <w:t>20</w:t>
            </w:r>
            <w:r>
              <w:rPr>
                <w:noProof/>
                <w:webHidden/>
              </w:rPr>
              <w:fldChar w:fldCharType="end"/>
            </w:r>
          </w:hyperlink>
        </w:p>
        <w:p w14:paraId="2F0BD814" w14:textId="0FADB3E5"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64" w:history="1">
            <w:r w:rsidRPr="005A745B">
              <w:rPr>
                <w:rStyle w:val="Hyperlink"/>
                <w:rFonts w:ascii="Roboto" w:eastAsia="Arial" w:hAnsi="Roboto" w:cs="Arial"/>
                <w:noProof/>
              </w:rPr>
              <w:t>D.</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SCRC Grants Management System</w:t>
            </w:r>
            <w:r>
              <w:rPr>
                <w:noProof/>
                <w:webHidden/>
              </w:rPr>
              <w:tab/>
            </w:r>
            <w:r>
              <w:rPr>
                <w:noProof/>
                <w:webHidden/>
              </w:rPr>
              <w:fldChar w:fldCharType="begin"/>
            </w:r>
            <w:r>
              <w:rPr>
                <w:noProof/>
                <w:webHidden/>
              </w:rPr>
              <w:instrText xml:space="preserve"> PAGEREF _Toc197936364 \h </w:instrText>
            </w:r>
            <w:r>
              <w:rPr>
                <w:noProof/>
                <w:webHidden/>
              </w:rPr>
            </w:r>
            <w:r>
              <w:rPr>
                <w:noProof/>
                <w:webHidden/>
              </w:rPr>
              <w:fldChar w:fldCharType="separate"/>
            </w:r>
            <w:r>
              <w:rPr>
                <w:noProof/>
                <w:webHidden/>
              </w:rPr>
              <w:t>20</w:t>
            </w:r>
            <w:r>
              <w:rPr>
                <w:noProof/>
                <w:webHidden/>
              </w:rPr>
              <w:fldChar w:fldCharType="end"/>
            </w:r>
          </w:hyperlink>
        </w:p>
        <w:p w14:paraId="746D506D" w14:textId="0E5FBF8E"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65" w:history="1">
            <w:r w:rsidRPr="005A745B">
              <w:rPr>
                <w:rStyle w:val="Hyperlink"/>
                <w:rFonts w:ascii="Roboto" w:eastAsia="Arial" w:hAnsi="Roboto" w:cs="Arial"/>
                <w:noProof/>
              </w:rPr>
              <w:t>E.</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Grant Administration</w:t>
            </w:r>
            <w:r>
              <w:rPr>
                <w:noProof/>
                <w:webHidden/>
              </w:rPr>
              <w:tab/>
            </w:r>
            <w:r>
              <w:rPr>
                <w:noProof/>
                <w:webHidden/>
              </w:rPr>
              <w:fldChar w:fldCharType="begin"/>
            </w:r>
            <w:r>
              <w:rPr>
                <w:noProof/>
                <w:webHidden/>
              </w:rPr>
              <w:instrText xml:space="preserve"> PAGEREF _Toc197936365 \h </w:instrText>
            </w:r>
            <w:r>
              <w:rPr>
                <w:noProof/>
                <w:webHidden/>
              </w:rPr>
            </w:r>
            <w:r>
              <w:rPr>
                <w:noProof/>
                <w:webHidden/>
              </w:rPr>
              <w:fldChar w:fldCharType="separate"/>
            </w:r>
            <w:r>
              <w:rPr>
                <w:noProof/>
                <w:webHidden/>
              </w:rPr>
              <w:t>20</w:t>
            </w:r>
            <w:r>
              <w:rPr>
                <w:noProof/>
                <w:webHidden/>
              </w:rPr>
              <w:fldChar w:fldCharType="end"/>
            </w:r>
          </w:hyperlink>
        </w:p>
        <w:p w14:paraId="20B36BA6" w14:textId="7C6A7E6B"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66" w:history="1">
            <w:r w:rsidRPr="005A745B">
              <w:rPr>
                <w:rStyle w:val="Hyperlink"/>
                <w:rFonts w:ascii="Roboto" w:eastAsia="Arial" w:hAnsi="Roboto" w:cs="Arial"/>
                <w:noProof/>
              </w:rPr>
              <w:t>F.</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Pre-Application (Required)</w:t>
            </w:r>
            <w:r>
              <w:rPr>
                <w:noProof/>
                <w:webHidden/>
              </w:rPr>
              <w:tab/>
            </w:r>
            <w:r>
              <w:rPr>
                <w:noProof/>
                <w:webHidden/>
              </w:rPr>
              <w:fldChar w:fldCharType="begin"/>
            </w:r>
            <w:r>
              <w:rPr>
                <w:noProof/>
                <w:webHidden/>
              </w:rPr>
              <w:instrText xml:space="preserve"> PAGEREF _Toc197936366 \h </w:instrText>
            </w:r>
            <w:r>
              <w:rPr>
                <w:noProof/>
                <w:webHidden/>
              </w:rPr>
            </w:r>
            <w:r>
              <w:rPr>
                <w:noProof/>
                <w:webHidden/>
              </w:rPr>
              <w:fldChar w:fldCharType="separate"/>
            </w:r>
            <w:r>
              <w:rPr>
                <w:noProof/>
                <w:webHidden/>
              </w:rPr>
              <w:t>21</w:t>
            </w:r>
            <w:r>
              <w:rPr>
                <w:noProof/>
                <w:webHidden/>
              </w:rPr>
              <w:fldChar w:fldCharType="end"/>
            </w:r>
          </w:hyperlink>
        </w:p>
        <w:p w14:paraId="1E357122" w14:textId="07054F89"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67" w:history="1">
            <w:r w:rsidRPr="005A745B">
              <w:rPr>
                <w:rStyle w:val="Hyperlink"/>
                <w:rFonts w:ascii="Roboto" w:eastAsia="Arial" w:hAnsi="Roboto" w:cs="Arial"/>
                <w:noProof/>
              </w:rPr>
              <w:t>G.</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Full Application (Required)</w:t>
            </w:r>
            <w:r>
              <w:rPr>
                <w:noProof/>
                <w:webHidden/>
              </w:rPr>
              <w:tab/>
            </w:r>
            <w:r>
              <w:rPr>
                <w:noProof/>
                <w:webHidden/>
              </w:rPr>
              <w:fldChar w:fldCharType="begin"/>
            </w:r>
            <w:r>
              <w:rPr>
                <w:noProof/>
                <w:webHidden/>
              </w:rPr>
              <w:instrText xml:space="preserve"> PAGEREF _Toc197936367 \h </w:instrText>
            </w:r>
            <w:r>
              <w:rPr>
                <w:noProof/>
                <w:webHidden/>
              </w:rPr>
            </w:r>
            <w:r>
              <w:rPr>
                <w:noProof/>
                <w:webHidden/>
              </w:rPr>
              <w:fldChar w:fldCharType="separate"/>
            </w:r>
            <w:r>
              <w:rPr>
                <w:noProof/>
                <w:webHidden/>
              </w:rPr>
              <w:t>22</w:t>
            </w:r>
            <w:r>
              <w:rPr>
                <w:noProof/>
                <w:webHidden/>
              </w:rPr>
              <w:fldChar w:fldCharType="end"/>
            </w:r>
          </w:hyperlink>
        </w:p>
        <w:p w14:paraId="0341F72D" w14:textId="61542FAC"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68" w:history="1">
            <w:r w:rsidRPr="005A745B">
              <w:rPr>
                <w:rStyle w:val="Hyperlink"/>
                <w:rFonts w:ascii="Roboto" w:eastAsia="Arial" w:hAnsi="Roboto" w:cs="Arial"/>
                <w:noProof/>
              </w:rPr>
              <w:t>H.</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Certification by State Member</w:t>
            </w:r>
            <w:r>
              <w:rPr>
                <w:noProof/>
                <w:webHidden/>
              </w:rPr>
              <w:tab/>
            </w:r>
            <w:r>
              <w:rPr>
                <w:noProof/>
                <w:webHidden/>
              </w:rPr>
              <w:fldChar w:fldCharType="begin"/>
            </w:r>
            <w:r>
              <w:rPr>
                <w:noProof/>
                <w:webHidden/>
              </w:rPr>
              <w:instrText xml:space="preserve"> PAGEREF _Toc197936368 \h </w:instrText>
            </w:r>
            <w:r>
              <w:rPr>
                <w:noProof/>
                <w:webHidden/>
              </w:rPr>
            </w:r>
            <w:r>
              <w:rPr>
                <w:noProof/>
                <w:webHidden/>
              </w:rPr>
              <w:fldChar w:fldCharType="separate"/>
            </w:r>
            <w:r>
              <w:rPr>
                <w:noProof/>
                <w:webHidden/>
              </w:rPr>
              <w:t>23</w:t>
            </w:r>
            <w:r>
              <w:rPr>
                <w:noProof/>
                <w:webHidden/>
              </w:rPr>
              <w:fldChar w:fldCharType="end"/>
            </w:r>
          </w:hyperlink>
        </w:p>
        <w:p w14:paraId="14B43A50" w14:textId="16DC2CCF" w:rsidR="006157AC" w:rsidRDefault="006157AC">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97936369" w:history="1">
            <w:r w:rsidRPr="005A745B">
              <w:rPr>
                <w:rStyle w:val="Hyperlink"/>
                <w:rFonts w:ascii="Roboto" w:eastAsia="Arial" w:hAnsi="Roboto" w:cs="Arial"/>
                <w:noProof/>
              </w:rPr>
              <w:t>V.</w:t>
            </w:r>
            <w:r>
              <w:rPr>
                <w:rFonts w:eastAsiaTheme="minorEastAsia" w:cstheme="minorBidi"/>
                <w:b w:val="0"/>
                <w:bCs w:val="0"/>
                <w:caps w:val="0"/>
                <w:noProof/>
                <w:kern w:val="2"/>
                <w:sz w:val="24"/>
                <w:szCs w:val="24"/>
                <w14:ligatures w14:val="standardContextual"/>
              </w:rPr>
              <w:tab/>
            </w:r>
            <w:r w:rsidRPr="005A745B">
              <w:rPr>
                <w:rStyle w:val="Hyperlink"/>
                <w:rFonts w:ascii="Roboto" w:eastAsia="Arial" w:hAnsi="Roboto" w:cs="Arial"/>
                <w:noProof/>
              </w:rPr>
              <w:t>APPLICATION REVIEW INFORMATION</w:t>
            </w:r>
            <w:r>
              <w:rPr>
                <w:noProof/>
                <w:webHidden/>
              </w:rPr>
              <w:tab/>
            </w:r>
            <w:r>
              <w:rPr>
                <w:noProof/>
                <w:webHidden/>
              </w:rPr>
              <w:fldChar w:fldCharType="begin"/>
            </w:r>
            <w:r>
              <w:rPr>
                <w:noProof/>
                <w:webHidden/>
              </w:rPr>
              <w:instrText xml:space="preserve"> PAGEREF _Toc197936369 \h </w:instrText>
            </w:r>
            <w:r>
              <w:rPr>
                <w:noProof/>
                <w:webHidden/>
              </w:rPr>
            </w:r>
            <w:r>
              <w:rPr>
                <w:noProof/>
                <w:webHidden/>
              </w:rPr>
              <w:fldChar w:fldCharType="separate"/>
            </w:r>
            <w:r>
              <w:rPr>
                <w:noProof/>
                <w:webHidden/>
              </w:rPr>
              <w:t>23</w:t>
            </w:r>
            <w:r>
              <w:rPr>
                <w:noProof/>
                <w:webHidden/>
              </w:rPr>
              <w:fldChar w:fldCharType="end"/>
            </w:r>
          </w:hyperlink>
        </w:p>
        <w:p w14:paraId="612DD50C" w14:textId="4B221BDA"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70" w:history="1">
            <w:r w:rsidRPr="005A745B">
              <w:rPr>
                <w:rStyle w:val="Hyperlink"/>
                <w:rFonts w:ascii="Roboto" w:eastAsia="Arial" w:hAnsi="Roboto" w:cs="Arial"/>
                <w:noProof/>
              </w:rPr>
              <w:t>A.</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State Application Funding Review Strategy and Priority Ranking</w:t>
            </w:r>
            <w:r>
              <w:rPr>
                <w:noProof/>
                <w:webHidden/>
              </w:rPr>
              <w:tab/>
            </w:r>
            <w:r>
              <w:rPr>
                <w:noProof/>
                <w:webHidden/>
              </w:rPr>
              <w:fldChar w:fldCharType="begin"/>
            </w:r>
            <w:r>
              <w:rPr>
                <w:noProof/>
                <w:webHidden/>
              </w:rPr>
              <w:instrText xml:space="preserve"> PAGEREF _Toc197936370 \h </w:instrText>
            </w:r>
            <w:r>
              <w:rPr>
                <w:noProof/>
                <w:webHidden/>
              </w:rPr>
            </w:r>
            <w:r>
              <w:rPr>
                <w:noProof/>
                <w:webHidden/>
              </w:rPr>
              <w:fldChar w:fldCharType="separate"/>
            </w:r>
            <w:r>
              <w:rPr>
                <w:noProof/>
                <w:webHidden/>
              </w:rPr>
              <w:t>23</w:t>
            </w:r>
            <w:r>
              <w:rPr>
                <w:noProof/>
                <w:webHidden/>
              </w:rPr>
              <w:fldChar w:fldCharType="end"/>
            </w:r>
          </w:hyperlink>
        </w:p>
        <w:p w14:paraId="365310DD" w14:textId="10372A9A"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71" w:history="1">
            <w:r w:rsidRPr="005A745B">
              <w:rPr>
                <w:rStyle w:val="Hyperlink"/>
                <w:rFonts w:ascii="Roboto" w:eastAsia="Arial" w:hAnsi="Roboto" w:cs="Arial"/>
                <w:noProof/>
              </w:rPr>
              <w:t>B.</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Criteria and Scoring Rubric</w:t>
            </w:r>
            <w:r>
              <w:rPr>
                <w:noProof/>
                <w:webHidden/>
              </w:rPr>
              <w:tab/>
            </w:r>
            <w:r>
              <w:rPr>
                <w:noProof/>
                <w:webHidden/>
              </w:rPr>
              <w:fldChar w:fldCharType="begin"/>
            </w:r>
            <w:r>
              <w:rPr>
                <w:noProof/>
                <w:webHidden/>
              </w:rPr>
              <w:instrText xml:space="preserve"> PAGEREF _Toc197936371 \h </w:instrText>
            </w:r>
            <w:r>
              <w:rPr>
                <w:noProof/>
                <w:webHidden/>
              </w:rPr>
            </w:r>
            <w:r>
              <w:rPr>
                <w:noProof/>
                <w:webHidden/>
              </w:rPr>
              <w:fldChar w:fldCharType="separate"/>
            </w:r>
            <w:r>
              <w:rPr>
                <w:noProof/>
                <w:webHidden/>
              </w:rPr>
              <w:t>24</w:t>
            </w:r>
            <w:r>
              <w:rPr>
                <w:noProof/>
                <w:webHidden/>
              </w:rPr>
              <w:fldChar w:fldCharType="end"/>
            </w:r>
          </w:hyperlink>
        </w:p>
        <w:p w14:paraId="2BBAD085" w14:textId="23C085EA"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72" w:history="1">
            <w:r w:rsidRPr="005A745B">
              <w:rPr>
                <w:rStyle w:val="Hyperlink"/>
                <w:rFonts w:ascii="Roboto" w:hAnsi="Roboto"/>
                <w:noProof/>
              </w:rPr>
              <w:t>C.</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Timeline</w:t>
            </w:r>
            <w:r>
              <w:rPr>
                <w:noProof/>
                <w:webHidden/>
              </w:rPr>
              <w:tab/>
            </w:r>
            <w:r>
              <w:rPr>
                <w:noProof/>
                <w:webHidden/>
              </w:rPr>
              <w:fldChar w:fldCharType="begin"/>
            </w:r>
            <w:r>
              <w:rPr>
                <w:noProof/>
                <w:webHidden/>
              </w:rPr>
              <w:instrText xml:space="preserve"> PAGEREF _Toc197936372 \h </w:instrText>
            </w:r>
            <w:r>
              <w:rPr>
                <w:noProof/>
                <w:webHidden/>
              </w:rPr>
            </w:r>
            <w:r>
              <w:rPr>
                <w:noProof/>
                <w:webHidden/>
              </w:rPr>
              <w:fldChar w:fldCharType="separate"/>
            </w:r>
            <w:r>
              <w:rPr>
                <w:noProof/>
                <w:webHidden/>
              </w:rPr>
              <w:t>30</w:t>
            </w:r>
            <w:r>
              <w:rPr>
                <w:noProof/>
                <w:webHidden/>
              </w:rPr>
              <w:fldChar w:fldCharType="end"/>
            </w:r>
          </w:hyperlink>
        </w:p>
        <w:p w14:paraId="38DE36D0" w14:textId="22C7465C"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73" w:history="1">
            <w:r w:rsidRPr="005A745B">
              <w:rPr>
                <w:rStyle w:val="Hyperlink"/>
                <w:rFonts w:ascii="Roboto" w:eastAsia="Arial" w:hAnsi="Roboto" w:cs="Arial"/>
                <w:noProof/>
                <w:highlight w:val="white"/>
              </w:rPr>
              <w:t>D.</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highlight w:val="white"/>
              </w:rPr>
              <w:t>Grant Management Overview</w:t>
            </w:r>
            <w:r>
              <w:rPr>
                <w:noProof/>
                <w:webHidden/>
              </w:rPr>
              <w:tab/>
            </w:r>
            <w:r>
              <w:rPr>
                <w:noProof/>
                <w:webHidden/>
              </w:rPr>
              <w:fldChar w:fldCharType="begin"/>
            </w:r>
            <w:r>
              <w:rPr>
                <w:noProof/>
                <w:webHidden/>
              </w:rPr>
              <w:instrText xml:space="preserve"> PAGEREF _Toc197936373 \h </w:instrText>
            </w:r>
            <w:r>
              <w:rPr>
                <w:noProof/>
                <w:webHidden/>
              </w:rPr>
            </w:r>
            <w:r>
              <w:rPr>
                <w:noProof/>
                <w:webHidden/>
              </w:rPr>
              <w:fldChar w:fldCharType="separate"/>
            </w:r>
            <w:r>
              <w:rPr>
                <w:noProof/>
                <w:webHidden/>
              </w:rPr>
              <w:t>31</w:t>
            </w:r>
            <w:r>
              <w:rPr>
                <w:noProof/>
                <w:webHidden/>
              </w:rPr>
              <w:fldChar w:fldCharType="end"/>
            </w:r>
          </w:hyperlink>
        </w:p>
        <w:p w14:paraId="3FE9A1C1" w14:textId="6EA97859"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74" w:history="1">
            <w:r w:rsidRPr="005A745B">
              <w:rPr>
                <w:rStyle w:val="Hyperlink"/>
                <w:rFonts w:ascii="Roboto" w:eastAsia="Arial" w:hAnsi="Roboto" w:cs="Arial"/>
                <w:noProof/>
                <w:highlight w:val="white"/>
              </w:rPr>
              <w:t>E.</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highlight w:val="white"/>
              </w:rPr>
              <w:t>Administrative Program Requirements</w:t>
            </w:r>
            <w:r>
              <w:rPr>
                <w:noProof/>
                <w:webHidden/>
              </w:rPr>
              <w:tab/>
            </w:r>
            <w:r>
              <w:rPr>
                <w:noProof/>
                <w:webHidden/>
              </w:rPr>
              <w:fldChar w:fldCharType="begin"/>
            </w:r>
            <w:r>
              <w:rPr>
                <w:noProof/>
                <w:webHidden/>
              </w:rPr>
              <w:instrText xml:space="preserve"> PAGEREF _Toc197936374 \h </w:instrText>
            </w:r>
            <w:r>
              <w:rPr>
                <w:noProof/>
                <w:webHidden/>
              </w:rPr>
            </w:r>
            <w:r>
              <w:rPr>
                <w:noProof/>
                <w:webHidden/>
              </w:rPr>
              <w:fldChar w:fldCharType="separate"/>
            </w:r>
            <w:r>
              <w:rPr>
                <w:noProof/>
                <w:webHidden/>
              </w:rPr>
              <w:t>31</w:t>
            </w:r>
            <w:r>
              <w:rPr>
                <w:noProof/>
                <w:webHidden/>
              </w:rPr>
              <w:fldChar w:fldCharType="end"/>
            </w:r>
          </w:hyperlink>
        </w:p>
        <w:p w14:paraId="00EF3AF0" w14:textId="18BC5C27"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75" w:history="1">
            <w:r w:rsidRPr="005A745B">
              <w:rPr>
                <w:rStyle w:val="Hyperlink"/>
                <w:rFonts w:ascii="Roboto" w:eastAsia="Arial" w:hAnsi="Roboto" w:cs="Arial"/>
                <w:noProof/>
              </w:rPr>
              <w:t>F.</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Reimbursement</w:t>
            </w:r>
            <w:r>
              <w:rPr>
                <w:noProof/>
                <w:webHidden/>
              </w:rPr>
              <w:tab/>
            </w:r>
            <w:r>
              <w:rPr>
                <w:noProof/>
                <w:webHidden/>
              </w:rPr>
              <w:fldChar w:fldCharType="begin"/>
            </w:r>
            <w:r>
              <w:rPr>
                <w:noProof/>
                <w:webHidden/>
              </w:rPr>
              <w:instrText xml:space="preserve"> PAGEREF _Toc197936375 \h </w:instrText>
            </w:r>
            <w:r>
              <w:rPr>
                <w:noProof/>
                <w:webHidden/>
              </w:rPr>
            </w:r>
            <w:r>
              <w:rPr>
                <w:noProof/>
                <w:webHidden/>
              </w:rPr>
              <w:fldChar w:fldCharType="separate"/>
            </w:r>
            <w:r>
              <w:rPr>
                <w:noProof/>
                <w:webHidden/>
              </w:rPr>
              <w:t>32</w:t>
            </w:r>
            <w:r>
              <w:rPr>
                <w:noProof/>
                <w:webHidden/>
              </w:rPr>
              <w:fldChar w:fldCharType="end"/>
            </w:r>
          </w:hyperlink>
        </w:p>
        <w:p w14:paraId="74B4CA26" w14:textId="37119C68" w:rsidR="006157AC" w:rsidRDefault="006157AC">
          <w:pPr>
            <w:pStyle w:val="TOC2"/>
            <w:tabs>
              <w:tab w:val="left" w:pos="660"/>
              <w:tab w:val="right" w:leader="dot" w:pos="9350"/>
            </w:tabs>
            <w:rPr>
              <w:rFonts w:eastAsiaTheme="minorEastAsia" w:cstheme="minorBidi"/>
              <w:smallCaps w:val="0"/>
              <w:noProof/>
              <w:kern w:val="2"/>
              <w:sz w:val="24"/>
              <w:szCs w:val="24"/>
              <w14:ligatures w14:val="standardContextual"/>
            </w:rPr>
          </w:pPr>
          <w:hyperlink w:anchor="_Toc197936376" w:history="1">
            <w:r w:rsidRPr="005A745B">
              <w:rPr>
                <w:rStyle w:val="Hyperlink"/>
                <w:rFonts w:ascii="Roboto" w:eastAsia="Arial" w:hAnsi="Roboto" w:cs="Arial"/>
                <w:noProof/>
              </w:rPr>
              <w:t>G.</w:t>
            </w:r>
            <w:r>
              <w:rPr>
                <w:rFonts w:eastAsiaTheme="minorEastAsia" w:cstheme="minorBidi"/>
                <w:smallCaps w:val="0"/>
                <w:noProof/>
                <w:kern w:val="2"/>
                <w:sz w:val="24"/>
                <w:szCs w:val="24"/>
                <w14:ligatures w14:val="standardContextual"/>
              </w:rPr>
              <w:tab/>
            </w:r>
            <w:r w:rsidRPr="005A745B">
              <w:rPr>
                <w:rStyle w:val="Hyperlink"/>
                <w:rFonts w:ascii="Roboto" w:eastAsia="Arial" w:hAnsi="Roboto" w:cs="Arial"/>
                <w:noProof/>
              </w:rPr>
              <w:t>SCRC Contact Information</w:t>
            </w:r>
            <w:r>
              <w:rPr>
                <w:noProof/>
                <w:webHidden/>
              </w:rPr>
              <w:tab/>
            </w:r>
            <w:r>
              <w:rPr>
                <w:noProof/>
                <w:webHidden/>
              </w:rPr>
              <w:fldChar w:fldCharType="begin"/>
            </w:r>
            <w:r>
              <w:rPr>
                <w:noProof/>
                <w:webHidden/>
              </w:rPr>
              <w:instrText xml:space="preserve"> PAGEREF _Toc197936376 \h </w:instrText>
            </w:r>
            <w:r>
              <w:rPr>
                <w:noProof/>
                <w:webHidden/>
              </w:rPr>
            </w:r>
            <w:r>
              <w:rPr>
                <w:noProof/>
                <w:webHidden/>
              </w:rPr>
              <w:fldChar w:fldCharType="separate"/>
            </w:r>
            <w:r>
              <w:rPr>
                <w:noProof/>
                <w:webHidden/>
              </w:rPr>
              <w:t>33</w:t>
            </w:r>
            <w:r>
              <w:rPr>
                <w:noProof/>
                <w:webHidden/>
              </w:rPr>
              <w:fldChar w:fldCharType="end"/>
            </w:r>
          </w:hyperlink>
        </w:p>
        <w:p w14:paraId="56BC0027" w14:textId="77365096" w:rsidR="006157AC" w:rsidRDefault="006157AC">
          <w:pPr>
            <w:pStyle w:val="TOC1"/>
            <w:tabs>
              <w:tab w:val="left" w:pos="1540"/>
              <w:tab w:val="right" w:leader="dot" w:pos="9350"/>
            </w:tabs>
            <w:rPr>
              <w:rFonts w:eastAsiaTheme="minorEastAsia" w:cstheme="minorBidi"/>
              <w:b w:val="0"/>
              <w:bCs w:val="0"/>
              <w:caps w:val="0"/>
              <w:noProof/>
              <w:kern w:val="2"/>
              <w:sz w:val="24"/>
              <w:szCs w:val="24"/>
              <w14:ligatures w14:val="standardContextual"/>
            </w:rPr>
          </w:pPr>
          <w:hyperlink w:anchor="_Toc197936377" w:history="1">
            <w:r w:rsidRPr="005A745B">
              <w:rPr>
                <w:rStyle w:val="Hyperlink"/>
                <w:rFonts w:ascii="Roboto" w:eastAsia="Arial" w:hAnsi="Roboto" w:cs="Arial"/>
                <w:smallCaps/>
                <w:noProof/>
              </w:rPr>
              <w:t>APPENDIX I.</w:t>
            </w:r>
            <w:r>
              <w:rPr>
                <w:rFonts w:eastAsiaTheme="minorEastAsia" w:cstheme="minorBidi"/>
                <w:b w:val="0"/>
                <w:bCs w:val="0"/>
                <w:caps w:val="0"/>
                <w:noProof/>
                <w:kern w:val="2"/>
                <w:sz w:val="24"/>
                <w:szCs w:val="24"/>
                <w14:ligatures w14:val="standardContextual"/>
              </w:rPr>
              <w:tab/>
            </w:r>
            <w:r w:rsidRPr="005A745B">
              <w:rPr>
                <w:rStyle w:val="Hyperlink"/>
                <w:rFonts w:ascii="Roboto" w:eastAsia="Arial" w:hAnsi="Roboto" w:cs="Arial"/>
                <w:smallCaps/>
                <w:noProof/>
              </w:rPr>
              <w:t>SCRC STATE PROGRAM MANAGERS</w:t>
            </w:r>
            <w:r>
              <w:rPr>
                <w:noProof/>
                <w:webHidden/>
              </w:rPr>
              <w:tab/>
            </w:r>
            <w:r>
              <w:rPr>
                <w:noProof/>
                <w:webHidden/>
              </w:rPr>
              <w:fldChar w:fldCharType="begin"/>
            </w:r>
            <w:r>
              <w:rPr>
                <w:noProof/>
                <w:webHidden/>
              </w:rPr>
              <w:instrText xml:space="preserve"> PAGEREF _Toc197936377 \h </w:instrText>
            </w:r>
            <w:r>
              <w:rPr>
                <w:noProof/>
                <w:webHidden/>
              </w:rPr>
            </w:r>
            <w:r>
              <w:rPr>
                <w:noProof/>
                <w:webHidden/>
              </w:rPr>
              <w:fldChar w:fldCharType="separate"/>
            </w:r>
            <w:r>
              <w:rPr>
                <w:noProof/>
                <w:webHidden/>
              </w:rPr>
              <w:t>34</w:t>
            </w:r>
            <w:r>
              <w:rPr>
                <w:noProof/>
                <w:webHidden/>
              </w:rPr>
              <w:fldChar w:fldCharType="end"/>
            </w:r>
          </w:hyperlink>
        </w:p>
        <w:p w14:paraId="055EB036" w14:textId="0E003408" w:rsidR="006157AC" w:rsidRDefault="006157AC">
          <w:pPr>
            <w:pStyle w:val="TOC1"/>
            <w:tabs>
              <w:tab w:val="left" w:pos="1540"/>
              <w:tab w:val="right" w:leader="dot" w:pos="9350"/>
            </w:tabs>
            <w:rPr>
              <w:rFonts w:eastAsiaTheme="minorEastAsia" w:cstheme="minorBidi"/>
              <w:b w:val="0"/>
              <w:bCs w:val="0"/>
              <w:caps w:val="0"/>
              <w:noProof/>
              <w:kern w:val="2"/>
              <w:sz w:val="24"/>
              <w:szCs w:val="24"/>
              <w14:ligatures w14:val="standardContextual"/>
            </w:rPr>
          </w:pPr>
          <w:hyperlink w:anchor="_Toc197936378" w:history="1">
            <w:r w:rsidRPr="005A745B">
              <w:rPr>
                <w:rStyle w:val="Hyperlink"/>
                <w:rFonts w:ascii="Roboto" w:hAnsi="Roboto"/>
                <w:noProof/>
              </w:rPr>
              <w:t>APPENDIX II.</w:t>
            </w:r>
            <w:r>
              <w:rPr>
                <w:rFonts w:eastAsiaTheme="minorEastAsia" w:cstheme="minorBidi"/>
                <w:b w:val="0"/>
                <w:bCs w:val="0"/>
                <w:caps w:val="0"/>
                <w:noProof/>
                <w:kern w:val="2"/>
                <w:sz w:val="24"/>
                <w:szCs w:val="24"/>
                <w14:ligatures w14:val="standardContextual"/>
              </w:rPr>
              <w:tab/>
            </w:r>
            <w:r w:rsidRPr="005A745B">
              <w:rPr>
                <w:rStyle w:val="Hyperlink"/>
                <w:rFonts w:ascii="Roboto" w:hAnsi="Roboto"/>
                <w:noProof/>
              </w:rPr>
              <w:t xml:space="preserve"> AWARD ADMINISTRATION</w:t>
            </w:r>
            <w:r>
              <w:rPr>
                <w:noProof/>
                <w:webHidden/>
              </w:rPr>
              <w:tab/>
            </w:r>
            <w:r>
              <w:rPr>
                <w:noProof/>
                <w:webHidden/>
              </w:rPr>
              <w:fldChar w:fldCharType="begin"/>
            </w:r>
            <w:r>
              <w:rPr>
                <w:noProof/>
                <w:webHidden/>
              </w:rPr>
              <w:instrText xml:space="preserve"> PAGEREF _Toc197936378 \h </w:instrText>
            </w:r>
            <w:r>
              <w:rPr>
                <w:noProof/>
                <w:webHidden/>
              </w:rPr>
            </w:r>
            <w:r>
              <w:rPr>
                <w:noProof/>
                <w:webHidden/>
              </w:rPr>
              <w:fldChar w:fldCharType="separate"/>
            </w:r>
            <w:r>
              <w:rPr>
                <w:noProof/>
                <w:webHidden/>
              </w:rPr>
              <w:t>35</w:t>
            </w:r>
            <w:r>
              <w:rPr>
                <w:noProof/>
                <w:webHidden/>
              </w:rPr>
              <w:fldChar w:fldCharType="end"/>
            </w:r>
          </w:hyperlink>
        </w:p>
        <w:p w14:paraId="1C9ACB81" w14:textId="55006D3D" w:rsidR="006157AC" w:rsidRDefault="006157AC">
          <w:pPr>
            <w:pStyle w:val="TOC1"/>
            <w:tabs>
              <w:tab w:val="left" w:pos="1540"/>
              <w:tab w:val="right" w:leader="dot" w:pos="9350"/>
            </w:tabs>
            <w:rPr>
              <w:rFonts w:eastAsiaTheme="minorEastAsia" w:cstheme="minorBidi"/>
              <w:b w:val="0"/>
              <w:bCs w:val="0"/>
              <w:caps w:val="0"/>
              <w:noProof/>
              <w:kern w:val="2"/>
              <w:sz w:val="24"/>
              <w:szCs w:val="24"/>
              <w14:ligatures w14:val="standardContextual"/>
            </w:rPr>
          </w:pPr>
          <w:hyperlink w:anchor="_Toc197936379" w:history="1">
            <w:r w:rsidRPr="005A745B">
              <w:rPr>
                <w:rStyle w:val="Hyperlink"/>
                <w:rFonts w:ascii="Roboto" w:hAnsi="Roboto"/>
                <w:noProof/>
              </w:rPr>
              <w:t>APPENDIX III.</w:t>
            </w:r>
            <w:r>
              <w:rPr>
                <w:rFonts w:eastAsiaTheme="minorEastAsia" w:cstheme="minorBidi"/>
                <w:b w:val="0"/>
                <w:bCs w:val="0"/>
                <w:caps w:val="0"/>
                <w:noProof/>
                <w:kern w:val="2"/>
                <w:sz w:val="24"/>
                <w:szCs w:val="24"/>
                <w14:ligatures w14:val="standardContextual"/>
              </w:rPr>
              <w:tab/>
            </w:r>
            <w:r w:rsidRPr="005A745B">
              <w:rPr>
                <w:rStyle w:val="Hyperlink"/>
                <w:rFonts w:ascii="Roboto" w:hAnsi="Roboto"/>
                <w:noProof/>
              </w:rPr>
              <w:t>MATCH &amp; COST SHARING QUALIFICATIONS &amp; EXCEPTIONS</w:t>
            </w:r>
            <w:r>
              <w:rPr>
                <w:noProof/>
                <w:webHidden/>
              </w:rPr>
              <w:tab/>
            </w:r>
            <w:r>
              <w:rPr>
                <w:noProof/>
                <w:webHidden/>
              </w:rPr>
              <w:fldChar w:fldCharType="begin"/>
            </w:r>
            <w:r>
              <w:rPr>
                <w:noProof/>
                <w:webHidden/>
              </w:rPr>
              <w:instrText xml:space="preserve"> PAGEREF _Toc197936379 \h </w:instrText>
            </w:r>
            <w:r>
              <w:rPr>
                <w:noProof/>
                <w:webHidden/>
              </w:rPr>
            </w:r>
            <w:r>
              <w:rPr>
                <w:noProof/>
                <w:webHidden/>
              </w:rPr>
              <w:fldChar w:fldCharType="separate"/>
            </w:r>
            <w:r>
              <w:rPr>
                <w:noProof/>
                <w:webHidden/>
              </w:rPr>
              <w:t>44</w:t>
            </w:r>
            <w:r>
              <w:rPr>
                <w:noProof/>
                <w:webHidden/>
              </w:rPr>
              <w:fldChar w:fldCharType="end"/>
            </w:r>
          </w:hyperlink>
        </w:p>
        <w:p w14:paraId="797DDD11" w14:textId="7619E3F2" w:rsidR="006157AC" w:rsidRDefault="006157AC">
          <w:pPr>
            <w:pStyle w:val="TOC1"/>
            <w:tabs>
              <w:tab w:val="left" w:pos="1540"/>
              <w:tab w:val="right" w:leader="dot" w:pos="9350"/>
            </w:tabs>
            <w:rPr>
              <w:rFonts w:eastAsiaTheme="minorEastAsia" w:cstheme="minorBidi"/>
              <w:b w:val="0"/>
              <w:bCs w:val="0"/>
              <w:caps w:val="0"/>
              <w:noProof/>
              <w:kern w:val="2"/>
              <w:sz w:val="24"/>
              <w:szCs w:val="24"/>
              <w14:ligatures w14:val="standardContextual"/>
            </w:rPr>
          </w:pPr>
          <w:hyperlink w:anchor="_Toc197936380" w:history="1">
            <w:r w:rsidRPr="005A745B">
              <w:rPr>
                <w:rStyle w:val="Hyperlink"/>
                <w:rFonts w:ascii="Roboto" w:eastAsia="Arial" w:hAnsi="Roboto" w:cs="Arial"/>
                <w:smallCaps/>
                <w:noProof/>
              </w:rPr>
              <w:t>APPENDIX IV:</w:t>
            </w:r>
            <w:r>
              <w:rPr>
                <w:rFonts w:eastAsiaTheme="minorEastAsia" w:cstheme="minorBidi"/>
                <w:b w:val="0"/>
                <w:bCs w:val="0"/>
                <w:caps w:val="0"/>
                <w:noProof/>
                <w:kern w:val="2"/>
                <w:sz w:val="24"/>
                <w:szCs w:val="24"/>
                <w14:ligatures w14:val="standardContextual"/>
              </w:rPr>
              <w:tab/>
            </w:r>
            <w:r w:rsidRPr="005A745B">
              <w:rPr>
                <w:rStyle w:val="Hyperlink"/>
                <w:rFonts w:ascii="Roboto" w:eastAsia="Arial" w:hAnsi="Roboto" w:cs="Arial"/>
                <w:smallCaps/>
                <w:noProof/>
              </w:rPr>
              <w:t>SEID FORMS/DOCUMENTS</w:t>
            </w:r>
            <w:r>
              <w:rPr>
                <w:noProof/>
                <w:webHidden/>
              </w:rPr>
              <w:tab/>
            </w:r>
            <w:r>
              <w:rPr>
                <w:noProof/>
                <w:webHidden/>
              </w:rPr>
              <w:fldChar w:fldCharType="begin"/>
            </w:r>
            <w:r>
              <w:rPr>
                <w:noProof/>
                <w:webHidden/>
              </w:rPr>
              <w:instrText xml:space="preserve"> PAGEREF _Toc197936380 \h </w:instrText>
            </w:r>
            <w:r>
              <w:rPr>
                <w:noProof/>
                <w:webHidden/>
              </w:rPr>
            </w:r>
            <w:r>
              <w:rPr>
                <w:noProof/>
                <w:webHidden/>
              </w:rPr>
              <w:fldChar w:fldCharType="separate"/>
            </w:r>
            <w:r>
              <w:rPr>
                <w:noProof/>
                <w:webHidden/>
              </w:rPr>
              <w:t>47</w:t>
            </w:r>
            <w:r>
              <w:rPr>
                <w:noProof/>
                <w:webHidden/>
              </w:rPr>
              <w:fldChar w:fldCharType="end"/>
            </w:r>
          </w:hyperlink>
        </w:p>
        <w:p w14:paraId="604DDC52" w14:textId="6C96C0C5" w:rsidR="00620DFB" w:rsidRDefault="00133E21">
          <w:r>
            <w:rPr>
              <w:rFonts w:ascii="Roboto" w:hAnsi="Roboto"/>
              <w:b/>
              <w:bCs/>
              <w:sz w:val="24"/>
              <w:szCs w:val="24"/>
            </w:rPr>
            <w:fldChar w:fldCharType="end"/>
          </w:r>
        </w:p>
      </w:sdtContent>
    </w:sdt>
    <w:p w14:paraId="016B3BB9" w14:textId="77777777" w:rsidR="00342679" w:rsidRPr="00584C2A" w:rsidRDefault="008772A1">
      <w:pPr>
        <w:pBdr>
          <w:top w:val="nil"/>
          <w:left w:val="nil"/>
          <w:bottom w:val="nil"/>
          <w:right w:val="nil"/>
          <w:between w:val="nil"/>
        </w:pBdr>
        <w:tabs>
          <w:tab w:val="left" w:pos="7200"/>
        </w:tabs>
        <w:rPr>
          <w:rFonts w:ascii="Roboto" w:eastAsia="Arial" w:hAnsi="Roboto" w:cs="Arial"/>
          <w:color w:val="000000"/>
          <w:sz w:val="24"/>
          <w:szCs w:val="24"/>
        </w:rPr>
      </w:pPr>
      <w:r w:rsidRPr="00584C2A">
        <w:rPr>
          <w:rFonts w:ascii="Roboto" w:eastAsia="Arial" w:hAnsi="Roboto" w:cs="Arial"/>
          <w:color w:val="000000"/>
          <w:sz w:val="24"/>
          <w:szCs w:val="24"/>
        </w:rPr>
        <w:tab/>
      </w:r>
    </w:p>
    <w:p w14:paraId="09DEDEFC" w14:textId="77777777" w:rsidR="00342679" w:rsidRPr="00584C2A" w:rsidRDefault="00342679">
      <w:pPr>
        <w:rPr>
          <w:rFonts w:ascii="Roboto" w:eastAsia="Arial" w:hAnsi="Roboto" w:cs="Arial"/>
          <w:sz w:val="24"/>
          <w:szCs w:val="24"/>
        </w:rPr>
      </w:pPr>
    </w:p>
    <w:p w14:paraId="461D148F" w14:textId="77777777" w:rsidR="00342679" w:rsidRPr="00584C2A" w:rsidRDefault="00342679">
      <w:pPr>
        <w:rPr>
          <w:rFonts w:ascii="Roboto" w:eastAsia="Arial" w:hAnsi="Roboto" w:cs="Arial"/>
          <w:b/>
          <w:sz w:val="24"/>
          <w:szCs w:val="24"/>
        </w:rPr>
      </w:pPr>
    </w:p>
    <w:p w14:paraId="64AA7AF7" w14:textId="77777777" w:rsidR="00342679" w:rsidRPr="00584C2A" w:rsidRDefault="008772A1">
      <w:pPr>
        <w:rPr>
          <w:rFonts w:ascii="Roboto" w:eastAsia="Arial" w:hAnsi="Roboto" w:cs="Arial"/>
          <w:b/>
          <w:sz w:val="24"/>
          <w:szCs w:val="24"/>
        </w:rPr>
      </w:pPr>
      <w:r w:rsidRPr="00584C2A">
        <w:rPr>
          <w:rFonts w:ascii="Roboto" w:hAnsi="Roboto"/>
        </w:rPr>
        <w:br w:type="page"/>
      </w:r>
    </w:p>
    <w:p w14:paraId="7B3C431F" w14:textId="77777777" w:rsidR="00342679" w:rsidRPr="00584C2A" w:rsidRDefault="008772A1" w:rsidP="009F0D90">
      <w:pPr>
        <w:pStyle w:val="Heading1"/>
        <w:numPr>
          <w:ilvl w:val="0"/>
          <w:numId w:val="18"/>
        </w:numPr>
        <w:ind w:hanging="720"/>
        <w:rPr>
          <w:rFonts w:ascii="Roboto" w:hAnsi="Roboto"/>
          <w:sz w:val="28"/>
          <w:szCs w:val="28"/>
        </w:rPr>
      </w:pPr>
      <w:bookmarkStart w:id="0" w:name="_Toc197936335"/>
      <w:r w:rsidRPr="00584C2A">
        <w:rPr>
          <w:rFonts w:ascii="Roboto" w:eastAsia="Arial" w:hAnsi="Roboto" w:cs="Arial"/>
          <w:sz w:val="24"/>
          <w:szCs w:val="24"/>
        </w:rPr>
        <w:lastRenderedPageBreak/>
        <w:t>INTRODUCTION</w:t>
      </w:r>
      <w:bookmarkEnd w:id="0"/>
    </w:p>
    <w:p w14:paraId="51E803F5" w14:textId="77777777" w:rsidR="00342679" w:rsidRPr="00584C2A" w:rsidRDefault="00342679">
      <w:pPr>
        <w:rPr>
          <w:rFonts w:ascii="Roboto" w:eastAsia="Arial" w:hAnsi="Roboto" w:cs="Arial"/>
          <w:b/>
          <w:sz w:val="24"/>
          <w:szCs w:val="24"/>
        </w:rPr>
      </w:pPr>
    </w:p>
    <w:p w14:paraId="4CECA60B" w14:textId="77DC40EF" w:rsidR="00342679" w:rsidRPr="00E64B42" w:rsidRDefault="26A9070B" w:rsidP="40262ADF">
      <w:pPr>
        <w:rPr>
          <w:rFonts w:ascii="Roboto" w:eastAsia="Arial" w:hAnsi="Roboto" w:cs="Arial"/>
          <w:b/>
          <w:bCs/>
          <w:sz w:val="24"/>
          <w:szCs w:val="24"/>
        </w:rPr>
      </w:pPr>
      <w:r w:rsidRPr="327D4BDC">
        <w:rPr>
          <w:rFonts w:ascii="Roboto" w:eastAsia="Arial" w:hAnsi="Roboto" w:cs="Arial"/>
          <w:b/>
          <w:bCs/>
          <w:sz w:val="24"/>
          <w:szCs w:val="24"/>
        </w:rPr>
        <w:t>NOFA Publication Date</w:t>
      </w:r>
      <w:r w:rsidR="506E1E8D" w:rsidRPr="327D4BDC">
        <w:rPr>
          <w:rFonts w:ascii="Roboto" w:eastAsia="Arial" w:hAnsi="Roboto" w:cs="Arial"/>
          <w:b/>
          <w:bCs/>
          <w:sz w:val="24"/>
          <w:szCs w:val="24"/>
        </w:rPr>
        <w:t>:</w:t>
      </w:r>
      <w:r w:rsidR="19AF67F7">
        <w:tab/>
      </w:r>
      <w:r w:rsidR="19AF67F7">
        <w:tab/>
      </w:r>
      <w:r w:rsidR="009C4A6B">
        <w:tab/>
      </w:r>
      <w:r w:rsidR="00FB1C68">
        <w:rPr>
          <w:rFonts w:ascii="Roboto" w:eastAsia="Arial" w:hAnsi="Roboto" w:cs="Arial"/>
          <w:sz w:val="24"/>
          <w:szCs w:val="24"/>
        </w:rPr>
        <w:t xml:space="preserve">May </w:t>
      </w:r>
      <w:r w:rsidR="00FF22F2">
        <w:rPr>
          <w:rFonts w:ascii="Roboto" w:eastAsia="Arial" w:hAnsi="Roboto" w:cs="Arial"/>
          <w:sz w:val="24"/>
          <w:szCs w:val="24"/>
        </w:rPr>
        <w:t>12</w:t>
      </w:r>
      <w:r w:rsidRPr="00E64B42">
        <w:rPr>
          <w:rFonts w:ascii="Roboto" w:eastAsia="Arial" w:hAnsi="Roboto" w:cs="Arial"/>
          <w:sz w:val="24"/>
          <w:szCs w:val="24"/>
        </w:rPr>
        <w:t>, 202</w:t>
      </w:r>
      <w:r w:rsidR="6BAFDB57" w:rsidRPr="00E64B42">
        <w:rPr>
          <w:rFonts w:ascii="Roboto" w:eastAsia="Arial" w:hAnsi="Roboto" w:cs="Arial"/>
          <w:sz w:val="24"/>
          <w:szCs w:val="24"/>
        </w:rPr>
        <w:t>5</w:t>
      </w:r>
    </w:p>
    <w:p w14:paraId="2DAADE3F" w14:textId="20E5ED5D" w:rsidR="00342679" w:rsidRPr="00E64B42" w:rsidRDefault="4D911375">
      <w:pPr>
        <w:rPr>
          <w:rFonts w:ascii="Roboto" w:eastAsia="Arial" w:hAnsi="Roboto" w:cs="Arial"/>
          <w:sz w:val="24"/>
          <w:szCs w:val="24"/>
        </w:rPr>
      </w:pPr>
      <w:r w:rsidRPr="00E64B42">
        <w:rPr>
          <w:rFonts w:ascii="Roboto" w:eastAsia="Arial" w:hAnsi="Roboto" w:cs="Arial"/>
          <w:b/>
          <w:bCs/>
          <w:sz w:val="24"/>
          <w:szCs w:val="24"/>
        </w:rPr>
        <w:t>Pre-Application Deadline</w:t>
      </w:r>
      <w:r w:rsidR="506E1E8D" w:rsidRPr="00E64B42">
        <w:rPr>
          <w:rFonts w:ascii="Roboto" w:eastAsia="Arial" w:hAnsi="Roboto" w:cs="Arial"/>
          <w:b/>
          <w:bCs/>
          <w:sz w:val="24"/>
          <w:szCs w:val="24"/>
        </w:rPr>
        <w:t>:</w:t>
      </w:r>
      <w:r w:rsidR="00DF5D69" w:rsidRPr="00E64B42">
        <w:tab/>
      </w:r>
      <w:r w:rsidR="00DF5D69" w:rsidRPr="00E64B42">
        <w:tab/>
      </w:r>
      <w:r w:rsidR="009C4A6B" w:rsidRPr="00E64B42">
        <w:tab/>
      </w:r>
      <w:r w:rsidR="006844AC" w:rsidRPr="00E64B42">
        <w:rPr>
          <w:rFonts w:ascii="Roboto" w:eastAsia="Arial" w:hAnsi="Roboto" w:cs="Arial"/>
          <w:sz w:val="24"/>
          <w:szCs w:val="24"/>
        </w:rPr>
        <w:t xml:space="preserve">May </w:t>
      </w:r>
      <w:r w:rsidR="00C80B86" w:rsidRPr="00E64B42">
        <w:rPr>
          <w:rFonts w:ascii="Roboto" w:eastAsia="Arial" w:hAnsi="Roboto" w:cs="Arial"/>
          <w:sz w:val="24"/>
          <w:szCs w:val="24"/>
        </w:rPr>
        <w:t>2</w:t>
      </w:r>
      <w:r w:rsidR="00E41DCE">
        <w:rPr>
          <w:rFonts w:ascii="Roboto" w:eastAsia="Arial" w:hAnsi="Roboto" w:cs="Arial"/>
          <w:sz w:val="24"/>
          <w:szCs w:val="24"/>
        </w:rPr>
        <w:t>7</w:t>
      </w:r>
      <w:r w:rsidRPr="00E64B42">
        <w:rPr>
          <w:rFonts w:ascii="Roboto" w:eastAsia="Arial" w:hAnsi="Roboto" w:cs="Arial"/>
          <w:sz w:val="24"/>
          <w:szCs w:val="24"/>
        </w:rPr>
        <w:t>, 202</w:t>
      </w:r>
      <w:r w:rsidR="614F3F72" w:rsidRPr="00E64B42">
        <w:rPr>
          <w:rFonts w:ascii="Roboto" w:eastAsia="Arial" w:hAnsi="Roboto" w:cs="Arial"/>
          <w:sz w:val="24"/>
          <w:szCs w:val="24"/>
        </w:rPr>
        <w:t>5</w:t>
      </w:r>
    </w:p>
    <w:p w14:paraId="0BD1E05F" w14:textId="5F8811EC" w:rsidR="0036511B" w:rsidRPr="00E64B42" w:rsidRDefault="57B4EFD0">
      <w:pPr>
        <w:rPr>
          <w:rFonts w:ascii="Roboto" w:eastAsia="Arial" w:hAnsi="Roboto" w:cs="Arial"/>
          <w:sz w:val="24"/>
          <w:szCs w:val="24"/>
        </w:rPr>
      </w:pPr>
      <w:r w:rsidRPr="00E64B42">
        <w:rPr>
          <w:rFonts w:ascii="Roboto" w:eastAsia="Arial" w:hAnsi="Roboto" w:cs="Arial"/>
          <w:b/>
          <w:bCs/>
          <w:sz w:val="24"/>
          <w:szCs w:val="24"/>
        </w:rPr>
        <w:t>Full Application Opens</w:t>
      </w:r>
      <w:r w:rsidR="00862886">
        <w:rPr>
          <w:rFonts w:ascii="Roboto" w:eastAsia="Arial" w:hAnsi="Roboto" w:cs="Arial"/>
          <w:b/>
          <w:bCs/>
          <w:sz w:val="24"/>
          <w:szCs w:val="24"/>
        </w:rPr>
        <w:t xml:space="preserve"> NLT</w:t>
      </w:r>
      <w:r w:rsidRPr="00E64B42">
        <w:rPr>
          <w:rFonts w:ascii="Roboto" w:eastAsia="Arial" w:hAnsi="Roboto" w:cs="Arial"/>
          <w:b/>
          <w:bCs/>
          <w:sz w:val="24"/>
          <w:szCs w:val="24"/>
        </w:rPr>
        <w:t>:</w:t>
      </w:r>
      <w:r w:rsidR="0036511B" w:rsidRPr="00E64B42">
        <w:tab/>
      </w:r>
      <w:r w:rsidR="0036511B" w:rsidRPr="00E64B42">
        <w:tab/>
      </w:r>
      <w:r w:rsidR="006844AC" w:rsidRPr="00E64B42">
        <w:rPr>
          <w:rFonts w:ascii="Roboto" w:eastAsia="Arial" w:hAnsi="Roboto" w:cs="Arial"/>
          <w:sz w:val="24"/>
          <w:szCs w:val="24"/>
        </w:rPr>
        <w:t>Ju</w:t>
      </w:r>
      <w:r w:rsidR="00C80B86" w:rsidRPr="00E64B42">
        <w:rPr>
          <w:rFonts w:ascii="Roboto" w:eastAsia="Arial" w:hAnsi="Roboto" w:cs="Arial"/>
          <w:sz w:val="24"/>
          <w:szCs w:val="24"/>
        </w:rPr>
        <w:t>ne</w:t>
      </w:r>
      <w:r w:rsidR="006844AC" w:rsidRPr="00E64B42">
        <w:rPr>
          <w:rFonts w:ascii="Roboto" w:eastAsia="Arial" w:hAnsi="Roboto" w:cs="Arial"/>
          <w:sz w:val="24"/>
          <w:szCs w:val="24"/>
        </w:rPr>
        <w:t xml:space="preserve"> </w:t>
      </w:r>
      <w:r w:rsidR="00E41DCE">
        <w:rPr>
          <w:rFonts w:ascii="Roboto" w:eastAsia="Arial" w:hAnsi="Roboto" w:cs="Arial"/>
          <w:sz w:val="24"/>
          <w:szCs w:val="24"/>
        </w:rPr>
        <w:t>20</w:t>
      </w:r>
      <w:r w:rsidRPr="00E64B42">
        <w:rPr>
          <w:rFonts w:ascii="Roboto" w:eastAsia="Arial" w:hAnsi="Roboto" w:cs="Arial"/>
          <w:sz w:val="24"/>
          <w:szCs w:val="24"/>
        </w:rPr>
        <w:t>, 2025</w:t>
      </w:r>
    </w:p>
    <w:p w14:paraId="0F1CE018" w14:textId="483E758C" w:rsidR="00342679" w:rsidRDefault="2B5D9C6C">
      <w:pPr>
        <w:rPr>
          <w:rFonts w:ascii="Roboto" w:eastAsia="Arial" w:hAnsi="Roboto" w:cs="Arial"/>
          <w:sz w:val="24"/>
          <w:szCs w:val="24"/>
        </w:rPr>
      </w:pPr>
      <w:r w:rsidRPr="00E64B42">
        <w:rPr>
          <w:rFonts w:ascii="Roboto" w:eastAsia="Arial" w:hAnsi="Roboto" w:cs="Arial"/>
          <w:b/>
          <w:bCs/>
          <w:sz w:val="24"/>
          <w:szCs w:val="24"/>
        </w:rPr>
        <w:t>Full Application Deadline</w:t>
      </w:r>
      <w:r w:rsidR="00862886">
        <w:rPr>
          <w:rFonts w:ascii="Roboto" w:eastAsia="Arial" w:hAnsi="Roboto" w:cs="Arial"/>
          <w:b/>
          <w:bCs/>
          <w:sz w:val="24"/>
          <w:szCs w:val="24"/>
        </w:rPr>
        <w:t xml:space="preserve"> NLT</w:t>
      </w:r>
      <w:r w:rsidR="2EDB2B0B" w:rsidRPr="00E64B42">
        <w:rPr>
          <w:rFonts w:ascii="Roboto" w:eastAsia="Arial" w:hAnsi="Roboto" w:cs="Arial"/>
          <w:b/>
          <w:bCs/>
          <w:sz w:val="24"/>
          <w:szCs w:val="24"/>
        </w:rPr>
        <w:t>:</w:t>
      </w:r>
      <w:r w:rsidR="008772A1" w:rsidRPr="00E64B42">
        <w:tab/>
      </w:r>
      <w:r w:rsidR="008772A1" w:rsidRPr="00E64B42">
        <w:tab/>
      </w:r>
      <w:r w:rsidR="00F61CCD" w:rsidRPr="00E64B42">
        <w:rPr>
          <w:rFonts w:ascii="Roboto" w:eastAsia="Arial" w:hAnsi="Roboto" w:cs="Arial"/>
          <w:sz w:val="24"/>
          <w:szCs w:val="24"/>
        </w:rPr>
        <w:t>July</w:t>
      </w:r>
      <w:r w:rsidR="006844AC" w:rsidRPr="00E64B42">
        <w:rPr>
          <w:rFonts w:ascii="Roboto" w:eastAsia="Arial" w:hAnsi="Roboto" w:cs="Arial"/>
          <w:sz w:val="24"/>
          <w:szCs w:val="24"/>
        </w:rPr>
        <w:t xml:space="preserve"> </w:t>
      </w:r>
      <w:r w:rsidR="00E41DCE">
        <w:rPr>
          <w:rFonts w:ascii="Roboto" w:eastAsia="Arial" w:hAnsi="Roboto" w:cs="Arial"/>
          <w:sz w:val="24"/>
          <w:szCs w:val="24"/>
        </w:rPr>
        <w:t>18</w:t>
      </w:r>
      <w:r w:rsidRPr="00E64B42">
        <w:rPr>
          <w:rFonts w:ascii="Roboto" w:eastAsia="Arial" w:hAnsi="Roboto" w:cs="Arial"/>
          <w:sz w:val="24"/>
          <w:szCs w:val="24"/>
        </w:rPr>
        <w:t>, 202</w:t>
      </w:r>
      <w:r w:rsidR="1DFDEFDF" w:rsidRPr="00E64B42">
        <w:rPr>
          <w:rFonts w:ascii="Roboto" w:eastAsia="Arial" w:hAnsi="Roboto" w:cs="Arial"/>
          <w:sz w:val="24"/>
          <w:szCs w:val="24"/>
        </w:rPr>
        <w:t>5</w:t>
      </w:r>
    </w:p>
    <w:p w14:paraId="0C399016" w14:textId="77777777" w:rsidR="0075409F" w:rsidRDefault="0075409F">
      <w:pPr>
        <w:rPr>
          <w:rFonts w:ascii="Roboto" w:eastAsia="Arial" w:hAnsi="Roboto" w:cs="Arial"/>
          <w:sz w:val="24"/>
          <w:szCs w:val="24"/>
        </w:rPr>
      </w:pPr>
    </w:p>
    <w:p w14:paraId="595E73D9" w14:textId="5BBA7290" w:rsidR="0075409F" w:rsidRPr="001E798A" w:rsidRDefault="0075409F">
      <w:pPr>
        <w:rPr>
          <w:rFonts w:ascii="Roboto" w:eastAsia="Arial" w:hAnsi="Roboto" w:cs="Arial"/>
          <w:i/>
          <w:iCs/>
          <w:sz w:val="20"/>
          <w:szCs w:val="20"/>
        </w:rPr>
      </w:pPr>
      <w:r w:rsidRPr="001E798A">
        <w:rPr>
          <w:rFonts w:ascii="Roboto" w:eastAsia="Arial" w:hAnsi="Roboto" w:cs="Arial"/>
          <w:bCs/>
          <w:i/>
          <w:iCs/>
          <w:sz w:val="20"/>
          <w:szCs w:val="20"/>
        </w:rPr>
        <w:t xml:space="preserve">* </w:t>
      </w:r>
      <w:r w:rsidR="004132D7" w:rsidRPr="004132D7">
        <w:rPr>
          <w:rFonts w:ascii="Roboto" w:eastAsia="Arial" w:hAnsi="Roboto" w:cs="Arial"/>
          <w:bCs/>
          <w:i/>
          <w:iCs/>
          <w:sz w:val="20"/>
          <w:szCs w:val="20"/>
        </w:rPr>
        <w:t xml:space="preserve">After the pre-application phase, States may accelerate the timeline of the application phase to meet state priorities.  As always, be sure to reach out to State Program Managers to confirm individual state full application timeline. </w:t>
      </w:r>
      <w:r w:rsidRPr="001E798A">
        <w:rPr>
          <w:rFonts w:ascii="Roboto" w:eastAsia="Arial" w:hAnsi="Roboto" w:cs="Arial"/>
          <w:bCs/>
          <w:i/>
          <w:iCs/>
          <w:sz w:val="20"/>
          <w:szCs w:val="20"/>
        </w:rPr>
        <w:t xml:space="preserve"> </w:t>
      </w:r>
    </w:p>
    <w:p w14:paraId="61CDBDF3" w14:textId="7CABEAE7" w:rsidR="00342679" w:rsidRPr="00584C2A" w:rsidRDefault="008772A1">
      <w:pPr>
        <w:spacing w:before="240" w:after="240"/>
        <w:jc w:val="both"/>
        <w:rPr>
          <w:rFonts w:ascii="Roboto" w:eastAsia="Arial" w:hAnsi="Roboto" w:cs="Arial"/>
          <w:sz w:val="24"/>
          <w:szCs w:val="24"/>
        </w:rPr>
      </w:pPr>
      <w:r w:rsidRPr="00584C2A">
        <w:rPr>
          <w:rFonts w:ascii="Roboto" w:eastAsia="Arial" w:hAnsi="Roboto" w:cs="Arial"/>
          <w:sz w:val="24"/>
          <w:szCs w:val="24"/>
        </w:rPr>
        <w:t>The Southeast Crescent Regional Commission (SCRC) is publishing this Notice of Funding Availability (NOFA) to solicit applications for grants under the FY 202</w:t>
      </w:r>
      <w:r w:rsidR="00634FF9" w:rsidRPr="00584C2A">
        <w:rPr>
          <w:rFonts w:ascii="Roboto" w:eastAsia="Arial" w:hAnsi="Roboto" w:cs="Arial"/>
          <w:sz w:val="24"/>
          <w:szCs w:val="24"/>
        </w:rPr>
        <w:t>5</w:t>
      </w:r>
      <w:r w:rsidRPr="00584C2A">
        <w:rPr>
          <w:rFonts w:ascii="Roboto" w:eastAsia="Arial" w:hAnsi="Roboto" w:cs="Arial"/>
          <w:sz w:val="24"/>
          <w:szCs w:val="24"/>
        </w:rPr>
        <w:t xml:space="preserve"> State Economic Development and Infrastructure (SEID) grant program.</w:t>
      </w:r>
    </w:p>
    <w:p w14:paraId="2CFD0D30" w14:textId="7379396D" w:rsidR="00342679" w:rsidRPr="00584C2A" w:rsidRDefault="008772A1">
      <w:pPr>
        <w:spacing w:before="240" w:after="240"/>
        <w:jc w:val="both"/>
        <w:rPr>
          <w:rFonts w:ascii="Roboto" w:eastAsia="Arial" w:hAnsi="Roboto" w:cs="Arial"/>
          <w:sz w:val="24"/>
          <w:szCs w:val="24"/>
        </w:rPr>
      </w:pPr>
      <w:r w:rsidRPr="00584C2A">
        <w:rPr>
          <w:rFonts w:ascii="Roboto" w:eastAsia="Arial" w:hAnsi="Roboto" w:cs="Arial"/>
          <w:sz w:val="24"/>
          <w:szCs w:val="24"/>
        </w:rPr>
        <w:t>This NOFA provides a general overview of the SEID grant program and outlines specific requirements needed to complete the application process. Access to the application and additional information can be found on</w:t>
      </w:r>
      <w:hyperlink r:id="rId14">
        <w:r w:rsidRPr="00584C2A">
          <w:rPr>
            <w:rFonts w:ascii="Roboto" w:eastAsia="Arial" w:hAnsi="Roboto" w:cs="Arial"/>
            <w:sz w:val="24"/>
            <w:szCs w:val="24"/>
          </w:rPr>
          <w:t xml:space="preserve"> </w:t>
        </w:r>
      </w:hyperlink>
      <w:hyperlink r:id="rId15">
        <w:r w:rsidRPr="00584C2A">
          <w:rPr>
            <w:rFonts w:ascii="Roboto" w:eastAsia="Arial" w:hAnsi="Roboto" w:cs="Arial"/>
            <w:color w:val="1155CC"/>
            <w:sz w:val="24"/>
            <w:szCs w:val="24"/>
            <w:u w:val="single"/>
          </w:rPr>
          <w:t>scrc.gov</w:t>
        </w:r>
      </w:hyperlink>
      <w:r w:rsidRPr="00584C2A">
        <w:rPr>
          <w:rFonts w:ascii="Roboto" w:eastAsia="Arial" w:hAnsi="Roboto" w:cs="Arial"/>
          <w:sz w:val="24"/>
          <w:szCs w:val="24"/>
        </w:rPr>
        <w:t xml:space="preserve">. </w:t>
      </w:r>
    </w:p>
    <w:p w14:paraId="02EFB239" w14:textId="77777777" w:rsidR="00342679" w:rsidRPr="00584C2A" w:rsidRDefault="008772A1" w:rsidP="009F0D90">
      <w:pPr>
        <w:pStyle w:val="Heading1"/>
        <w:numPr>
          <w:ilvl w:val="0"/>
          <w:numId w:val="18"/>
        </w:numPr>
        <w:ind w:hanging="720"/>
        <w:rPr>
          <w:rFonts w:ascii="Roboto" w:eastAsia="Arial" w:hAnsi="Roboto" w:cs="Arial"/>
          <w:sz w:val="28"/>
          <w:szCs w:val="28"/>
        </w:rPr>
      </w:pPr>
      <w:bookmarkStart w:id="1" w:name="_Toc197936336"/>
      <w:r w:rsidRPr="00584C2A">
        <w:rPr>
          <w:rFonts w:ascii="Roboto" w:eastAsia="Arial" w:hAnsi="Roboto" w:cs="Arial"/>
          <w:sz w:val="24"/>
          <w:szCs w:val="24"/>
        </w:rPr>
        <w:t>GENERAL INFORMATION</w:t>
      </w:r>
      <w:bookmarkEnd w:id="1"/>
    </w:p>
    <w:p w14:paraId="4094E8A2" w14:textId="77777777" w:rsidR="00342679" w:rsidRPr="00584C2A" w:rsidRDefault="008772A1" w:rsidP="009F0D90">
      <w:pPr>
        <w:pStyle w:val="Heading2"/>
        <w:numPr>
          <w:ilvl w:val="1"/>
          <w:numId w:val="27"/>
        </w:numPr>
        <w:spacing w:after="280"/>
        <w:ind w:left="0" w:firstLine="0"/>
        <w:rPr>
          <w:rFonts w:ascii="Roboto" w:eastAsia="Arial" w:hAnsi="Roboto" w:cs="Arial"/>
          <w:sz w:val="24"/>
          <w:szCs w:val="24"/>
        </w:rPr>
      </w:pPr>
      <w:bookmarkStart w:id="2" w:name="_Toc197936337"/>
      <w:r w:rsidRPr="00584C2A">
        <w:rPr>
          <w:rFonts w:ascii="Roboto" w:eastAsia="Arial" w:hAnsi="Roboto" w:cs="Arial"/>
          <w:sz w:val="24"/>
          <w:szCs w:val="24"/>
        </w:rPr>
        <w:t>About Southeast Crescent Regional Commission (SCRC)</w:t>
      </w:r>
      <w:bookmarkEnd w:id="2"/>
    </w:p>
    <w:p w14:paraId="2BAD63F9" w14:textId="77777777" w:rsidR="00342679" w:rsidRPr="00584C2A" w:rsidRDefault="008772A1">
      <w:pPr>
        <w:spacing w:before="280" w:after="280"/>
        <w:jc w:val="both"/>
        <w:rPr>
          <w:rFonts w:ascii="Roboto" w:eastAsia="Arial" w:hAnsi="Roboto" w:cs="Arial"/>
          <w:sz w:val="24"/>
          <w:szCs w:val="24"/>
        </w:rPr>
      </w:pPr>
      <w:r w:rsidRPr="00584C2A">
        <w:rPr>
          <w:rFonts w:ascii="Roboto" w:eastAsia="Arial" w:hAnsi="Roboto" w:cs="Arial"/>
          <w:sz w:val="24"/>
          <w:szCs w:val="24"/>
        </w:rPr>
        <w:t>The Southeast Crescent Regional Commission (SCRC) is a federal-state partnership authorized by Congress in the 2008 Food, Conservation, and Energy Act (“the Farm Bill”) to promote and encourage economic development in parts of Alabama, Georgia, Mississippi, North Carolina, South Carolina, Virginia and all of Florida. SCRC invests in projects that support basic infrastructure, business development, natural resource preservation and workforce development. SCRC is committed to supporting job creation, building communities and improving the lives of those who reside in the 428 counties of the seven-state region.</w:t>
      </w:r>
    </w:p>
    <w:p w14:paraId="35E11F20" w14:textId="504555AC" w:rsidR="00342679" w:rsidRPr="00584C2A" w:rsidRDefault="008772A1">
      <w:pPr>
        <w:jc w:val="both"/>
        <w:rPr>
          <w:rFonts w:ascii="Roboto" w:eastAsia="Arial" w:hAnsi="Roboto" w:cs="Arial"/>
          <w:sz w:val="24"/>
          <w:szCs w:val="24"/>
        </w:rPr>
      </w:pPr>
      <w:r w:rsidRPr="00584C2A">
        <w:rPr>
          <w:rFonts w:ascii="Roboto" w:eastAsia="Arial" w:hAnsi="Roboto" w:cs="Arial"/>
          <w:color w:val="000000"/>
          <w:sz w:val="24"/>
          <w:szCs w:val="24"/>
        </w:rPr>
        <w:t xml:space="preserve">The Commission leadership </w:t>
      </w:r>
      <w:r w:rsidRPr="00584C2A">
        <w:rPr>
          <w:rFonts w:ascii="Roboto" w:eastAsia="Arial" w:hAnsi="Roboto" w:cs="Arial"/>
          <w:sz w:val="24"/>
          <w:szCs w:val="24"/>
        </w:rPr>
        <w:t>consists</w:t>
      </w:r>
      <w:r w:rsidRPr="00584C2A">
        <w:rPr>
          <w:rFonts w:ascii="Roboto" w:eastAsia="Arial" w:hAnsi="Roboto" w:cs="Arial"/>
          <w:color w:val="000000"/>
          <w:sz w:val="24"/>
          <w:szCs w:val="24"/>
        </w:rPr>
        <w:t xml:space="preserve"> of a Senate-confirmed Federal Co-Chair (FCC) and</w:t>
      </w:r>
      <w:r w:rsidRPr="00584C2A">
        <w:rPr>
          <w:rFonts w:ascii="Roboto" w:eastAsia="Arial" w:hAnsi="Roboto" w:cs="Arial"/>
          <w:sz w:val="24"/>
          <w:szCs w:val="24"/>
        </w:rPr>
        <w:t xml:space="preserve"> </w:t>
      </w:r>
      <w:r w:rsidRPr="00584C2A">
        <w:rPr>
          <w:rFonts w:ascii="Roboto" w:eastAsia="Arial" w:hAnsi="Roboto" w:cs="Arial"/>
          <w:color w:val="000000"/>
          <w:sz w:val="24"/>
          <w:szCs w:val="24"/>
        </w:rPr>
        <w:t>the collective of Governors representing each state located within the SCRC footprint. The collective is le</w:t>
      </w:r>
      <w:r w:rsidRPr="00584C2A">
        <w:rPr>
          <w:rFonts w:ascii="Roboto" w:eastAsia="Arial" w:hAnsi="Roboto" w:cs="Arial"/>
          <w:sz w:val="24"/>
          <w:szCs w:val="24"/>
        </w:rPr>
        <w:t>d by a States’ Co-Chair, one Governor elected by majority vote of the Governors</w:t>
      </w:r>
      <w:r w:rsidRPr="00584C2A">
        <w:rPr>
          <w:rFonts w:ascii="Roboto" w:eastAsia="Arial" w:hAnsi="Roboto" w:cs="Arial"/>
          <w:color w:val="000000"/>
          <w:sz w:val="24"/>
          <w:szCs w:val="24"/>
        </w:rPr>
        <w:t>.</w:t>
      </w:r>
      <w:r w:rsidRPr="00584C2A">
        <w:rPr>
          <w:rFonts w:ascii="Roboto" w:eastAsia="Arial" w:hAnsi="Roboto" w:cs="Arial"/>
          <w:sz w:val="24"/>
          <w:szCs w:val="24"/>
        </w:rPr>
        <w:t xml:space="preserve"> </w:t>
      </w:r>
      <w:r w:rsidRPr="00584C2A">
        <w:rPr>
          <w:rFonts w:ascii="Roboto" w:eastAsia="Arial" w:hAnsi="Roboto" w:cs="Arial"/>
          <w:color w:val="000000"/>
          <w:sz w:val="24"/>
          <w:szCs w:val="24"/>
        </w:rPr>
        <w:t xml:space="preserve">Local participation is </w:t>
      </w:r>
      <w:r w:rsidRPr="00584C2A">
        <w:rPr>
          <w:rFonts w:ascii="Roboto" w:eastAsia="Arial" w:hAnsi="Roboto" w:cs="Arial"/>
          <w:sz w:val="24"/>
          <w:szCs w:val="24"/>
        </w:rPr>
        <w:t xml:space="preserve">represented </w:t>
      </w:r>
      <w:r w:rsidRPr="00584C2A">
        <w:rPr>
          <w:rFonts w:ascii="Roboto" w:eastAsia="Arial" w:hAnsi="Roboto" w:cs="Arial"/>
          <w:color w:val="000000"/>
          <w:sz w:val="24"/>
          <w:szCs w:val="24"/>
        </w:rPr>
        <w:t xml:space="preserve">by </w:t>
      </w:r>
      <w:r w:rsidR="009D7E8D">
        <w:rPr>
          <w:rFonts w:ascii="Roboto" w:eastAsia="Arial" w:hAnsi="Roboto" w:cs="Arial"/>
          <w:color w:val="000000"/>
          <w:sz w:val="24"/>
          <w:szCs w:val="24"/>
        </w:rPr>
        <w:t>55</w:t>
      </w:r>
      <w:r w:rsidRPr="00584C2A">
        <w:rPr>
          <w:rFonts w:ascii="Roboto" w:eastAsia="Arial" w:hAnsi="Roboto" w:cs="Arial"/>
          <w:color w:val="000000"/>
          <w:sz w:val="24"/>
          <w:szCs w:val="24"/>
        </w:rPr>
        <w:t xml:space="preserve"> local development districts (LDDs).</w:t>
      </w:r>
      <w:r w:rsidRPr="00584C2A">
        <w:rPr>
          <w:rFonts w:ascii="Roboto" w:eastAsia="Arial" w:hAnsi="Roboto" w:cs="Arial"/>
          <w:sz w:val="24"/>
          <w:szCs w:val="24"/>
        </w:rPr>
        <w:t xml:space="preserve"> </w:t>
      </w:r>
    </w:p>
    <w:p w14:paraId="1873D609" w14:textId="77777777" w:rsidR="00342679" w:rsidRPr="00584C2A" w:rsidRDefault="008772A1" w:rsidP="009F0D90">
      <w:pPr>
        <w:pStyle w:val="Heading2"/>
        <w:numPr>
          <w:ilvl w:val="0"/>
          <w:numId w:val="27"/>
        </w:numPr>
        <w:ind w:hanging="720"/>
        <w:rPr>
          <w:rFonts w:ascii="Roboto" w:eastAsia="Arial" w:hAnsi="Roboto" w:cs="Arial"/>
          <w:sz w:val="24"/>
          <w:szCs w:val="24"/>
        </w:rPr>
      </w:pPr>
      <w:bookmarkStart w:id="3" w:name="_Toc197936338"/>
      <w:r w:rsidRPr="00584C2A">
        <w:rPr>
          <w:rFonts w:ascii="Roboto" w:eastAsia="Arial" w:hAnsi="Roboto" w:cs="Arial"/>
          <w:sz w:val="24"/>
          <w:szCs w:val="24"/>
        </w:rPr>
        <w:t>SCRC States, Counties and County Equivalents</w:t>
      </w:r>
      <w:bookmarkEnd w:id="3"/>
    </w:p>
    <w:p w14:paraId="2EE6CEB8" w14:textId="77777777" w:rsidR="00342679" w:rsidRPr="00584C2A" w:rsidRDefault="00342679">
      <w:pPr>
        <w:rPr>
          <w:rFonts w:ascii="Roboto" w:eastAsia="Arial" w:hAnsi="Roboto" w:cs="Arial"/>
        </w:rPr>
      </w:pPr>
      <w:bookmarkStart w:id="4" w:name="_heading=h.2et92p0" w:colFirst="0" w:colLast="0"/>
      <w:bookmarkEnd w:id="4"/>
    </w:p>
    <w:tbl>
      <w:tblPr>
        <w:tblW w:w="8649" w:type="dxa"/>
        <w:tblInd w:w="8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060"/>
        <w:gridCol w:w="5589"/>
      </w:tblGrid>
      <w:tr w:rsidR="00342679" w:rsidRPr="00584C2A" w14:paraId="4D4E0414" w14:textId="77777777" w:rsidTr="009C4A6B">
        <w:trPr>
          <w:trHeight w:val="300"/>
        </w:trPr>
        <w:tc>
          <w:tcPr>
            <w:tcW w:w="3060" w:type="dxa"/>
          </w:tcPr>
          <w:p w14:paraId="67952C34" w14:textId="77777777" w:rsidR="00342679" w:rsidRPr="00584C2A" w:rsidRDefault="008772A1">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b/>
                <w:color w:val="000000"/>
                <w:sz w:val="24"/>
                <w:szCs w:val="24"/>
              </w:rPr>
              <w:t>Alabama</w:t>
            </w:r>
            <w:r w:rsidRPr="00584C2A">
              <w:rPr>
                <w:rFonts w:ascii="Roboto" w:eastAsia="Arial" w:hAnsi="Roboto" w:cs="Arial"/>
                <w:color w:val="000000"/>
                <w:sz w:val="24"/>
                <w:szCs w:val="24"/>
              </w:rPr>
              <w:t xml:space="preserve"> (13 counties)</w:t>
            </w:r>
          </w:p>
        </w:tc>
        <w:tc>
          <w:tcPr>
            <w:tcW w:w="5589" w:type="dxa"/>
          </w:tcPr>
          <w:p w14:paraId="60CDAC0B" w14:textId="5FA5A1EF" w:rsidR="00342679" w:rsidRPr="00584C2A" w:rsidRDefault="008772A1">
            <w:pPr>
              <w:pBdr>
                <w:top w:val="nil"/>
                <w:left w:val="nil"/>
                <w:bottom w:val="nil"/>
                <w:right w:val="nil"/>
                <w:between w:val="nil"/>
              </w:pBdr>
              <w:rPr>
                <w:rFonts w:ascii="Roboto" w:eastAsia="Arial" w:hAnsi="Roboto" w:cs="Arial"/>
                <w:color w:val="000000"/>
                <w:sz w:val="20"/>
                <w:szCs w:val="20"/>
              </w:rPr>
            </w:pPr>
            <w:r w:rsidRPr="00584C2A">
              <w:rPr>
                <w:rFonts w:ascii="Roboto" w:eastAsia="Arial" w:hAnsi="Roboto" w:cs="Arial"/>
                <w:color w:val="000000"/>
                <w:sz w:val="20"/>
                <w:szCs w:val="20"/>
              </w:rPr>
              <w:t>Autauga, Baldwin, Coffee, Covington, Crenshaw, Dale, Geneva, Henry, Houston, Lee, Mobile, Montgomery, Pike</w:t>
            </w:r>
          </w:p>
        </w:tc>
      </w:tr>
      <w:tr w:rsidR="001D7A56" w:rsidRPr="00584C2A" w14:paraId="432840AB" w14:textId="77777777" w:rsidTr="009C4A6B">
        <w:trPr>
          <w:trHeight w:val="300"/>
        </w:trPr>
        <w:tc>
          <w:tcPr>
            <w:tcW w:w="3060" w:type="dxa"/>
          </w:tcPr>
          <w:p w14:paraId="0C41CB7C" w14:textId="4307DA55" w:rsidR="001D7A56" w:rsidRPr="00584C2A" w:rsidRDefault="001D7A56">
            <w:pPr>
              <w:pBdr>
                <w:top w:val="nil"/>
                <w:left w:val="nil"/>
                <w:bottom w:val="nil"/>
                <w:right w:val="nil"/>
                <w:between w:val="nil"/>
              </w:pBdr>
              <w:rPr>
                <w:rFonts w:ascii="Roboto" w:eastAsia="Arial" w:hAnsi="Roboto" w:cs="Arial"/>
                <w:b/>
                <w:color w:val="000000"/>
                <w:sz w:val="24"/>
                <w:szCs w:val="24"/>
              </w:rPr>
            </w:pPr>
            <w:r>
              <w:rPr>
                <w:rFonts w:ascii="Roboto" w:eastAsia="Arial" w:hAnsi="Roboto" w:cs="Arial"/>
                <w:b/>
                <w:color w:val="000000"/>
                <w:sz w:val="24"/>
                <w:szCs w:val="24"/>
              </w:rPr>
              <w:t xml:space="preserve">Florida </w:t>
            </w:r>
            <w:r w:rsidRPr="008C6CCA">
              <w:rPr>
                <w:rFonts w:ascii="Roboto" w:eastAsia="Arial" w:hAnsi="Roboto" w:cs="Arial"/>
                <w:bCs/>
                <w:color w:val="000000"/>
                <w:sz w:val="24"/>
                <w:szCs w:val="24"/>
              </w:rPr>
              <w:t>(</w:t>
            </w:r>
            <w:r w:rsidR="00A46294" w:rsidRPr="008C6CCA">
              <w:rPr>
                <w:rFonts w:ascii="Roboto" w:eastAsia="Arial" w:hAnsi="Roboto" w:cs="Arial"/>
                <w:bCs/>
                <w:color w:val="000000"/>
                <w:sz w:val="24"/>
                <w:szCs w:val="24"/>
              </w:rPr>
              <w:t>67 counties)</w:t>
            </w:r>
          </w:p>
        </w:tc>
        <w:tc>
          <w:tcPr>
            <w:tcW w:w="5589" w:type="dxa"/>
          </w:tcPr>
          <w:p w14:paraId="53281130" w14:textId="0F510BA6" w:rsidR="001D7A56" w:rsidRPr="008C6CCA" w:rsidRDefault="00305886" w:rsidP="008C6CCA">
            <w:pPr>
              <w:spacing w:line="259" w:lineRule="auto"/>
            </w:pPr>
            <w:r w:rsidRPr="008C6CCA">
              <w:rPr>
                <w:rFonts w:ascii="Roboto" w:hAnsi="Roboto"/>
                <w:sz w:val="20"/>
              </w:rPr>
              <w:t xml:space="preserve">Alachua, Baker, Bay, Bradford, Brevard, Broward, Calhoun, Charlotte, Citrus, Clay, Collier, Columbia, DeSoto, Dixie, Duval, Escambia, Flagler, Franklin, Gadsden, Gilchrist, Glades, Gulf, Hamilton, Hardee, Hendry, Hernando, </w:t>
            </w:r>
            <w:r w:rsidRPr="008C6CCA">
              <w:rPr>
                <w:rFonts w:ascii="Roboto" w:hAnsi="Roboto"/>
                <w:sz w:val="20"/>
              </w:rPr>
              <w:lastRenderedPageBreak/>
              <w:t xml:space="preserve">Highlands, Hillsborough, Holmes, Indian River, Jackson, Jefferson, Lafayette, Lake, Lee, Leon, Levy, Liberty, Madison, Manatee, Marion, Martin, Miami-Dade, Monroe, Nassau, Okaloosa, Okeechobee, Orange, Osceola, Palm Beach, Pasco, Pinellas, Polk, </w:t>
            </w:r>
            <w:r w:rsidR="00A72E82" w:rsidRPr="008C6CCA">
              <w:rPr>
                <w:rFonts w:ascii="Roboto" w:hAnsi="Roboto"/>
                <w:sz w:val="20"/>
              </w:rPr>
              <w:t>Putnam, Santa Rosa, Sarasota, Seminole, St. Johns, St.</w:t>
            </w:r>
            <w:r w:rsidR="00DB2DBA" w:rsidRPr="008C6CCA">
              <w:rPr>
                <w:rFonts w:ascii="Roboto" w:hAnsi="Roboto"/>
                <w:sz w:val="20"/>
              </w:rPr>
              <w:t xml:space="preserve"> Lucie, Sumter, Suwannee, Taylor, Union, Volusia, Wakulla, Walton, Washington</w:t>
            </w:r>
          </w:p>
        </w:tc>
      </w:tr>
      <w:tr w:rsidR="00342679" w:rsidRPr="00584C2A" w14:paraId="47E373C5" w14:textId="77777777" w:rsidTr="009C4A6B">
        <w:trPr>
          <w:trHeight w:val="300"/>
        </w:trPr>
        <w:tc>
          <w:tcPr>
            <w:tcW w:w="3060" w:type="dxa"/>
          </w:tcPr>
          <w:p w14:paraId="56271122" w14:textId="77777777" w:rsidR="00342679" w:rsidRPr="00584C2A" w:rsidRDefault="008772A1">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b/>
                <w:color w:val="000000"/>
                <w:sz w:val="24"/>
                <w:szCs w:val="24"/>
              </w:rPr>
              <w:lastRenderedPageBreak/>
              <w:t>Georgia</w:t>
            </w:r>
            <w:r w:rsidRPr="00584C2A">
              <w:rPr>
                <w:rFonts w:ascii="Roboto" w:eastAsia="Arial" w:hAnsi="Roboto" w:cs="Arial"/>
                <w:color w:val="000000"/>
                <w:sz w:val="24"/>
                <w:szCs w:val="24"/>
              </w:rPr>
              <w:t xml:space="preserve"> (122 counties)</w:t>
            </w:r>
          </w:p>
        </w:tc>
        <w:tc>
          <w:tcPr>
            <w:tcW w:w="5589" w:type="dxa"/>
          </w:tcPr>
          <w:p w14:paraId="33C92D81" w14:textId="77777777" w:rsidR="00342679" w:rsidRPr="00584C2A" w:rsidRDefault="008772A1">
            <w:pPr>
              <w:pBdr>
                <w:top w:val="nil"/>
                <w:left w:val="nil"/>
                <w:bottom w:val="nil"/>
                <w:right w:val="nil"/>
                <w:between w:val="nil"/>
              </w:pBdr>
              <w:rPr>
                <w:rFonts w:ascii="Roboto" w:eastAsia="Arial" w:hAnsi="Roboto" w:cs="Arial"/>
                <w:color w:val="000000"/>
                <w:sz w:val="20"/>
                <w:szCs w:val="20"/>
              </w:rPr>
            </w:pPr>
            <w:r w:rsidRPr="00584C2A">
              <w:rPr>
                <w:rFonts w:ascii="Roboto" w:eastAsia="Arial" w:hAnsi="Roboto" w:cs="Arial"/>
                <w:color w:val="000000"/>
                <w:sz w:val="20"/>
                <w:szCs w:val="20"/>
              </w:rPr>
              <w:t>Appling, Atkinson, Bacon, Baker, Baldwin, Ben Hill, Berrien, Bibb, Bleckley, Brantley, Brooks, Bryan, Bulloch, Burke, Butts, Calhoun, Camden, Candler, Charlton, Chatham, Chattahoochee, Clarke, Clay, Clayton, Clinch, Cobb, Coffee, Colquitt, Columbia, Cook, Coweta, Crawford, Crisp, De Kalb, Decatur, Dodge, Dooly, Dougherty, Early, Echols, Effingham, Emanuel, Evans, Fayette, Fulton, Glascock, Glynn, Grady, Greene, Hancock, Harris, Henry, Houston, Irwin, Jasper, Jeff Davis, Jefferson, Jenkins, Johnson, Jones, Lamar, Lanier, Laurens, Lee, Liberty, Lincoln, Long, Lowndes, Macon, Marion, McDuffie, McIntosh, Meriwether, Miller, Mitchell, Monroe, Montgomery, Morgan, Muscogee, Newton, Oconee, Oglethorpe, Peach, Pierce, Pike, Pulaski, Putnam, Quitman, Randolph, Richmond, Rockdale, Schley, Screven, Seminole, Spalding, Stewart, Sumter, Talbot, Taliaferro, Tattnall, Taylor, Telfair, Terrell, Thomas, Tift, Toombs, Treutlen, Troup, Turner, Twiggs, Upson, Walton, Ware, Warren, Washington, Wayne, Webster, Wheeler, Wilcox, Wilkes, Wilkinson, Worth</w:t>
            </w:r>
          </w:p>
        </w:tc>
      </w:tr>
      <w:tr w:rsidR="00342679" w:rsidRPr="00584C2A" w14:paraId="5BB42C41" w14:textId="77777777" w:rsidTr="009C4A6B">
        <w:trPr>
          <w:trHeight w:val="300"/>
        </w:trPr>
        <w:tc>
          <w:tcPr>
            <w:tcW w:w="3060" w:type="dxa"/>
          </w:tcPr>
          <w:p w14:paraId="7BDD3876" w14:textId="77777777" w:rsidR="00342679" w:rsidRPr="00584C2A" w:rsidRDefault="008772A1">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b/>
                <w:color w:val="000000"/>
                <w:sz w:val="24"/>
                <w:szCs w:val="24"/>
              </w:rPr>
              <w:t>Mississippi</w:t>
            </w:r>
            <w:r w:rsidRPr="00584C2A">
              <w:rPr>
                <w:rFonts w:ascii="Roboto" w:eastAsia="Arial" w:hAnsi="Roboto" w:cs="Arial"/>
                <w:color w:val="000000"/>
                <w:sz w:val="24"/>
                <w:szCs w:val="24"/>
              </w:rPr>
              <w:t xml:space="preserve"> (18 counties)</w:t>
            </w:r>
          </w:p>
        </w:tc>
        <w:tc>
          <w:tcPr>
            <w:tcW w:w="5589" w:type="dxa"/>
          </w:tcPr>
          <w:p w14:paraId="70CBF648" w14:textId="77777777" w:rsidR="00342679" w:rsidRPr="00584C2A" w:rsidRDefault="008772A1">
            <w:pPr>
              <w:pBdr>
                <w:top w:val="nil"/>
                <w:left w:val="nil"/>
                <w:bottom w:val="nil"/>
                <w:right w:val="nil"/>
                <w:between w:val="nil"/>
              </w:pBdr>
              <w:rPr>
                <w:rFonts w:ascii="Roboto" w:eastAsia="Arial" w:hAnsi="Roboto" w:cs="Arial"/>
                <w:color w:val="000000"/>
                <w:sz w:val="20"/>
                <w:szCs w:val="20"/>
              </w:rPr>
            </w:pPr>
            <w:r w:rsidRPr="00584C2A">
              <w:rPr>
                <w:rFonts w:ascii="Roboto" w:eastAsia="Arial" w:hAnsi="Roboto" w:cs="Arial"/>
                <w:color w:val="000000"/>
                <w:sz w:val="20"/>
                <w:szCs w:val="20"/>
              </w:rPr>
              <w:t>Clarke, Forrest, George, Greene, Hancock, Harrison, Jackson, Jones, Lamar, Lauderdale, Leake, Neshoba, Newton, Pearl River, Perry, Scott, Stone, Wayne</w:t>
            </w:r>
          </w:p>
        </w:tc>
      </w:tr>
      <w:tr w:rsidR="00342679" w:rsidRPr="00584C2A" w14:paraId="0DD499D6" w14:textId="77777777" w:rsidTr="009C4A6B">
        <w:trPr>
          <w:trHeight w:val="300"/>
        </w:trPr>
        <w:tc>
          <w:tcPr>
            <w:tcW w:w="3060" w:type="dxa"/>
          </w:tcPr>
          <w:p w14:paraId="2A129C72" w14:textId="77777777" w:rsidR="00342679" w:rsidRPr="00584C2A" w:rsidRDefault="008772A1">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b/>
                <w:color w:val="000000"/>
                <w:sz w:val="24"/>
                <w:szCs w:val="24"/>
              </w:rPr>
              <w:t>North Carolina</w:t>
            </w:r>
            <w:r w:rsidRPr="00584C2A">
              <w:rPr>
                <w:rFonts w:ascii="Roboto" w:eastAsia="Arial" w:hAnsi="Roboto" w:cs="Arial"/>
                <w:color w:val="000000"/>
                <w:sz w:val="24"/>
                <w:szCs w:val="24"/>
              </w:rPr>
              <w:t xml:space="preserve"> (69 counties)</w:t>
            </w:r>
          </w:p>
        </w:tc>
        <w:tc>
          <w:tcPr>
            <w:tcW w:w="5589" w:type="dxa"/>
          </w:tcPr>
          <w:p w14:paraId="27088B4C" w14:textId="77777777" w:rsidR="00342679" w:rsidRPr="00584C2A" w:rsidRDefault="008772A1">
            <w:pPr>
              <w:pBdr>
                <w:top w:val="nil"/>
                <w:left w:val="nil"/>
                <w:bottom w:val="nil"/>
                <w:right w:val="nil"/>
                <w:between w:val="nil"/>
              </w:pBdr>
              <w:rPr>
                <w:rFonts w:ascii="Roboto" w:eastAsia="Arial" w:hAnsi="Roboto" w:cs="Arial"/>
                <w:color w:val="000000"/>
                <w:sz w:val="20"/>
                <w:szCs w:val="20"/>
              </w:rPr>
            </w:pPr>
            <w:r w:rsidRPr="00584C2A">
              <w:rPr>
                <w:rFonts w:ascii="Roboto" w:eastAsia="Arial" w:hAnsi="Roboto" w:cs="Arial"/>
                <w:color w:val="000000"/>
                <w:sz w:val="20"/>
                <w:szCs w:val="20"/>
              </w:rPr>
              <w:t>Alamance, Anson, Beaufort, Bertie, Bladen, Brunswick, Cabarrus, Camden, Carteret, Caswell, Chatham, Chowan, Columbus, Craven, Cumberland, Currituck, Dare, Davidson, Duplin, Durham, Edgecombe, Franklin, Gaston, Gates, Granville, Greene, Guilford, Halifax, Harnett, Hertford, Hoke, Hyde, Iredell, Johnston, Jones, Lee, Lenoir, Lincoln, Martin, Mecklenburg, Montgomery, Moore, Nash, New Hanover, Northampton, Onslow, Orange, Pamlico, Pasquotank, Pender, Perquimans, Person, Pitt, Randolph, Richmond, Robeson, Rockingham, Rowan, Sampson, Scotland, Stanly, Tyrrell, Union, Vance, Wake, Warren, Washington, Wayne, Wilson</w:t>
            </w:r>
          </w:p>
        </w:tc>
      </w:tr>
      <w:tr w:rsidR="00342679" w:rsidRPr="00584C2A" w14:paraId="119F042C" w14:textId="77777777" w:rsidTr="009C4A6B">
        <w:trPr>
          <w:trHeight w:val="300"/>
        </w:trPr>
        <w:tc>
          <w:tcPr>
            <w:tcW w:w="3060" w:type="dxa"/>
          </w:tcPr>
          <w:p w14:paraId="301E5533" w14:textId="77777777" w:rsidR="00342679" w:rsidRPr="00584C2A" w:rsidRDefault="008772A1">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b/>
                <w:color w:val="000000"/>
                <w:sz w:val="24"/>
                <w:szCs w:val="24"/>
              </w:rPr>
              <w:t>South Carolina</w:t>
            </w:r>
            <w:r w:rsidRPr="00584C2A">
              <w:rPr>
                <w:rFonts w:ascii="Roboto" w:eastAsia="Arial" w:hAnsi="Roboto" w:cs="Arial"/>
                <w:color w:val="000000"/>
                <w:sz w:val="24"/>
                <w:szCs w:val="24"/>
              </w:rPr>
              <w:t xml:space="preserve"> (39 counties)</w:t>
            </w:r>
          </w:p>
        </w:tc>
        <w:tc>
          <w:tcPr>
            <w:tcW w:w="5589" w:type="dxa"/>
          </w:tcPr>
          <w:p w14:paraId="16B750AF" w14:textId="77777777" w:rsidR="00342679" w:rsidRPr="00584C2A" w:rsidRDefault="008772A1">
            <w:pPr>
              <w:pBdr>
                <w:top w:val="nil"/>
                <w:left w:val="nil"/>
                <w:bottom w:val="nil"/>
                <w:right w:val="nil"/>
                <w:between w:val="nil"/>
              </w:pBdr>
              <w:rPr>
                <w:rFonts w:ascii="Roboto" w:eastAsia="Arial" w:hAnsi="Roboto" w:cs="Arial"/>
                <w:color w:val="000000"/>
                <w:sz w:val="20"/>
                <w:szCs w:val="20"/>
              </w:rPr>
            </w:pPr>
            <w:r w:rsidRPr="00584C2A">
              <w:rPr>
                <w:rFonts w:ascii="Roboto" w:eastAsia="Arial" w:hAnsi="Roboto" w:cs="Arial"/>
                <w:color w:val="000000"/>
                <w:sz w:val="20"/>
                <w:szCs w:val="20"/>
              </w:rPr>
              <w:t>Abbeville, Aiken, Allendale, Bamberg, Barnwell, Beaufort, Berkeley, Calhoun, Charleston, Chester, Chesterfield, Clarendon, Colleton, Darlington, Dillon, Dorchester, Edgefield, Fairfield, Florence, Georgetown, Greenwood, Hampton, Horry, Jasper, Kershaw, Lancaster, Laurens, Lee, Lexington, Marion, Marlboro, McCormick, Newberry, Orangeburg, Richland, Saluda, Sumter, Williamsburg, York</w:t>
            </w:r>
          </w:p>
        </w:tc>
      </w:tr>
      <w:tr w:rsidR="00342679" w:rsidRPr="00584C2A" w14:paraId="4B03181E" w14:textId="77777777" w:rsidTr="009C4A6B">
        <w:trPr>
          <w:trHeight w:val="300"/>
        </w:trPr>
        <w:tc>
          <w:tcPr>
            <w:tcW w:w="3060" w:type="dxa"/>
          </w:tcPr>
          <w:p w14:paraId="1C6FC11C" w14:textId="77777777" w:rsidR="00342679" w:rsidRPr="00584C2A" w:rsidRDefault="008772A1">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b/>
                <w:color w:val="000000"/>
                <w:sz w:val="24"/>
                <w:szCs w:val="24"/>
              </w:rPr>
              <w:t>Virginia</w:t>
            </w:r>
            <w:r w:rsidRPr="00584C2A">
              <w:rPr>
                <w:rFonts w:ascii="Roboto" w:eastAsia="Arial" w:hAnsi="Roboto" w:cs="Arial"/>
                <w:color w:val="000000"/>
                <w:sz w:val="24"/>
                <w:szCs w:val="24"/>
              </w:rPr>
              <w:t xml:space="preserve"> (100 counties and county equivalents)</w:t>
            </w:r>
          </w:p>
        </w:tc>
        <w:tc>
          <w:tcPr>
            <w:tcW w:w="5589" w:type="dxa"/>
          </w:tcPr>
          <w:p w14:paraId="065020B3" w14:textId="77777777" w:rsidR="00342679" w:rsidRPr="00584C2A" w:rsidRDefault="008772A1">
            <w:pPr>
              <w:pBdr>
                <w:top w:val="nil"/>
                <w:left w:val="nil"/>
                <w:bottom w:val="nil"/>
                <w:right w:val="nil"/>
                <w:between w:val="nil"/>
              </w:pBdr>
              <w:rPr>
                <w:rFonts w:ascii="Roboto" w:eastAsia="Arial" w:hAnsi="Roboto" w:cs="Arial"/>
                <w:color w:val="000000"/>
                <w:sz w:val="20"/>
                <w:szCs w:val="20"/>
              </w:rPr>
            </w:pPr>
            <w:r w:rsidRPr="00584C2A">
              <w:rPr>
                <w:rFonts w:ascii="Roboto" w:eastAsia="Arial" w:hAnsi="Roboto" w:cs="Arial"/>
                <w:color w:val="000000"/>
                <w:sz w:val="20"/>
                <w:szCs w:val="20"/>
              </w:rPr>
              <w:t xml:space="preserve">Accomack, Albemarle, </w:t>
            </w:r>
            <w:r w:rsidRPr="00584C2A">
              <w:rPr>
                <w:rFonts w:ascii="Roboto" w:eastAsia="Arial" w:hAnsi="Roboto" w:cs="Arial"/>
                <w:b/>
                <w:color w:val="000000"/>
                <w:sz w:val="20"/>
                <w:szCs w:val="20"/>
              </w:rPr>
              <w:t>Alexandria city</w:t>
            </w:r>
            <w:r w:rsidRPr="00584C2A">
              <w:rPr>
                <w:rFonts w:ascii="Roboto" w:eastAsia="Arial" w:hAnsi="Roboto" w:cs="Arial"/>
                <w:color w:val="000000"/>
                <w:sz w:val="20"/>
                <w:szCs w:val="20"/>
              </w:rPr>
              <w:t xml:space="preserve">, Amelia, Amherst, Appomattox, Arlington, Augusta, Bedford, Brunswick, Buckingham, Campbell, Caroline, Charles City, Charlotte, </w:t>
            </w:r>
            <w:r w:rsidRPr="00584C2A">
              <w:rPr>
                <w:rFonts w:ascii="Roboto" w:eastAsia="Arial" w:hAnsi="Roboto" w:cs="Arial"/>
                <w:b/>
                <w:color w:val="000000"/>
                <w:sz w:val="20"/>
                <w:szCs w:val="20"/>
              </w:rPr>
              <w:t>Charlottesville city</w:t>
            </w:r>
            <w:r w:rsidRPr="00584C2A">
              <w:rPr>
                <w:rFonts w:ascii="Roboto" w:eastAsia="Arial" w:hAnsi="Roboto" w:cs="Arial"/>
                <w:color w:val="000000"/>
                <w:sz w:val="20"/>
                <w:szCs w:val="20"/>
              </w:rPr>
              <w:t xml:space="preserve">, </w:t>
            </w:r>
            <w:r w:rsidRPr="00584C2A">
              <w:rPr>
                <w:rFonts w:ascii="Roboto" w:eastAsia="Arial" w:hAnsi="Roboto" w:cs="Arial"/>
                <w:b/>
                <w:color w:val="000000"/>
                <w:sz w:val="20"/>
                <w:szCs w:val="20"/>
              </w:rPr>
              <w:t>Chesapeake city</w:t>
            </w:r>
            <w:r w:rsidRPr="00584C2A">
              <w:rPr>
                <w:rFonts w:ascii="Roboto" w:eastAsia="Arial" w:hAnsi="Roboto" w:cs="Arial"/>
                <w:color w:val="000000"/>
                <w:sz w:val="20"/>
                <w:szCs w:val="20"/>
              </w:rPr>
              <w:t xml:space="preserve">, Chesterfield, Clarke, </w:t>
            </w:r>
            <w:r w:rsidRPr="00584C2A">
              <w:rPr>
                <w:rFonts w:ascii="Roboto" w:eastAsia="Arial" w:hAnsi="Roboto" w:cs="Arial"/>
                <w:b/>
                <w:color w:val="000000"/>
                <w:sz w:val="20"/>
                <w:szCs w:val="20"/>
              </w:rPr>
              <w:t>Colonial Heights city</w:t>
            </w:r>
            <w:r w:rsidRPr="00584C2A">
              <w:rPr>
                <w:rFonts w:ascii="Roboto" w:eastAsia="Arial" w:hAnsi="Roboto" w:cs="Arial"/>
                <w:color w:val="000000"/>
                <w:sz w:val="20"/>
                <w:szCs w:val="20"/>
              </w:rPr>
              <w:t xml:space="preserve">, Culpeper, Cumberland, </w:t>
            </w:r>
            <w:r w:rsidRPr="00584C2A">
              <w:rPr>
                <w:rFonts w:ascii="Roboto" w:eastAsia="Arial" w:hAnsi="Roboto" w:cs="Arial"/>
                <w:b/>
                <w:color w:val="000000"/>
                <w:sz w:val="20"/>
                <w:szCs w:val="20"/>
              </w:rPr>
              <w:t>Danville city</w:t>
            </w:r>
            <w:r w:rsidRPr="00584C2A">
              <w:rPr>
                <w:rFonts w:ascii="Roboto" w:eastAsia="Arial" w:hAnsi="Roboto" w:cs="Arial"/>
                <w:color w:val="000000"/>
                <w:sz w:val="20"/>
                <w:szCs w:val="20"/>
              </w:rPr>
              <w:t xml:space="preserve">, Dinwiddie, </w:t>
            </w:r>
            <w:r w:rsidRPr="00584C2A">
              <w:rPr>
                <w:rFonts w:ascii="Roboto" w:eastAsia="Arial" w:hAnsi="Roboto" w:cs="Arial"/>
                <w:b/>
                <w:color w:val="000000"/>
                <w:sz w:val="20"/>
                <w:szCs w:val="20"/>
              </w:rPr>
              <w:t>Emporia city</w:t>
            </w:r>
            <w:r w:rsidRPr="00584C2A">
              <w:rPr>
                <w:rFonts w:ascii="Roboto" w:eastAsia="Arial" w:hAnsi="Roboto" w:cs="Arial"/>
                <w:color w:val="000000"/>
                <w:sz w:val="20"/>
                <w:szCs w:val="20"/>
              </w:rPr>
              <w:t xml:space="preserve">, Essex, Fairfax, </w:t>
            </w:r>
            <w:r w:rsidRPr="00584C2A">
              <w:rPr>
                <w:rFonts w:ascii="Roboto" w:eastAsia="Arial" w:hAnsi="Roboto" w:cs="Arial"/>
                <w:b/>
                <w:color w:val="000000"/>
                <w:sz w:val="20"/>
                <w:szCs w:val="20"/>
              </w:rPr>
              <w:t>Fairfax city</w:t>
            </w:r>
            <w:r w:rsidRPr="00584C2A">
              <w:rPr>
                <w:rFonts w:ascii="Roboto" w:eastAsia="Arial" w:hAnsi="Roboto" w:cs="Arial"/>
                <w:color w:val="000000"/>
                <w:sz w:val="20"/>
                <w:szCs w:val="20"/>
              </w:rPr>
              <w:t xml:space="preserve">, </w:t>
            </w:r>
            <w:r w:rsidRPr="00584C2A">
              <w:rPr>
                <w:rFonts w:ascii="Roboto" w:eastAsia="Arial" w:hAnsi="Roboto" w:cs="Arial"/>
                <w:b/>
                <w:color w:val="000000"/>
                <w:sz w:val="20"/>
                <w:szCs w:val="20"/>
              </w:rPr>
              <w:t xml:space="preserve">Falls </w:t>
            </w:r>
            <w:r w:rsidRPr="00584C2A">
              <w:rPr>
                <w:rFonts w:ascii="Roboto" w:eastAsia="Arial" w:hAnsi="Roboto" w:cs="Arial"/>
                <w:b/>
                <w:color w:val="000000"/>
                <w:sz w:val="20"/>
                <w:szCs w:val="20"/>
              </w:rPr>
              <w:lastRenderedPageBreak/>
              <w:t>Church city</w:t>
            </w:r>
            <w:r w:rsidRPr="00584C2A">
              <w:rPr>
                <w:rFonts w:ascii="Roboto" w:eastAsia="Arial" w:hAnsi="Roboto" w:cs="Arial"/>
                <w:color w:val="000000"/>
                <w:sz w:val="20"/>
                <w:szCs w:val="20"/>
              </w:rPr>
              <w:t xml:space="preserve">, Fauquier, Fluvanna, Franklin, </w:t>
            </w:r>
            <w:r w:rsidRPr="00584C2A">
              <w:rPr>
                <w:rFonts w:ascii="Roboto" w:eastAsia="Arial" w:hAnsi="Roboto" w:cs="Arial"/>
                <w:b/>
                <w:color w:val="000000"/>
                <w:sz w:val="20"/>
                <w:szCs w:val="20"/>
              </w:rPr>
              <w:t>Franklin city</w:t>
            </w:r>
            <w:r w:rsidRPr="00584C2A">
              <w:rPr>
                <w:rFonts w:ascii="Roboto" w:eastAsia="Arial" w:hAnsi="Roboto" w:cs="Arial"/>
                <w:color w:val="000000"/>
                <w:sz w:val="20"/>
                <w:szCs w:val="20"/>
              </w:rPr>
              <w:t xml:space="preserve">, Frederick, </w:t>
            </w:r>
            <w:r w:rsidRPr="00584C2A">
              <w:rPr>
                <w:rFonts w:ascii="Roboto" w:eastAsia="Arial" w:hAnsi="Roboto" w:cs="Arial"/>
                <w:b/>
                <w:color w:val="000000"/>
                <w:sz w:val="20"/>
                <w:szCs w:val="20"/>
              </w:rPr>
              <w:t>Fredericksburg city</w:t>
            </w:r>
            <w:r w:rsidRPr="00584C2A">
              <w:rPr>
                <w:rFonts w:ascii="Roboto" w:eastAsia="Arial" w:hAnsi="Roboto" w:cs="Arial"/>
                <w:color w:val="000000"/>
                <w:sz w:val="20"/>
                <w:szCs w:val="20"/>
              </w:rPr>
              <w:t xml:space="preserve">, Gloucester, Goochland, Greene, Greensville, Halifax, </w:t>
            </w:r>
            <w:r w:rsidRPr="00584C2A">
              <w:rPr>
                <w:rFonts w:ascii="Roboto" w:eastAsia="Arial" w:hAnsi="Roboto" w:cs="Arial"/>
                <w:b/>
                <w:color w:val="000000"/>
                <w:sz w:val="20"/>
                <w:szCs w:val="20"/>
              </w:rPr>
              <w:t>Hampton city</w:t>
            </w:r>
            <w:r w:rsidRPr="00584C2A">
              <w:rPr>
                <w:rFonts w:ascii="Roboto" w:eastAsia="Arial" w:hAnsi="Roboto" w:cs="Arial"/>
                <w:color w:val="000000"/>
                <w:sz w:val="20"/>
                <w:szCs w:val="20"/>
              </w:rPr>
              <w:t xml:space="preserve">, Hanover, </w:t>
            </w:r>
            <w:r w:rsidRPr="00584C2A">
              <w:rPr>
                <w:rFonts w:ascii="Roboto" w:eastAsia="Arial" w:hAnsi="Roboto" w:cs="Arial"/>
                <w:b/>
                <w:color w:val="000000"/>
                <w:sz w:val="20"/>
                <w:szCs w:val="20"/>
              </w:rPr>
              <w:t>Harrisonburg city</w:t>
            </w:r>
            <w:r w:rsidRPr="00584C2A">
              <w:rPr>
                <w:rFonts w:ascii="Roboto" w:eastAsia="Arial" w:hAnsi="Roboto" w:cs="Arial"/>
                <w:color w:val="000000"/>
                <w:sz w:val="20"/>
                <w:szCs w:val="20"/>
              </w:rPr>
              <w:t xml:space="preserve">, Henrico, </w:t>
            </w:r>
            <w:r w:rsidRPr="00584C2A">
              <w:rPr>
                <w:rFonts w:ascii="Roboto" w:eastAsia="Arial" w:hAnsi="Roboto" w:cs="Arial"/>
                <w:b/>
                <w:color w:val="000000"/>
                <w:sz w:val="20"/>
                <w:szCs w:val="20"/>
              </w:rPr>
              <w:t>Hopewell city</w:t>
            </w:r>
            <w:r w:rsidRPr="00584C2A">
              <w:rPr>
                <w:rFonts w:ascii="Roboto" w:eastAsia="Arial" w:hAnsi="Roboto" w:cs="Arial"/>
                <w:color w:val="000000"/>
                <w:sz w:val="20"/>
                <w:szCs w:val="20"/>
              </w:rPr>
              <w:t xml:space="preserve">, Isle of Wight, James City, King And Queen, King George, King William, Lancaster, Loudoun, Louisa, Lunenburg, </w:t>
            </w:r>
            <w:r w:rsidRPr="00584C2A">
              <w:rPr>
                <w:rFonts w:ascii="Roboto" w:eastAsia="Arial" w:hAnsi="Roboto" w:cs="Arial"/>
                <w:b/>
                <w:color w:val="000000"/>
                <w:sz w:val="20"/>
                <w:szCs w:val="20"/>
              </w:rPr>
              <w:t>Lynchburg city</w:t>
            </w:r>
            <w:r w:rsidRPr="00584C2A">
              <w:rPr>
                <w:rFonts w:ascii="Roboto" w:eastAsia="Arial" w:hAnsi="Roboto" w:cs="Arial"/>
                <w:color w:val="000000"/>
                <w:sz w:val="20"/>
                <w:szCs w:val="20"/>
              </w:rPr>
              <w:t xml:space="preserve">, Madison, </w:t>
            </w:r>
            <w:r w:rsidRPr="00584C2A">
              <w:rPr>
                <w:rFonts w:ascii="Roboto" w:eastAsia="Arial" w:hAnsi="Roboto" w:cs="Arial"/>
                <w:b/>
                <w:color w:val="000000"/>
                <w:sz w:val="20"/>
                <w:szCs w:val="20"/>
              </w:rPr>
              <w:t>Manassas city</w:t>
            </w:r>
            <w:r w:rsidRPr="00584C2A">
              <w:rPr>
                <w:rFonts w:ascii="Roboto" w:eastAsia="Arial" w:hAnsi="Roboto" w:cs="Arial"/>
                <w:color w:val="000000"/>
                <w:sz w:val="20"/>
                <w:szCs w:val="20"/>
              </w:rPr>
              <w:t xml:space="preserve">, Manassas Park city, Mathews, Mecklenburg, Middlesex, Nelson, New Kent, </w:t>
            </w:r>
            <w:r w:rsidRPr="00584C2A">
              <w:rPr>
                <w:rFonts w:ascii="Roboto" w:eastAsia="Arial" w:hAnsi="Roboto" w:cs="Arial"/>
                <w:b/>
                <w:color w:val="000000"/>
                <w:sz w:val="20"/>
                <w:szCs w:val="20"/>
              </w:rPr>
              <w:t>Newport News city</w:t>
            </w:r>
            <w:r w:rsidRPr="00584C2A">
              <w:rPr>
                <w:rFonts w:ascii="Roboto" w:eastAsia="Arial" w:hAnsi="Roboto" w:cs="Arial"/>
                <w:color w:val="000000"/>
                <w:sz w:val="20"/>
                <w:szCs w:val="20"/>
              </w:rPr>
              <w:t xml:space="preserve">, </w:t>
            </w:r>
            <w:r w:rsidRPr="00584C2A">
              <w:rPr>
                <w:rFonts w:ascii="Roboto" w:eastAsia="Arial" w:hAnsi="Roboto" w:cs="Arial"/>
                <w:b/>
                <w:color w:val="000000"/>
                <w:sz w:val="20"/>
                <w:szCs w:val="20"/>
              </w:rPr>
              <w:t>Norfolk city</w:t>
            </w:r>
            <w:r w:rsidRPr="00584C2A">
              <w:rPr>
                <w:rFonts w:ascii="Roboto" w:eastAsia="Arial" w:hAnsi="Roboto" w:cs="Arial"/>
                <w:color w:val="000000"/>
                <w:sz w:val="20"/>
                <w:szCs w:val="20"/>
              </w:rPr>
              <w:t xml:space="preserve">, Northampton, Northumberland, Nottoway, Orange, Page, Petersburg city, Pittsylvania, </w:t>
            </w:r>
            <w:r w:rsidRPr="00584C2A">
              <w:rPr>
                <w:rFonts w:ascii="Roboto" w:eastAsia="Arial" w:hAnsi="Roboto" w:cs="Arial"/>
                <w:b/>
                <w:color w:val="000000"/>
                <w:sz w:val="20"/>
                <w:szCs w:val="20"/>
              </w:rPr>
              <w:t>Poquoson city</w:t>
            </w:r>
            <w:r w:rsidRPr="00584C2A">
              <w:rPr>
                <w:rFonts w:ascii="Roboto" w:eastAsia="Arial" w:hAnsi="Roboto" w:cs="Arial"/>
                <w:color w:val="000000"/>
                <w:sz w:val="20"/>
                <w:szCs w:val="20"/>
              </w:rPr>
              <w:t xml:space="preserve">, </w:t>
            </w:r>
            <w:r w:rsidRPr="00584C2A">
              <w:rPr>
                <w:rFonts w:ascii="Roboto" w:eastAsia="Arial" w:hAnsi="Roboto" w:cs="Arial"/>
                <w:b/>
                <w:color w:val="000000"/>
                <w:sz w:val="20"/>
                <w:szCs w:val="20"/>
              </w:rPr>
              <w:t>Portsmouth city</w:t>
            </w:r>
            <w:r w:rsidRPr="00584C2A">
              <w:rPr>
                <w:rFonts w:ascii="Roboto" w:eastAsia="Arial" w:hAnsi="Roboto" w:cs="Arial"/>
                <w:color w:val="000000"/>
                <w:sz w:val="20"/>
                <w:szCs w:val="20"/>
              </w:rPr>
              <w:t xml:space="preserve">, Powhatan, Prince Edward, Prince George, Prince William, Rappahannock, Richmond, </w:t>
            </w:r>
            <w:r w:rsidRPr="00584C2A">
              <w:rPr>
                <w:rFonts w:ascii="Roboto" w:eastAsia="Arial" w:hAnsi="Roboto" w:cs="Arial"/>
                <w:b/>
                <w:color w:val="000000"/>
                <w:sz w:val="20"/>
                <w:szCs w:val="20"/>
              </w:rPr>
              <w:t>Richmond city</w:t>
            </w:r>
            <w:r w:rsidRPr="00584C2A">
              <w:rPr>
                <w:rFonts w:ascii="Roboto" w:eastAsia="Arial" w:hAnsi="Roboto" w:cs="Arial"/>
                <w:color w:val="000000"/>
                <w:sz w:val="20"/>
                <w:szCs w:val="20"/>
              </w:rPr>
              <w:t xml:space="preserve">, Roanoke, </w:t>
            </w:r>
            <w:r w:rsidRPr="00584C2A">
              <w:rPr>
                <w:rFonts w:ascii="Roboto" w:eastAsia="Arial" w:hAnsi="Roboto" w:cs="Arial"/>
                <w:b/>
                <w:color w:val="000000"/>
                <w:sz w:val="20"/>
                <w:szCs w:val="20"/>
              </w:rPr>
              <w:t>Roanoke city</w:t>
            </w:r>
            <w:r w:rsidRPr="00584C2A">
              <w:rPr>
                <w:rFonts w:ascii="Roboto" w:eastAsia="Arial" w:hAnsi="Roboto" w:cs="Arial"/>
                <w:color w:val="000000"/>
                <w:sz w:val="20"/>
                <w:szCs w:val="20"/>
              </w:rPr>
              <w:t xml:space="preserve">, Rockingham, Salem city, Shenandoah, Southampton, Spotsylvania, Stafford, </w:t>
            </w:r>
            <w:r w:rsidRPr="00584C2A">
              <w:rPr>
                <w:rFonts w:ascii="Roboto" w:eastAsia="Arial" w:hAnsi="Roboto" w:cs="Arial"/>
                <w:b/>
                <w:color w:val="000000"/>
                <w:sz w:val="20"/>
                <w:szCs w:val="20"/>
              </w:rPr>
              <w:t>Staunton city</w:t>
            </w:r>
            <w:r w:rsidRPr="00584C2A">
              <w:rPr>
                <w:rFonts w:ascii="Roboto" w:eastAsia="Arial" w:hAnsi="Roboto" w:cs="Arial"/>
                <w:color w:val="000000"/>
                <w:sz w:val="20"/>
                <w:szCs w:val="20"/>
              </w:rPr>
              <w:t xml:space="preserve">, </w:t>
            </w:r>
            <w:r w:rsidRPr="00584C2A">
              <w:rPr>
                <w:rFonts w:ascii="Roboto" w:eastAsia="Arial" w:hAnsi="Roboto" w:cs="Arial"/>
                <w:b/>
                <w:color w:val="000000"/>
                <w:sz w:val="20"/>
                <w:szCs w:val="20"/>
              </w:rPr>
              <w:t>Suffolk city</w:t>
            </w:r>
            <w:r w:rsidRPr="00584C2A">
              <w:rPr>
                <w:rFonts w:ascii="Roboto" w:eastAsia="Arial" w:hAnsi="Roboto" w:cs="Arial"/>
                <w:color w:val="000000"/>
                <w:sz w:val="20"/>
                <w:szCs w:val="20"/>
              </w:rPr>
              <w:t xml:space="preserve">, Surry, Sussex, </w:t>
            </w:r>
            <w:r w:rsidRPr="00584C2A">
              <w:rPr>
                <w:rFonts w:ascii="Roboto" w:eastAsia="Arial" w:hAnsi="Roboto" w:cs="Arial"/>
                <w:b/>
                <w:color w:val="000000"/>
                <w:sz w:val="20"/>
                <w:szCs w:val="20"/>
              </w:rPr>
              <w:t>Virginia Beach city</w:t>
            </w:r>
            <w:r w:rsidRPr="00584C2A">
              <w:rPr>
                <w:rFonts w:ascii="Roboto" w:eastAsia="Arial" w:hAnsi="Roboto" w:cs="Arial"/>
                <w:color w:val="000000"/>
                <w:sz w:val="20"/>
                <w:szCs w:val="20"/>
              </w:rPr>
              <w:t xml:space="preserve">, Warren, </w:t>
            </w:r>
            <w:r w:rsidRPr="00584C2A">
              <w:rPr>
                <w:rFonts w:ascii="Roboto" w:eastAsia="Arial" w:hAnsi="Roboto" w:cs="Arial"/>
                <w:b/>
                <w:color w:val="000000"/>
                <w:sz w:val="20"/>
                <w:szCs w:val="20"/>
              </w:rPr>
              <w:t>Waynesboro city</w:t>
            </w:r>
            <w:r w:rsidRPr="00584C2A">
              <w:rPr>
                <w:rFonts w:ascii="Roboto" w:eastAsia="Arial" w:hAnsi="Roboto" w:cs="Arial"/>
                <w:color w:val="000000"/>
                <w:sz w:val="20"/>
                <w:szCs w:val="20"/>
              </w:rPr>
              <w:t xml:space="preserve">, Westmoreland, </w:t>
            </w:r>
            <w:r w:rsidRPr="00584C2A">
              <w:rPr>
                <w:rFonts w:ascii="Roboto" w:eastAsia="Arial" w:hAnsi="Roboto" w:cs="Arial"/>
                <w:b/>
                <w:color w:val="000000"/>
                <w:sz w:val="20"/>
                <w:szCs w:val="20"/>
              </w:rPr>
              <w:t>Williamsburg city</w:t>
            </w:r>
            <w:r w:rsidRPr="00584C2A">
              <w:rPr>
                <w:rFonts w:ascii="Roboto" w:eastAsia="Arial" w:hAnsi="Roboto" w:cs="Arial"/>
                <w:color w:val="000000"/>
                <w:sz w:val="20"/>
                <w:szCs w:val="20"/>
              </w:rPr>
              <w:t xml:space="preserve">, </w:t>
            </w:r>
            <w:r w:rsidRPr="00584C2A">
              <w:rPr>
                <w:rFonts w:ascii="Roboto" w:eastAsia="Arial" w:hAnsi="Roboto" w:cs="Arial"/>
                <w:b/>
                <w:color w:val="000000"/>
                <w:sz w:val="20"/>
                <w:szCs w:val="20"/>
              </w:rPr>
              <w:t>Winchester city</w:t>
            </w:r>
            <w:r w:rsidRPr="00584C2A">
              <w:rPr>
                <w:rFonts w:ascii="Roboto" w:eastAsia="Arial" w:hAnsi="Roboto" w:cs="Arial"/>
                <w:color w:val="000000"/>
                <w:sz w:val="20"/>
                <w:szCs w:val="20"/>
              </w:rPr>
              <w:t>, York</w:t>
            </w:r>
          </w:p>
        </w:tc>
      </w:tr>
    </w:tbl>
    <w:p w14:paraId="50C10D5D" w14:textId="77777777" w:rsidR="00342679" w:rsidRPr="00584C2A" w:rsidRDefault="008772A1" w:rsidP="009F0D90">
      <w:pPr>
        <w:pStyle w:val="Heading2"/>
        <w:numPr>
          <w:ilvl w:val="0"/>
          <w:numId w:val="27"/>
        </w:numPr>
        <w:ind w:hanging="720"/>
        <w:rPr>
          <w:rFonts w:ascii="Roboto" w:eastAsia="Arial" w:hAnsi="Roboto" w:cs="Arial"/>
          <w:sz w:val="24"/>
          <w:szCs w:val="24"/>
        </w:rPr>
      </w:pPr>
      <w:bookmarkStart w:id="5" w:name="_Toc197936339"/>
      <w:r w:rsidRPr="00584C2A">
        <w:rPr>
          <w:rFonts w:ascii="Roboto" w:eastAsia="Arial" w:hAnsi="Roboto" w:cs="Arial"/>
          <w:sz w:val="24"/>
          <w:szCs w:val="24"/>
        </w:rPr>
        <w:lastRenderedPageBreak/>
        <w:t>Economic Distress Designations</w:t>
      </w:r>
      <w:bookmarkEnd w:id="5"/>
    </w:p>
    <w:p w14:paraId="192A9A28" w14:textId="77777777" w:rsidR="00342679" w:rsidRPr="00584C2A" w:rsidRDefault="00342679">
      <w:pPr>
        <w:pBdr>
          <w:top w:val="nil"/>
          <w:left w:val="nil"/>
          <w:bottom w:val="nil"/>
          <w:right w:val="nil"/>
          <w:between w:val="nil"/>
        </w:pBdr>
        <w:ind w:left="720"/>
        <w:rPr>
          <w:rFonts w:ascii="Roboto" w:hAnsi="Roboto"/>
          <w:color w:val="000000"/>
        </w:rPr>
      </w:pPr>
    </w:p>
    <w:p w14:paraId="12689D31" w14:textId="30E37083" w:rsidR="00342679" w:rsidRPr="00584C2A" w:rsidRDefault="008772A1">
      <w:pPr>
        <w:widowControl w:val="0"/>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SCRC annually assesses l</w:t>
      </w:r>
      <w:r w:rsidRPr="00584C2A">
        <w:rPr>
          <w:rFonts w:ascii="Roboto" w:eastAsia="Arial" w:hAnsi="Roboto" w:cs="Arial"/>
          <w:sz w:val="24"/>
          <w:szCs w:val="24"/>
        </w:rPr>
        <w:t xml:space="preserve">evels of </w:t>
      </w:r>
      <w:r w:rsidRPr="00584C2A">
        <w:rPr>
          <w:rFonts w:ascii="Roboto" w:eastAsia="Arial" w:hAnsi="Roboto" w:cs="Arial"/>
          <w:color w:val="000000"/>
          <w:sz w:val="24"/>
          <w:szCs w:val="24"/>
        </w:rPr>
        <w:t xml:space="preserve">distress throughout the region </w:t>
      </w:r>
      <w:r w:rsidRPr="00584C2A">
        <w:rPr>
          <w:rFonts w:ascii="Roboto" w:eastAsia="Arial" w:hAnsi="Roboto" w:cs="Arial"/>
          <w:sz w:val="24"/>
          <w:szCs w:val="24"/>
        </w:rPr>
        <w:t>as dictated by</w:t>
      </w:r>
      <w:r w:rsidRPr="00584C2A">
        <w:rPr>
          <w:rFonts w:ascii="Roboto" w:eastAsia="Arial" w:hAnsi="Roboto" w:cs="Arial"/>
          <w:color w:val="000000"/>
          <w:sz w:val="24"/>
          <w:szCs w:val="24"/>
        </w:rPr>
        <w:t xml:space="preserve"> the </w:t>
      </w:r>
      <w:r w:rsidRPr="00584C2A">
        <w:rPr>
          <w:rFonts w:ascii="Roboto" w:eastAsia="Arial" w:hAnsi="Roboto" w:cs="Arial"/>
          <w:sz w:val="24"/>
          <w:szCs w:val="24"/>
        </w:rPr>
        <w:t>authoriz</w:t>
      </w:r>
      <w:r w:rsidRPr="00584C2A">
        <w:rPr>
          <w:rFonts w:ascii="Roboto" w:eastAsia="Arial" w:hAnsi="Roboto" w:cs="Arial"/>
          <w:color w:val="000000"/>
          <w:sz w:val="24"/>
          <w:szCs w:val="24"/>
        </w:rPr>
        <w:t xml:space="preserve">ing statute, </w:t>
      </w:r>
      <w:r w:rsidRPr="00584C2A">
        <w:rPr>
          <w:rFonts w:ascii="Roboto" w:eastAsia="Arial" w:hAnsi="Roboto" w:cs="Arial"/>
          <w:i/>
          <w:color w:val="000000"/>
          <w:sz w:val="24"/>
          <w:szCs w:val="24"/>
        </w:rPr>
        <w:t>Section</w:t>
      </w:r>
      <w:r w:rsidRPr="00584C2A">
        <w:rPr>
          <w:rFonts w:ascii="Roboto" w:eastAsia="Arial Narrow" w:hAnsi="Roboto" w:cs="Arial Narrow"/>
          <w:i/>
          <w:color w:val="000000"/>
          <w:sz w:val="24"/>
          <w:szCs w:val="24"/>
        </w:rPr>
        <w:t xml:space="preserve"> </w:t>
      </w:r>
      <w:hyperlink r:id="rId16">
        <w:r w:rsidRPr="00584C2A">
          <w:rPr>
            <w:rFonts w:ascii="Roboto" w:eastAsia="Arial" w:hAnsi="Roboto" w:cs="Arial"/>
            <w:i/>
            <w:color w:val="000000"/>
            <w:sz w:val="24"/>
            <w:szCs w:val="24"/>
          </w:rPr>
          <w:t>40 U.S.C., Subtitle V, §15702</w:t>
        </w:r>
      </w:hyperlink>
      <w:r w:rsidRPr="00584C2A">
        <w:rPr>
          <w:rFonts w:ascii="Roboto" w:eastAsia="Arial" w:hAnsi="Roboto" w:cs="Arial"/>
          <w:sz w:val="24"/>
          <w:szCs w:val="24"/>
        </w:rPr>
        <w:t>, which</w:t>
      </w:r>
      <w:r w:rsidRPr="00584C2A">
        <w:rPr>
          <w:rFonts w:ascii="Roboto" w:eastAsia="Arial" w:hAnsi="Roboto" w:cs="Arial"/>
          <w:color w:val="000000"/>
          <w:sz w:val="24"/>
          <w:szCs w:val="24"/>
        </w:rPr>
        <w:t xml:space="preserve"> identifies and defines three economic designations –</w:t>
      </w:r>
      <w:r w:rsidRPr="00584C2A">
        <w:rPr>
          <w:rFonts w:ascii="Roboto" w:eastAsia="Arial" w:hAnsi="Roboto" w:cs="Arial"/>
          <w:sz w:val="24"/>
          <w:szCs w:val="24"/>
        </w:rPr>
        <w:t xml:space="preserve"> </w:t>
      </w:r>
      <w:r w:rsidRPr="00584C2A">
        <w:rPr>
          <w:rFonts w:ascii="Roboto" w:eastAsia="Arial" w:hAnsi="Roboto" w:cs="Arial"/>
          <w:i/>
          <w:color w:val="000000"/>
          <w:sz w:val="24"/>
          <w:szCs w:val="24"/>
        </w:rPr>
        <w:t>Distressed, Transitional, and Attainment</w:t>
      </w:r>
      <w:r w:rsidRPr="00584C2A">
        <w:rPr>
          <w:rFonts w:ascii="Roboto" w:eastAsia="Arial" w:hAnsi="Roboto" w:cs="Arial"/>
          <w:color w:val="000000"/>
          <w:sz w:val="24"/>
          <w:szCs w:val="24"/>
        </w:rPr>
        <w:t>.</w:t>
      </w:r>
      <w:r w:rsidRPr="00584C2A">
        <w:rPr>
          <w:rFonts w:ascii="Roboto" w:eastAsia="Arial" w:hAnsi="Roboto" w:cs="Arial"/>
          <w:sz w:val="24"/>
          <w:szCs w:val="24"/>
        </w:rPr>
        <w:t xml:space="preserve"> </w:t>
      </w:r>
      <w:r w:rsidRPr="00584C2A">
        <w:rPr>
          <w:rFonts w:ascii="Roboto" w:eastAsia="Arial" w:hAnsi="Roboto" w:cs="Arial"/>
          <w:color w:val="000000"/>
          <w:sz w:val="24"/>
          <w:szCs w:val="24"/>
        </w:rPr>
        <w:t xml:space="preserve">The authorizing statute can be </w:t>
      </w:r>
      <w:r w:rsidRPr="00584C2A">
        <w:rPr>
          <w:rFonts w:ascii="Roboto" w:eastAsia="Arial" w:hAnsi="Roboto" w:cs="Arial"/>
          <w:sz w:val="24"/>
          <w:szCs w:val="24"/>
        </w:rPr>
        <w:t>found</w:t>
      </w:r>
      <w:r w:rsidRPr="00584C2A">
        <w:rPr>
          <w:rFonts w:ascii="Roboto" w:eastAsia="Arial" w:hAnsi="Roboto" w:cs="Arial"/>
          <w:color w:val="000000"/>
          <w:sz w:val="24"/>
          <w:szCs w:val="24"/>
        </w:rPr>
        <w:t xml:space="preserve"> on</w:t>
      </w:r>
      <w:r w:rsidRPr="00584C2A">
        <w:rPr>
          <w:rFonts w:ascii="Roboto" w:eastAsia="Arial" w:hAnsi="Roboto" w:cs="Arial"/>
          <w:sz w:val="24"/>
          <w:szCs w:val="24"/>
        </w:rPr>
        <w:t xml:space="preserve"> </w:t>
      </w:r>
      <w:hyperlink r:id="rId17">
        <w:r w:rsidRPr="00584C2A">
          <w:rPr>
            <w:rFonts w:ascii="Roboto" w:eastAsia="Arial" w:hAnsi="Roboto" w:cs="Arial"/>
            <w:color w:val="0000FF"/>
            <w:sz w:val="24"/>
            <w:szCs w:val="24"/>
            <w:u w:val="single"/>
          </w:rPr>
          <w:t>scrc.gov</w:t>
        </w:r>
      </w:hyperlink>
      <w:r w:rsidRPr="00584C2A">
        <w:rPr>
          <w:rFonts w:ascii="Roboto" w:eastAsia="Arial" w:hAnsi="Roboto" w:cs="Arial"/>
          <w:color w:val="000000"/>
          <w:sz w:val="24"/>
          <w:szCs w:val="24"/>
        </w:rPr>
        <w:t>.</w:t>
      </w:r>
    </w:p>
    <w:p w14:paraId="52631E2B" w14:textId="77777777" w:rsidR="00342679" w:rsidRPr="00584C2A" w:rsidRDefault="00342679">
      <w:pPr>
        <w:pBdr>
          <w:top w:val="nil"/>
          <w:left w:val="nil"/>
          <w:bottom w:val="nil"/>
          <w:right w:val="nil"/>
          <w:between w:val="nil"/>
        </w:pBdr>
        <w:jc w:val="both"/>
        <w:rPr>
          <w:rFonts w:ascii="Roboto" w:eastAsia="Arial" w:hAnsi="Roboto" w:cs="Arial"/>
          <w:b/>
          <w:color w:val="000000"/>
          <w:sz w:val="24"/>
          <w:szCs w:val="24"/>
        </w:rPr>
      </w:pPr>
    </w:p>
    <w:p w14:paraId="3F892865" w14:textId="431BDDEC" w:rsidR="00342679" w:rsidRPr="00584C2A" w:rsidRDefault="008772A1">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SCRC uses an index-based county economic classification system to identify the economic status of each county using three indicators – the</w:t>
      </w:r>
      <w:r w:rsidRPr="00584C2A">
        <w:rPr>
          <w:rFonts w:ascii="Roboto" w:eastAsia="Arial" w:hAnsi="Roboto" w:cs="Arial"/>
          <w:color w:val="000000"/>
        </w:rPr>
        <w:t xml:space="preserve"> </w:t>
      </w:r>
      <w:r w:rsidRPr="00584C2A">
        <w:rPr>
          <w:rFonts w:ascii="Roboto" w:eastAsia="Arial" w:hAnsi="Roboto" w:cs="Arial"/>
          <w:i/>
          <w:color w:val="000000"/>
          <w:sz w:val="24"/>
          <w:szCs w:val="24"/>
        </w:rPr>
        <w:t>three-year average unemployment rate, per capita market income and poverty rate</w:t>
      </w:r>
      <w:r w:rsidRPr="00584C2A">
        <w:rPr>
          <w:rFonts w:ascii="Roboto" w:eastAsia="Arial" w:hAnsi="Roboto" w:cs="Arial"/>
          <w:color w:val="000000"/>
          <w:sz w:val="24"/>
          <w:szCs w:val="24"/>
        </w:rPr>
        <w:t xml:space="preserve">. The </w:t>
      </w:r>
      <w:r w:rsidRPr="00584C2A">
        <w:rPr>
          <w:rFonts w:ascii="Roboto" w:eastAsia="Arial" w:hAnsi="Roboto" w:cs="Arial"/>
          <w:sz w:val="24"/>
          <w:szCs w:val="24"/>
        </w:rPr>
        <w:t>results</w:t>
      </w:r>
      <w:r w:rsidRPr="00584C2A">
        <w:rPr>
          <w:rFonts w:ascii="Roboto" w:eastAsia="Arial" w:hAnsi="Roboto" w:cs="Arial"/>
          <w:color w:val="000000"/>
          <w:sz w:val="24"/>
          <w:szCs w:val="24"/>
        </w:rPr>
        <w:t xml:space="preserve"> are summed and averaged to create a composite index value for each county. A full list of </w:t>
      </w:r>
      <w:r w:rsidRPr="00584C2A">
        <w:rPr>
          <w:rFonts w:ascii="Roboto" w:eastAsia="Arial" w:hAnsi="Roboto" w:cs="Arial"/>
          <w:sz w:val="24"/>
          <w:szCs w:val="24"/>
        </w:rPr>
        <w:t>SCRC counties</w:t>
      </w:r>
      <w:r w:rsidR="003A7C3F" w:rsidRPr="00584C2A">
        <w:rPr>
          <w:rFonts w:ascii="Roboto" w:eastAsia="Arial" w:hAnsi="Roboto" w:cs="Arial"/>
          <w:sz w:val="24"/>
          <w:szCs w:val="24"/>
        </w:rPr>
        <w:t xml:space="preserve"> and </w:t>
      </w:r>
      <w:r w:rsidRPr="00584C2A">
        <w:rPr>
          <w:rFonts w:ascii="Roboto" w:eastAsia="Arial" w:hAnsi="Roboto" w:cs="Arial"/>
          <w:sz w:val="24"/>
          <w:szCs w:val="24"/>
        </w:rPr>
        <w:t>county equivalents by economic designation</w:t>
      </w:r>
      <w:r w:rsidRPr="00584C2A">
        <w:rPr>
          <w:rFonts w:ascii="Roboto" w:eastAsia="Arial" w:hAnsi="Roboto" w:cs="Arial"/>
          <w:color w:val="000000"/>
          <w:sz w:val="24"/>
          <w:szCs w:val="24"/>
        </w:rPr>
        <w:t xml:space="preserve"> can be </w:t>
      </w:r>
      <w:r w:rsidRPr="00584C2A">
        <w:rPr>
          <w:rFonts w:ascii="Roboto" w:eastAsia="Arial" w:hAnsi="Roboto" w:cs="Arial"/>
          <w:sz w:val="24"/>
          <w:szCs w:val="24"/>
        </w:rPr>
        <w:t>found</w:t>
      </w:r>
      <w:r w:rsidRPr="00584C2A">
        <w:rPr>
          <w:rFonts w:ascii="Roboto" w:eastAsia="Arial" w:hAnsi="Roboto" w:cs="Arial"/>
          <w:color w:val="000000"/>
          <w:sz w:val="24"/>
          <w:szCs w:val="24"/>
        </w:rPr>
        <w:t xml:space="preserve"> on </w:t>
      </w:r>
      <w:hyperlink r:id="rId18">
        <w:r w:rsidRPr="00584C2A">
          <w:rPr>
            <w:rFonts w:ascii="Roboto" w:eastAsia="Arial" w:hAnsi="Roboto" w:cs="Arial"/>
            <w:color w:val="0000FF"/>
            <w:sz w:val="24"/>
            <w:szCs w:val="24"/>
            <w:u w:val="single"/>
          </w:rPr>
          <w:t>scrc.gov</w:t>
        </w:r>
      </w:hyperlink>
      <w:r w:rsidRPr="00584C2A">
        <w:rPr>
          <w:rFonts w:ascii="Roboto" w:eastAsia="Arial" w:hAnsi="Roboto" w:cs="Arial"/>
          <w:color w:val="000000"/>
          <w:sz w:val="24"/>
          <w:szCs w:val="24"/>
        </w:rPr>
        <w:t xml:space="preserve">.   </w:t>
      </w:r>
    </w:p>
    <w:p w14:paraId="0BDF7D31" w14:textId="77777777" w:rsidR="00342679" w:rsidRPr="00584C2A" w:rsidRDefault="00342679">
      <w:pPr>
        <w:pBdr>
          <w:top w:val="nil"/>
          <w:left w:val="nil"/>
          <w:bottom w:val="nil"/>
          <w:right w:val="nil"/>
          <w:between w:val="nil"/>
        </w:pBdr>
        <w:rPr>
          <w:rFonts w:ascii="Roboto" w:eastAsia="Arial" w:hAnsi="Roboto" w:cs="Arial"/>
          <w:color w:val="000000"/>
          <w:sz w:val="24"/>
          <w:szCs w:val="24"/>
        </w:rPr>
      </w:pPr>
    </w:p>
    <w:tbl>
      <w:tblPr>
        <w:tblW w:w="8970" w:type="dxa"/>
        <w:tblInd w:w="134" w:type="dxa"/>
        <w:tblBorders>
          <w:top w:val="nil"/>
          <w:left w:val="nil"/>
          <w:bottom w:val="nil"/>
          <w:right w:val="nil"/>
          <w:insideH w:val="nil"/>
          <w:insideV w:val="nil"/>
        </w:tblBorders>
        <w:tblLayout w:type="fixed"/>
        <w:tblLook w:val="0600" w:firstRow="0" w:lastRow="0" w:firstColumn="0" w:lastColumn="0" w:noHBand="1" w:noVBand="1"/>
      </w:tblPr>
      <w:tblGrid>
        <w:gridCol w:w="2790"/>
        <w:gridCol w:w="3285"/>
        <w:gridCol w:w="2895"/>
      </w:tblGrid>
      <w:tr w:rsidR="00342679" w:rsidRPr="00584C2A" w14:paraId="42699482" w14:textId="77777777">
        <w:trPr>
          <w:trHeight w:val="2160"/>
        </w:trPr>
        <w:tc>
          <w:tcPr>
            <w:tcW w:w="2790" w:type="dxa"/>
            <w:tcBorders>
              <w:top w:val="single" w:sz="6" w:space="0" w:color="000000"/>
              <w:left w:val="single" w:sz="6" w:space="0" w:color="000000"/>
              <w:bottom w:val="single" w:sz="6" w:space="0" w:color="000000"/>
              <w:right w:val="single" w:sz="6" w:space="0" w:color="000000"/>
            </w:tcBorders>
            <w:shd w:val="clear" w:color="auto" w:fill="FF0000"/>
            <w:tcMar>
              <w:top w:w="100" w:type="dxa"/>
              <w:left w:w="100" w:type="dxa"/>
              <w:bottom w:w="100" w:type="dxa"/>
              <w:right w:w="100" w:type="dxa"/>
            </w:tcMar>
          </w:tcPr>
          <w:p w14:paraId="17D273C1" w14:textId="77777777" w:rsidR="00342679" w:rsidRPr="00584C2A" w:rsidRDefault="008772A1">
            <w:pPr>
              <w:spacing w:before="240" w:line="276" w:lineRule="auto"/>
              <w:jc w:val="center"/>
              <w:rPr>
                <w:rFonts w:ascii="Roboto" w:eastAsia="Arial" w:hAnsi="Roboto" w:cs="Arial"/>
                <w:b/>
                <w:sz w:val="24"/>
                <w:szCs w:val="24"/>
              </w:rPr>
            </w:pPr>
            <w:r w:rsidRPr="00584C2A">
              <w:rPr>
                <w:rFonts w:ascii="Roboto" w:eastAsia="Arial" w:hAnsi="Roboto" w:cs="Arial"/>
                <w:b/>
                <w:sz w:val="24"/>
                <w:szCs w:val="24"/>
              </w:rPr>
              <w:t xml:space="preserve"> Distressed Counties</w:t>
            </w:r>
          </w:p>
          <w:p w14:paraId="7FAF7A5E" w14:textId="77777777" w:rsidR="00342679" w:rsidRPr="00584C2A" w:rsidRDefault="00342679">
            <w:pPr>
              <w:pBdr>
                <w:top w:val="nil"/>
                <w:left w:val="nil"/>
                <w:bottom w:val="nil"/>
                <w:right w:val="nil"/>
                <w:between w:val="nil"/>
              </w:pBdr>
              <w:jc w:val="center"/>
              <w:rPr>
                <w:rFonts w:ascii="Roboto" w:eastAsia="Arial" w:hAnsi="Roboto" w:cs="Arial"/>
                <w:sz w:val="16"/>
                <w:szCs w:val="16"/>
              </w:rPr>
            </w:pPr>
          </w:p>
          <w:p w14:paraId="09F65E64" w14:textId="77777777" w:rsidR="00342679" w:rsidRPr="00584C2A" w:rsidRDefault="008772A1">
            <w:pPr>
              <w:pBdr>
                <w:top w:val="nil"/>
                <w:left w:val="nil"/>
                <w:bottom w:val="nil"/>
                <w:right w:val="nil"/>
                <w:between w:val="nil"/>
              </w:pBdr>
              <w:jc w:val="center"/>
              <w:rPr>
                <w:rFonts w:ascii="Roboto" w:eastAsia="Arial" w:hAnsi="Roboto" w:cs="Arial"/>
                <w:b/>
                <w:sz w:val="16"/>
                <w:szCs w:val="16"/>
              </w:rPr>
            </w:pPr>
            <w:r w:rsidRPr="00584C2A">
              <w:rPr>
                <w:rFonts w:ascii="Roboto" w:eastAsia="Arial" w:hAnsi="Roboto" w:cs="Arial"/>
                <w:b/>
                <w:sz w:val="16"/>
                <w:szCs w:val="16"/>
              </w:rPr>
              <w:t>Distressed Counties with high rates of poverty, unemployment, or outmigration and are the most severely and persistently economically distressed and underdeveloped.</w:t>
            </w:r>
          </w:p>
        </w:tc>
        <w:tc>
          <w:tcPr>
            <w:tcW w:w="32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B8FC7B8" w14:textId="77777777" w:rsidR="00342679" w:rsidRPr="00584C2A" w:rsidRDefault="008772A1">
            <w:pPr>
              <w:spacing w:before="240" w:line="276" w:lineRule="auto"/>
              <w:jc w:val="center"/>
              <w:rPr>
                <w:rFonts w:ascii="Roboto" w:eastAsia="Arial" w:hAnsi="Roboto" w:cs="Arial"/>
                <w:b/>
                <w:sz w:val="24"/>
                <w:szCs w:val="24"/>
              </w:rPr>
            </w:pPr>
            <w:r w:rsidRPr="00584C2A">
              <w:rPr>
                <w:rFonts w:ascii="Roboto" w:eastAsia="Arial" w:hAnsi="Roboto" w:cs="Arial"/>
                <w:b/>
                <w:sz w:val="24"/>
                <w:szCs w:val="24"/>
              </w:rPr>
              <w:t>Transitional Counties</w:t>
            </w:r>
          </w:p>
          <w:p w14:paraId="65EDA9D2" w14:textId="77777777" w:rsidR="00342679" w:rsidRPr="00584C2A" w:rsidRDefault="008772A1">
            <w:pPr>
              <w:spacing w:before="240" w:line="276" w:lineRule="auto"/>
              <w:jc w:val="center"/>
              <w:rPr>
                <w:rFonts w:ascii="Roboto" w:eastAsia="Arial" w:hAnsi="Roboto" w:cs="Arial"/>
                <w:b/>
                <w:sz w:val="24"/>
                <w:szCs w:val="24"/>
              </w:rPr>
            </w:pPr>
            <w:r w:rsidRPr="00584C2A">
              <w:rPr>
                <w:rFonts w:ascii="Roboto" w:eastAsia="Arial" w:hAnsi="Roboto" w:cs="Arial"/>
                <w:b/>
                <w:sz w:val="16"/>
                <w:szCs w:val="16"/>
              </w:rPr>
              <w:t>Transitional Counties that have recently suffered high rates of poverty, unemployment, or outmigration or are economically distressed and underdeveloped.</w:t>
            </w:r>
          </w:p>
        </w:tc>
        <w:tc>
          <w:tcPr>
            <w:tcW w:w="2895" w:type="dxa"/>
            <w:tcBorders>
              <w:top w:val="single" w:sz="6" w:space="0" w:color="000000"/>
              <w:left w:val="nil"/>
              <w:bottom w:val="single" w:sz="6" w:space="0" w:color="000000"/>
              <w:right w:val="single" w:sz="6" w:space="0" w:color="000000"/>
            </w:tcBorders>
            <w:shd w:val="clear" w:color="auto" w:fill="0070C0"/>
            <w:tcMar>
              <w:top w:w="100" w:type="dxa"/>
              <w:left w:w="100" w:type="dxa"/>
              <w:bottom w:w="100" w:type="dxa"/>
              <w:right w:w="100" w:type="dxa"/>
            </w:tcMar>
          </w:tcPr>
          <w:p w14:paraId="6998BE2B" w14:textId="77777777" w:rsidR="00342679" w:rsidRPr="00584C2A" w:rsidRDefault="008772A1">
            <w:pPr>
              <w:spacing w:before="240" w:line="276" w:lineRule="auto"/>
              <w:jc w:val="center"/>
              <w:rPr>
                <w:rFonts w:ascii="Roboto" w:eastAsia="Arial" w:hAnsi="Roboto" w:cs="Arial"/>
                <w:b/>
                <w:sz w:val="24"/>
                <w:szCs w:val="24"/>
              </w:rPr>
            </w:pPr>
            <w:r w:rsidRPr="00584C2A">
              <w:rPr>
                <w:rFonts w:ascii="Roboto" w:eastAsia="Arial" w:hAnsi="Roboto" w:cs="Arial"/>
                <w:b/>
                <w:sz w:val="24"/>
                <w:szCs w:val="24"/>
              </w:rPr>
              <w:t>Attainment Counties</w:t>
            </w:r>
          </w:p>
          <w:p w14:paraId="23C47281" w14:textId="77777777" w:rsidR="00342679" w:rsidRPr="00584C2A" w:rsidRDefault="008772A1">
            <w:pPr>
              <w:spacing w:before="240" w:line="276" w:lineRule="auto"/>
              <w:jc w:val="center"/>
              <w:rPr>
                <w:rFonts w:ascii="Roboto" w:eastAsia="Arial" w:hAnsi="Roboto" w:cs="Arial"/>
                <w:b/>
                <w:sz w:val="16"/>
                <w:szCs w:val="16"/>
              </w:rPr>
            </w:pPr>
            <w:r w:rsidRPr="00584C2A">
              <w:rPr>
                <w:rFonts w:ascii="Roboto" w:eastAsia="Arial" w:hAnsi="Roboto" w:cs="Arial"/>
                <w:b/>
                <w:sz w:val="24"/>
                <w:szCs w:val="24"/>
              </w:rPr>
              <w:t xml:space="preserve"> </w:t>
            </w:r>
            <w:r w:rsidRPr="00584C2A">
              <w:rPr>
                <w:rFonts w:ascii="Roboto" w:eastAsia="Arial" w:hAnsi="Roboto" w:cs="Arial"/>
                <w:b/>
                <w:sz w:val="16"/>
                <w:szCs w:val="16"/>
              </w:rPr>
              <w:t>Highest 25% Counties in the U.S and neither distressed nor transitional.</w:t>
            </w:r>
          </w:p>
        </w:tc>
      </w:tr>
    </w:tbl>
    <w:p w14:paraId="67730A4D" w14:textId="77777777" w:rsidR="00342679" w:rsidRPr="00584C2A" w:rsidRDefault="00342679">
      <w:pPr>
        <w:pBdr>
          <w:top w:val="nil"/>
          <w:left w:val="nil"/>
          <w:bottom w:val="nil"/>
          <w:right w:val="nil"/>
          <w:between w:val="nil"/>
        </w:pBdr>
        <w:rPr>
          <w:rFonts w:ascii="Roboto" w:eastAsia="Arial" w:hAnsi="Roboto" w:cs="Arial"/>
          <w:color w:val="000000"/>
          <w:sz w:val="24"/>
          <w:szCs w:val="24"/>
        </w:rPr>
      </w:pPr>
    </w:p>
    <w:p w14:paraId="435F2C53" w14:textId="186F99AD" w:rsidR="00342679" w:rsidRPr="00584C2A" w:rsidRDefault="00DF5D69" w:rsidP="2CACF3A8">
      <w:pPr>
        <w:rPr>
          <w:rFonts w:ascii="Roboto" w:eastAsia="Arial" w:hAnsi="Roboto" w:cs="Arial"/>
          <w:b/>
          <w:bCs/>
          <w:color w:val="000000"/>
          <w:sz w:val="24"/>
          <w:szCs w:val="24"/>
        </w:rPr>
      </w:pPr>
      <w:r w:rsidRPr="2CACF3A8">
        <w:rPr>
          <w:rFonts w:ascii="Roboto" w:eastAsia="Arial" w:hAnsi="Roboto" w:cs="Arial"/>
          <w:b/>
          <w:bCs/>
          <w:color w:val="000000" w:themeColor="text1"/>
          <w:sz w:val="24"/>
          <w:szCs w:val="24"/>
        </w:rPr>
        <w:t>Isolated Areas of Distress</w:t>
      </w:r>
    </w:p>
    <w:p w14:paraId="35344BC3" w14:textId="77777777" w:rsidR="00342679" w:rsidRPr="00584C2A" w:rsidRDefault="00342679">
      <w:pPr>
        <w:pBdr>
          <w:top w:val="nil"/>
          <w:left w:val="nil"/>
          <w:bottom w:val="nil"/>
          <w:right w:val="nil"/>
          <w:between w:val="nil"/>
        </w:pBdr>
        <w:jc w:val="both"/>
        <w:rPr>
          <w:rFonts w:ascii="Roboto" w:eastAsia="Arial" w:hAnsi="Roboto" w:cs="Arial"/>
          <w:b/>
          <w:color w:val="000000"/>
          <w:sz w:val="24"/>
          <w:szCs w:val="24"/>
        </w:rPr>
      </w:pPr>
    </w:p>
    <w:p w14:paraId="324B48FD" w14:textId="77777E3A" w:rsidR="00342679" w:rsidRPr="00584C2A" w:rsidRDefault="008772A1">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 xml:space="preserve">Additionally, </w:t>
      </w:r>
      <w:r w:rsidRPr="00584C2A">
        <w:rPr>
          <w:rFonts w:ascii="Roboto" w:eastAsia="Arial" w:hAnsi="Roboto" w:cs="Arial"/>
          <w:i/>
          <w:color w:val="000000"/>
          <w:sz w:val="24"/>
          <w:szCs w:val="24"/>
        </w:rPr>
        <w:t>Section</w:t>
      </w:r>
      <w:r w:rsidRPr="00584C2A">
        <w:rPr>
          <w:rFonts w:ascii="Roboto" w:eastAsia="Arial Narrow" w:hAnsi="Roboto" w:cs="Arial Narrow"/>
          <w:i/>
          <w:color w:val="000000"/>
          <w:sz w:val="24"/>
          <w:szCs w:val="24"/>
        </w:rPr>
        <w:t xml:space="preserve"> </w:t>
      </w:r>
      <w:hyperlink r:id="rId19">
        <w:r w:rsidRPr="00584C2A">
          <w:rPr>
            <w:rFonts w:ascii="Roboto" w:eastAsia="Arial" w:hAnsi="Roboto" w:cs="Arial"/>
            <w:i/>
            <w:color w:val="000000"/>
            <w:sz w:val="24"/>
            <w:szCs w:val="24"/>
          </w:rPr>
          <w:t>40 U.S.C., Subtitle V, §15702</w:t>
        </w:r>
      </w:hyperlink>
      <w:r w:rsidRPr="00584C2A">
        <w:rPr>
          <w:rFonts w:ascii="Roboto" w:eastAsia="Arial" w:hAnsi="Roboto" w:cs="Arial"/>
          <w:sz w:val="24"/>
          <w:szCs w:val="24"/>
        </w:rPr>
        <w:t xml:space="preserve"> directs SCRC to identify</w:t>
      </w:r>
      <w:r w:rsidRPr="00584C2A">
        <w:rPr>
          <w:rFonts w:ascii="Roboto" w:eastAsia="Arial" w:hAnsi="Roboto" w:cs="Arial"/>
          <w:color w:val="000000"/>
          <w:sz w:val="24"/>
          <w:szCs w:val="24"/>
        </w:rPr>
        <w:t xml:space="preserve"> Isolated Areas of Distress</w:t>
      </w:r>
      <w:r w:rsidR="003A7C3F" w:rsidRPr="00584C2A">
        <w:rPr>
          <w:rFonts w:ascii="Roboto" w:eastAsia="Arial" w:hAnsi="Roboto" w:cs="Arial"/>
          <w:sz w:val="24"/>
          <w:szCs w:val="24"/>
        </w:rPr>
        <w:t>,</w:t>
      </w:r>
      <w:r w:rsidRPr="00584C2A">
        <w:rPr>
          <w:rFonts w:ascii="Roboto" w:eastAsia="Arial" w:hAnsi="Roboto" w:cs="Arial"/>
          <w:color w:val="000000"/>
          <w:sz w:val="24"/>
          <w:szCs w:val="24"/>
        </w:rPr>
        <w:t xml:space="preserve"> areas within attainment counties with high rates of poverty, unemployment and outmigration. To identify Isolated Areas of Distress, SCRC pulled Census tracts and assessed them using three variables – those at or above the U.S. median poverty rate </w:t>
      </w:r>
      <w:r w:rsidR="008C6CCA">
        <w:rPr>
          <w:rFonts w:ascii="Roboto" w:eastAsia="Arial" w:hAnsi="Roboto" w:cs="Arial"/>
          <w:color w:val="000000"/>
          <w:sz w:val="24"/>
          <w:szCs w:val="24"/>
        </w:rPr>
        <w:t>of 18.8</w:t>
      </w:r>
      <w:r w:rsidR="002A7695">
        <w:rPr>
          <w:rFonts w:ascii="Roboto" w:eastAsia="Arial" w:hAnsi="Roboto" w:cs="Arial"/>
          <w:color w:val="000000"/>
          <w:sz w:val="24"/>
          <w:szCs w:val="24"/>
        </w:rPr>
        <w:t>%</w:t>
      </w:r>
      <w:r w:rsidRPr="00584C2A">
        <w:rPr>
          <w:rFonts w:ascii="Roboto" w:eastAsia="Arial" w:hAnsi="Roboto" w:cs="Arial"/>
          <w:color w:val="000000"/>
          <w:sz w:val="24"/>
          <w:szCs w:val="24"/>
        </w:rPr>
        <w:t xml:space="preserve">, those below the U.S. median household income </w:t>
      </w:r>
      <w:r w:rsidR="00CE352D">
        <w:rPr>
          <w:rFonts w:ascii="Roboto" w:eastAsia="Arial" w:hAnsi="Roboto" w:cs="Arial"/>
          <w:color w:val="000000"/>
          <w:sz w:val="24"/>
          <w:szCs w:val="24"/>
        </w:rPr>
        <w:t xml:space="preserve">below $50,086 </w:t>
      </w:r>
      <w:r w:rsidRPr="00584C2A">
        <w:rPr>
          <w:rFonts w:ascii="Roboto" w:eastAsia="Arial" w:hAnsi="Roboto" w:cs="Arial"/>
          <w:color w:val="000000"/>
          <w:sz w:val="24"/>
          <w:szCs w:val="24"/>
        </w:rPr>
        <w:t>and</w:t>
      </w:r>
      <w:r w:rsidRPr="00584C2A">
        <w:rPr>
          <w:rFonts w:ascii="Roboto" w:eastAsia="Arial" w:hAnsi="Roboto" w:cs="Arial"/>
          <w:sz w:val="24"/>
          <w:szCs w:val="24"/>
        </w:rPr>
        <w:t xml:space="preserve"> those </w:t>
      </w:r>
      <w:r w:rsidRPr="00584C2A">
        <w:rPr>
          <w:rFonts w:ascii="Roboto" w:eastAsia="Arial" w:hAnsi="Roboto" w:cs="Arial"/>
          <w:color w:val="000000"/>
          <w:sz w:val="24"/>
          <w:szCs w:val="24"/>
        </w:rPr>
        <w:lastRenderedPageBreak/>
        <w:t>designat</w:t>
      </w:r>
      <w:r w:rsidR="00930D5C" w:rsidRPr="00584C2A">
        <w:rPr>
          <w:rFonts w:ascii="Roboto" w:eastAsia="Arial" w:hAnsi="Roboto" w:cs="Arial"/>
          <w:sz w:val="24"/>
          <w:szCs w:val="24"/>
        </w:rPr>
        <w:t>ed</w:t>
      </w:r>
      <w:r w:rsidRPr="00584C2A">
        <w:rPr>
          <w:rFonts w:ascii="Roboto" w:eastAsia="Arial" w:hAnsi="Roboto" w:cs="Arial"/>
          <w:color w:val="000000"/>
          <w:sz w:val="24"/>
          <w:szCs w:val="24"/>
        </w:rPr>
        <w:t xml:space="preserve"> as a historically-</w:t>
      </w:r>
      <w:r w:rsidR="009C4A6B">
        <w:rPr>
          <w:rFonts w:ascii="Roboto" w:eastAsia="Arial" w:hAnsi="Roboto" w:cs="Arial"/>
          <w:color w:val="000000"/>
          <w:sz w:val="24"/>
          <w:szCs w:val="24"/>
        </w:rPr>
        <w:t>distressed</w:t>
      </w:r>
      <w:r w:rsidR="009C4A6B" w:rsidRPr="00584C2A">
        <w:rPr>
          <w:rFonts w:ascii="Roboto" w:eastAsia="Arial" w:hAnsi="Roboto" w:cs="Arial"/>
          <w:color w:val="000000"/>
          <w:sz w:val="24"/>
          <w:szCs w:val="24"/>
        </w:rPr>
        <w:t xml:space="preserve"> </w:t>
      </w:r>
      <w:r w:rsidRPr="00584C2A">
        <w:rPr>
          <w:rFonts w:ascii="Roboto" w:eastAsia="Arial" w:hAnsi="Roboto" w:cs="Arial"/>
          <w:color w:val="000000"/>
          <w:sz w:val="24"/>
          <w:szCs w:val="24"/>
        </w:rPr>
        <w:t>communit</w:t>
      </w:r>
      <w:r w:rsidRPr="00584C2A">
        <w:rPr>
          <w:rFonts w:ascii="Roboto" w:eastAsia="Arial" w:hAnsi="Roboto" w:cs="Arial"/>
          <w:sz w:val="24"/>
          <w:szCs w:val="24"/>
        </w:rPr>
        <w:t>y</w:t>
      </w:r>
      <w:r w:rsidRPr="00584C2A">
        <w:rPr>
          <w:rFonts w:ascii="Roboto" w:eastAsia="Arial" w:hAnsi="Roboto" w:cs="Arial"/>
          <w:color w:val="000000"/>
          <w:sz w:val="24"/>
          <w:szCs w:val="24"/>
        </w:rPr>
        <w:t xml:space="preserve">. </w:t>
      </w:r>
      <w:r w:rsidR="008E79E7">
        <w:rPr>
          <w:rFonts w:ascii="Roboto" w:eastAsia="Arial" w:hAnsi="Roboto" w:cs="Arial"/>
          <w:color w:val="000000"/>
          <w:sz w:val="24"/>
          <w:szCs w:val="24"/>
        </w:rPr>
        <w:t xml:space="preserve">To be classified as an isolated area of distress, </w:t>
      </w:r>
      <w:r w:rsidR="00D7439C">
        <w:rPr>
          <w:rFonts w:ascii="Roboto" w:eastAsia="Arial" w:hAnsi="Roboto" w:cs="Arial"/>
          <w:color w:val="000000"/>
          <w:sz w:val="24"/>
          <w:szCs w:val="24"/>
        </w:rPr>
        <w:t xml:space="preserve">two of the three </w:t>
      </w:r>
      <w:r w:rsidRPr="00584C2A">
        <w:rPr>
          <w:rFonts w:ascii="Roboto" w:eastAsia="Arial" w:hAnsi="Roboto" w:cs="Arial"/>
          <w:color w:val="000000"/>
          <w:sz w:val="24"/>
          <w:szCs w:val="24"/>
        </w:rPr>
        <w:t xml:space="preserve">variables must be met. A full list of Isolated Areas of Distress can be </w:t>
      </w:r>
      <w:r w:rsidRPr="00584C2A">
        <w:rPr>
          <w:rFonts w:ascii="Roboto" w:eastAsia="Arial" w:hAnsi="Roboto" w:cs="Arial"/>
          <w:sz w:val="24"/>
          <w:szCs w:val="24"/>
        </w:rPr>
        <w:t>found</w:t>
      </w:r>
      <w:r w:rsidRPr="00584C2A">
        <w:rPr>
          <w:rFonts w:ascii="Roboto" w:eastAsia="Arial" w:hAnsi="Roboto" w:cs="Arial"/>
          <w:color w:val="000000"/>
          <w:sz w:val="24"/>
          <w:szCs w:val="24"/>
        </w:rPr>
        <w:t xml:space="preserve"> on </w:t>
      </w:r>
      <w:hyperlink r:id="rId20">
        <w:r w:rsidRPr="00584C2A">
          <w:rPr>
            <w:rFonts w:ascii="Roboto" w:eastAsia="Arial" w:hAnsi="Roboto" w:cs="Arial"/>
            <w:color w:val="0000FF"/>
            <w:sz w:val="24"/>
            <w:szCs w:val="24"/>
            <w:u w:val="single"/>
          </w:rPr>
          <w:t>scrc.gov</w:t>
        </w:r>
      </w:hyperlink>
      <w:r w:rsidRPr="00584C2A">
        <w:rPr>
          <w:rFonts w:ascii="Roboto" w:eastAsia="Arial" w:hAnsi="Roboto" w:cs="Arial"/>
          <w:color w:val="000000"/>
          <w:sz w:val="24"/>
          <w:szCs w:val="24"/>
        </w:rPr>
        <w:t xml:space="preserve">. </w:t>
      </w:r>
    </w:p>
    <w:p w14:paraId="0D3BE0E3" w14:textId="77777777" w:rsidR="00342679" w:rsidRPr="00584C2A" w:rsidRDefault="008772A1">
      <w:pPr>
        <w:pStyle w:val="Heading2"/>
        <w:rPr>
          <w:rFonts w:ascii="Roboto" w:eastAsia="Arial" w:hAnsi="Roboto" w:cs="Arial"/>
          <w:sz w:val="24"/>
          <w:szCs w:val="24"/>
        </w:rPr>
      </w:pPr>
      <w:bookmarkStart w:id="6" w:name="_Toc197936340"/>
      <w:bookmarkStart w:id="7" w:name="_Hlk189643839"/>
      <w:r w:rsidRPr="00584C2A">
        <w:rPr>
          <w:rFonts w:ascii="Roboto" w:eastAsia="Arial" w:hAnsi="Roboto" w:cs="Arial"/>
          <w:sz w:val="24"/>
          <w:szCs w:val="24"/>
        </w:rPr>
        <w:t>D.</w:t>
      </w:r>
      <w:r w:rsidRPr="00584C2A">
        <w:rPr>
          <w:rFonts w:ascii="Roboto" w:eastAsia="Arial" w:hAnsi="Roboto" w:cs="Arial"/>
          <w:sz w:val="24"/>
          <w:szCs w:val="24"/>
        </w:rPr>
        <w:tab/>
        <w:t>SCRC Five-Year Strategic Plan Goals</w:t>
      </w:r>
      <w:bookmarkEnd w:id="6"/>
      <w:r w:rsidRPr="00584C2A">
        <w:rPr>
          <w:rFonts w:ascii="Roboto" w:eastAsia="Arial" w:hAnsi="Roboto" w:cs="Arial"/>
          <w:sz w:val="24"/>
          <w:szCs w:val="24"/>
        </w:rPr>
        <w:t xml:space="preserve"> </w:t>
      </w:r>
    </w:p>
    <w:p w14:paraId="4D2F292C" w14:textId="77777777" w:rsidR="00342679" w:rsidRPr="00584C2A" w:rsidRDefault="00342679">
      <w:pPr>
        <w:rPr>
          <w:rFonts w:ascii="Roboto" w:hAnsi="Roboto"/>
        </w:rPr>
      </w:pPr>
    </w:p>
    <w:p w14:paraId="254B6C7B" w14:textId="5231AFFA" w:rsidR="00342679" w:rsidRPr="00584C2A" w:rsidRDefault="008772A1">
      <w:pPr>
        <w:jc w:val="both"/>
        <w:rPr>
          <w:rFonts w:ascii="Roboto" w:eastAsia="Arial" w:hAnsi="Roboto" w:cs="Arial"/>
          <w:sz w:val="24"/>
          <w:szCs w:val="24"/>
        </w:rPr>
      </w:pPr>
      <w:r w:rsidRPr="00584C2A">
        <w:rPr>
          <w:rFonts w:ascii="Roboto" w:eastAsia="Arial" w:hAnsi="Roboto" w:cs="Arial"/>
          <w:sz w:val="24"/>
          <w:szCs w:val="24"/>
        </w:rPr>
        <w:t xml:space="preserve">SCRC investments are directed by the authorizing statute and the </w:t>
      </w:r>
      <w:hyperlink r:id="rId21">
        <w:r w:rsidRPr="00584C2A">
          <w:rPr>
            <w:rFonts w:ascii="Roboto" w:eastAsia="Arial" w:hAnsi="Roboto" w:cs="Arial"/>
            <w:color w:val="0000FF"/>
            <w:sz w:val="24"/>
            <w:szCs w:val="24"/>
            <w:u w:val="single"/>
          </w:rPr>
          <w:t>Five-Year Strategic Plan</w:t>
        </w:r>
      </w:hyperlink>
      <w:r w:rsidR="00CA045F">
        <w:rPr>
          <w:rFonts w:ascii="Roboto" w:eastAsia="Arial" w:hAnsi="Roboto" w:cs="Arial"/>
          <w:color w:val="0000FF"/>
          <w:sz w:val="24"/>
          <w:szCs w:val="24"/>
          <w:u w:val="single"/>
        </w:rPr>
        <w:t xml:space="preserve">, Revised </w:t>
      </w:r>
      <w:r w:rsidR="003803E3" w:rsidRPr="00E64B42">
        <w:rPr>
          <w:rFonts w:ascii="Roboto" w:eastAsia="Arial" w:hAnsi="Roboto" w:cs="Arial"/>
          <w:color w:val="0000FF"/>
          <w:sz w:val="24"/>
          <w:szCs w:val="24"/>
          <w:u w:val="single"/>
        </w:rPr>
        <w:t>April</w:t>
      </w:r>
      <w:r w:rsidR="003803E3">
        <w:rPr>
          <w:rFonts w:ascii="Roboto" w:eastAsia="Arial" w:hAnsi="Roboto" w:cs="Arial"/>
          <w:color w:val="0000FF"/>
          <w:sz w:val="24"/>
          <w:szCs w:val="24"/>
          <w:u w:val="single"/>
        </w:rPr>
        <w:t xml:space="preserve"> </w:t>
      </w:r>
      <w:r w:rsidR="00AC6055">
        <w:rPr>
          <w:rFonts w:ascii="Roboto" w:eastAsia="Arial" w:hAnsi="Roboto" w:cs="Arial"/>
          <w:color w:val="0000FF"/>
          <w:sz w:val="24"/>
          <w:szCs w:val="24"/>
          <w:u w:val="single"/>
        </w:rPr>
        <w:t>2025.</w:t>
      </w:r>
      <w:r w:rsidR="00AC6055" w:rsidRPr="00E819C6" w:rsidDel="00AC6055">
        <w:rPr>
          <w:rFonts w:ascii="Roboto" w:eastAsia="Arial" w:hAnsi="Roboto" w:cs="Arial"/>
          <w:sz w:val="24"/>
          <w:szCs w:val="24"/>
        </w:rPr>
        <w:t xml:space="preserve"> </w:t>
      </w:r>
      <w:r w:rsidR="00E819C6" w:rsidRPr="00E819C6">
        <w:rPr>
          <w:rFonts w:ascii="Roboto" w:eastAsia="Arial" w:hAnsi="Roboto" w:cs="Arial"/>
          <w:sz w:val="24"/>
          <w:szCs w:val="24"/>
        </w:rPr>
        <w:t>D</w:t>
      </w:r>
      <w:r w:rsidRPr="00584C2A">
        <w:rPr>
          <w:rFonts w:ascii="Roboto" w:eastAsia="Arial" w:hAnsi="Roboto" w:cs="Arial"/>
          <w:sz w:val="24"/>
          <w:szCs w:val="24"/>
        </w:rPr>
        <w:t>emonstrating SCRC’s commitment to advancing local economies, infrastructure, business expansion, job creation and</w:t>
      </w:r>
      <w:r w:rsidR="00930D5C" w:rsidRPr="00584C2A">
        <w:rPr>
          <w:rFonts w:ascii="Roboto" w:eastAsia="Arial" w:hAnsi="Roboto" w:cs="Arial"/>
          <w:sz w:val="24"/>
          <w:szCs w:val="24"/>
        </w:rPr>
        <w:t xml:space="preserve"> job</w:t>
      </w:r>
      <w:r w:rsidRPr="00584C2A">
        <w:rPr>
          <w:rFonts w:ascii="Roboto" w:eastAsia="Arial" w:hAnsi="Roboto" w:cs="Arial"/>
          <w:sz w:val="24"/>
          <w:szCs w:val="24"/>
        </w:rPr>
        <w:t xml:space="preserve"> retention. Six goals from the Five-Year Strategic Plan guide SEID funding that support programs and/or projects in the region:</w:t>
      </w:r>
    </w:p>
    <w:p w14:paraId="598D68F3" w14:textId="77777777" w:rsidR="00342679" w:rsidRPr="00584C2A" w:rsidRDefault="00342679">
      <w:pPr>
        <w:ind w:left="1080"/>
        <w:jc w:val="both"/>
        <w:rPr>
          <w:rFonts w:ascii="Roboto" w:eastAsia="Arial" w:hAnsi="Roboto" w:cs="Arial"/>
          <w:sz w:val="24"/>
          <w:szCs w:val="24"/>
        </w:rPr>
      </w:pPr>
    </w:p>
    <w:p w14:paraId="210009F2" w14:textId="77777777" w:rsidR="00342679" w:rsidRPr="00584C2A" w:rsidRDefault="008772A1" w:rsidP="00B61194">
      <w:pPr>
        <w:numPr>
          <w:ilvl w:val="0"/>
          <w:numId w:val="1"/>
        </w:numPr>
        <w:pBdr>
          <w:top w:val="nil"/>
          <w:left w:val="nil"/>
          <w:bottom w:val="nil"/>
          <w:right w:val="nil"/>
          <w:between w:val="nil"/>
        </w:pBdr>
        <w:shd w:val="clear" w:color="auto" w:fill="FFFFFF"/>
        <w:ind w:right="71"/>
        <w:rPr>
          <w:rFonts w:ascii="Roboto" w:eastAsia="Arial" w:hAnsi="Roboto" w:cs="Arial"/>
          <w:b/>
          <w:color w:val="000000"/>
          <w:sz w:val="24"/>
          <w:szCs w:val="24"/>
        </w:rPr>
      </w:pPr>
      <w:r w:rsidRPr="00584C2A">
        <w:rPr>
          <w:rFonts w:ascii="Roboto" w:eastAsia="Arial" w:hAnsi="Roboto" w:cs="Arial"/>
          <w:b/>
          <w:color w:val="000000"/>
          <w:sz w:val="24"/>
          <w:szCs w:val="24"/>
        </w:rPr>
        <w:t xml:space="preserve">Invest in Critical Infrastructure  </w:t>
      </w:r>
    </w:p>
    <w:p w14:paraId="198A5053" w14:textId="77777777" w:rsidR="00342679" w:rsidRPr="00584C2A" w:rsidRDefault="008772A1" w:rsidP="00B61194">
      <w:pPr>
        <w:numPr>
          <w:ilvl w:val="1"/>
          <w:numId w:val="12"/>
        </w:numPr>
        <w:pBdr>
          <w:top w:val="nil"/>
          <w:left w:val="nil"/>
          <w:bottom w:val="nil"/>
          <w:right w:val="nil"/>
          <w:between w:val="nil"/>
        </w:pBdr>
        <w:shd w:val="clear" w:color="auto" w:fill="FFFFFF"/>
        <w:ind w:left="720" w:right="72" w:firstLine="0"/>
        <w:rPr>
          <w:rFonts w:ascii="Roboto" w:eastAsia="Arial" w:hAnsi="Roboto" w:cs="Arial"/>
          <w:color w:val="000000"/>
        </w:rPr>
      </w:pPr>
      <w:r w:rsidRPr="00584C2A">
        <w:rPr>
          <w:rFonts w:ascii="Roboto" w:eastAsia="Arial" w:hAnsi="Roboto" w:cs="Arial"/>
          <w:color w:val="000000"/>
          <w:sz w:val="24"/>
          <w:szCs w:val="24"/>
        </w:rPr>
        <w:t>Expand basic water and sewer infrastructure to be more resilient</w:t>
      </w:r>
    </w:p>
    <w:p w14:paraId="6A383799" w14:textId="77777777" w:rsidR="00342679" w:rsidRPr="00584C2A" w:rsidRDefault="008772A1" w:rsidP="00B61194">
      <w:pPr>
        <w:numPr>
          <w:ilvl w:val="1"/>
          <w:numId w:val="12"/>
        </w:numPr>
        <w:pBdr>
          <w:top w:val="nil"/>
          <w:left w:val="nil"/>
          <w:bottom w:val="nil"/>
          <w:right w:val="nil"/>
          <w:between w:val="nil"/>
        </w:pBdr>
        <w:shd w:val="clear" w:color="auto" w:fill="FFFFFF"/>
        <w:ind w:left="720" w:right="72" w:firstLine="0"/>
        <w:rPr>
          <w:rFonts w:ascii="Roboto" w:eastAsia="Arial" w:hAnsi="Roboto" w:cs="Arial"/>
          <w:color w:val="000000"/>
        </w:rPr>
      </w:pPr>
      <w:r w:rsidRPr="00584C2A">
        <w:rPr>
          <w:rFonts w:ascii="Roboto" w:eastAsia="Arial" w:hAnsi="Roboto" w:cs="Arial"/>
          <w:color w:val="000000"/>
          <w:sz w:val="24"/>
          <w:szCs w:val="24"/>
        </w:rPr>
        <w:t xml:space="preserve">Expand and improve access to affordable and reliable digital </w:t>
      </w:r>
      <w:r w:rsidRPr="00584C2A">
        <w:rPr>
          <w:rFonts w:ascii="Roboto" w:eastAsia="Arial" w:hAnsi="Roboto" w:cs="Arial"/>
          <w:color w:val="000000"/>
          <w:sz w:val="24"/>
          <w:szCs w:val="24"/>
        </w:rPr>
        <w:tab/>
        <w:t xml:space="preserve">   </w:t>
      </w:r>
    </w:p>
    <w:p w14:paraId="09B9D24F" w14:textId="778D9084" w:rsidR="00342679" w:rsidRPr="00584C2A" w:rsidRDefault="008772A1">
      <w:pPr>
        <w:pBdr>
          <w:top w:val="nil"/>
          <w:left w:val="nil"/>
          <w:bottom w:val="nil"/>
          <w:right w:val="nil"/>
          <w:between w:val="nil"/>
        </w:pBdr>
        <w:shd w:val="clear" w:color="auto" w:fill="FFFFFF"/>
        <w:ind w:left="720" w:right="72" w:firstLine="720"/>
        <w:rPr>
          <w:rFonts w:ascii="Roboto" w:eastAsia="Arial" w:hAnsi="Roboto" w:cs="Arial"/>
          <w:color w:val="000000"/>
          <w:sz w:val="24"/>
          <w:szCs w:val="24"/>
        </w:rPr>
      </w:pPr>
      <w:r w:rsidRPr="00584C2A">
        <w:rPr>
          <w:rFonts w:ascii="Roboto" w:eastAsia="Arial" w:hAnsi="Roboto" w:cs="Arial"/>
          <w:color w:val="000000"/>
          <w:sz w:val="24"/>
          <w:szCs w:val="24"/>
        </w:rPr>
        <w:t>infrastructure</w:t>
      </w:r>
    </w:p>
    <w:p w14:paraId="38C5DF7D" w14:textId="77777777" w:rsidR="00342679" w:rsidRPr="00584C2A" w:rsidRDefault="008772A1" w:rsidP="00B61194">
      <w:pPr>
        <w:numPr>
          <w:ilvl w:val="1"/>
          <w:numId w:val="12"/>
        </w:numPr>
        <w:pBdr>
          <w:top w:val="nil"/>
          <w:left w:val="nil"/>
          <w:bottom w:val="nil"/>
          <w:right w:val="nil"/>
          <w:between w:val="nil"/>
        </w:pBdr>
        <w:shd w:val="clear" w:color="auto" w:fill="FFFFFF"/>
        <w:ind w:left="720" w:right="72" w:firstLine="0"/>
        <w:rPr>
          <w:rFonts w:ascii="Roboto" w:eastAsia="Arial" w:hAnsi="Roboto" w:cs="Arial"/>
          <w:color w:val="000000"/>
        </w:rPr>
      </w:pPr>
      <w:r w:rsidRPr="00584C2A">
        <w:rPr>
          <w:rFonts w:ascii="Roboto" w:eastAsia="Arial" w:hAnsi="Roboto" w:cs="Arial"/>
          <w:color w:val="000000"/>
          <w:sz w:val="24"/>
          <w:szCs w:val="24"/>
        </w:rPr>
        <w:t xml:space="preserve">Support transportation infrastructure systems and transit services </w:t>
      </w:r>
    </w:p>
    <w:p w14:paraId="1A1BA07E" w14:textId="77777777" w:rsidR="00342679" w:rsidRPr="00584C2A" w:rsidRDefault="008772A1" w:rsidP="00B61194">
      <w:pPr>
        <w:numPr>
          <w:ilvl w:val="0"/>
          <w:numId w:val="1"/>
        </w:numPr>
        <w:pBdr>
          <w:top w:val="nil"/>
          <w:left w:val="nil"/>
          <w:bottom w:val="nil"/>
          <w:right w:val="nil"/>
          <w:between w:val="nil"/>
        </w:pBdr>
        <w:shd w:val="clear" w:color="auto" w:fill="FFFFFF"/>
        <w:ind w:right="71"/>
        <w:rPr>
          <w:rFonts w:ascii="Roboto" w:eastAsia="Arial" w:hAnsi="Roboto" w:cs="Arial"/>
          <w:b/>
          <w:color w:val="000000"/>
          <w:sz w:val="24"/>
          <w:szCs w:val="24"/>
        </w:rPr>
      </w:pPr>
      <w:r w:rsidRPr="00584C2A">
        <w:rPr>
          <w:rFonts w:ascii="Roboto" w:eastAsia="Arial" w:hAnsi="Roboto" w:cs="Arial"/>
          <w:b/>
          <w:color w:val="000000"/>
          <w:sz w:val="24"/>
          <w:szCs w:val="24"/>
        </w:rPr>
        <w:t>Improve Health and Support Services Access and Outcomes</w:t>
      </w:r>
    </w:p>
    <w:p w14:paraId="30E8D2B2" w14:textId="77777777" w:rsidR="00342679" w:rsidRPr="00584C2A" w:rsidRDefault="008772A1" w:rsidP="00B61194">
      <w:pPr>
        <w:numPr>
          <w:ilvl w:val="1"/>
          <w:numId w:val="3"/>
        </w:numPr>
        <w:pBdr>
          <w:top w:val="nil"/>
          <w:left w:val="nil"/>
          <w:bottom w:val="nil"/>
          <w:right w:val="nil"/>
          <w:between w:val="nil"/>
        </w:pBdr>
        <w:shd w:val="clear" w:color="auto" w:fill="FFFFFF"/>
        <w:ind w:left="720" w:right="72" w:firstLine="0"/>
        <w:rPr>
          <w:rFonts w:ascii="Roboto" w:eastAsia="Arial" w:hAnsi="Roboto" w:cs="Arial"/>
          <w:color w:val="000000"/>
        </w:rPr>
      </w:pPr>
      <w:r w:rsidRPr="00584C2A">
        <w:rPr>
          <w:rFonts w:ascii="Roboto" w:eastAsia="Arial" w:hAnsi="Roboto" w:cs="Arial"/>
          <w:color w:val="000000"/>
          <w:sz w:val="24"/>
          <w:szCs w:val="24"/>
        </w:rPr>
        <w:t>Support initiatives that expand access to affordable, high-qualit</w:t>
      </w:r>
      <w:r w:rsidRPr="00584C2A">
        <w:rPr>
          <w:rFonts w:ascii="Roboto" w:eastAsia="Arial" w:hAnsi="Roboto" w:cs="Arial"/>
          <w:sz w:val="24"/>
          <w:szCs w:val="24"/>
        </w:rPr>
        <w:t xml:space="preserve">y </w:t>
      </w:r>
    </w:p>
    <w:p w14:paraId="6EE7D718" w14:textId="77777777" w:rsidR="00342679" w:rsidRPr="00584C2A" w:rsidRDefault="008772A1">
      <w:pPr>
        <w:pBdr>
          <w:top w:val="nil"/>
          <w:left w:val="nil"/>
          <w:bottom w:val="nil"/>
          <w:right w:val="nil"/>
          <w:between w:val="nil"/>
        </w:pBdr>
        <w:shd w:val="clear" w:color="auto" w:fill="FFFFFF"/>
        <w:ind w:left="1080" w:right="72" w:firstLine="360"/>
        <w:rPr>
          <w:rFonts w:ascii="Roboto" w:eastAsia="Arial" w:hAnsi="Roboto" w:cs="Arial"/>
          <w:color w:val="000000"/>
        </w:rPr>
      </w:pPr>
      <w:r w:rsidRPr="00584C2A">
        <w:rPr>
          <w:rFonts w:ascii="Roboto" w:eastAsia="Arial" w:hAnsi="Roboto" w:cs="Arial"/>
          <w:sz w:val="24"/>
          <w:szCs w:val="24"/>
        </w:rPr>
        <w:t>healthcare</w:t>
      </w:r>
      <w:r w:rsidRPr="00584C2A">
        <w:rPr>
          <w:rFonts w:ascii="Roboto" w:eastAsia="Arial" w:hAnsi="Roboto" w:cs="Arial"/>
          <w:color w:val="000000"/>
          <w:sz w:val="24"/>
          <w:szCs w:val="24"/>
        </w:rPr>
        <w:t xml:space="preserve"> and services that support mental and physical health</w:t>
      </w:r>
    </w:p>
    <w:p w14:paraId="4F33AB27" w14:textId="77777777" w:rsidR="00342679" w:rsidRPr="00584C2A" w:rsidRDefault="008772A1" w:rsidP="00B61194">
      <w:pPr>
        <w:numPr>
          <w:ilvl w:val="1"/>
          <w:numId w:val="3"/>
        </w:numPr>
        <w:pBdr>
          <w:top w:val="nil"/>
          <w:left w:val="nil"/>
          <w:bottom w:val="nil"/>
          <w:right w:val="nil"/>
          <w:between w:val="nil"/>
        </w:pBdr>
        <w:shd w:val="clear" w:color="auto" w:fill="FFFFFF"/>
        <w:ind w:left="720" w:right="72" w:firstLine="0"/>
        <w:rPr>
          <w:rFonts w:ascii="Roboto" w:eastAsia="Arial" w:hAnsi="Roboto" w:cs="Arial"/>
          <w:color w:val="000000"/>
        </w:rPr>
      </w:pPr>
      <w:r w:rsidRPr="00584C2A">
        <w:rPr>
          <w:rFonts w:ascii="Roboto" w:eastAsia="Arial" w:hAnsi="Roboto" w:cs="Arial"/>
          <w:color w:val="000000"/>
          <w:sz w:val="24"/>
          <w:szCs w:val="24"/>
        </w:rPr>
        <w:t>Provide support to build capacity for navigating and accessing services</w:t>
      </w:r>
    </w:p>
    <w:p w14:paraId="0C39E5B1" w14:textId="77777777" w:rsidR="00342679" w:rsidRPr="00584C2A" w:rsidRDefault="008772A1" w:rsidP="00B61194">
      <w:pPr>
        <w:numPr>
          <w:ilvl w:val="0"/>
          <w:numId w:val="1"/>
        </w:numPr>
        <w:pBdr>
          <w:top w:val="nil"/>
          <w:left w:val="nil"/>
          <w:bottom w:val="nil"/>
          <w:right w:val="nil"/>
          <w:between w:val="nil"/>
        </w:pBdr>
        <w:shd w:val="clear" w:color="auto" w:fill="FFFFFF"/>
        <w:ind w:right="71"/>
        <w:rPr>
          <w:rFonts w:ascii="Roboto" w:eastAsia="Arial" w:hAnsi="Roboto" w:cs="Arial"/>
          <w:b/>
          <w:color w:val="000000"/>
          <w:sz w:val="24"/>
          <w:szCs w:val="24"/>
        </w:rPr>
      </w:pPr>
      <w:r w:rsidRPr="00584C2A">
        <w:rPr>
          <w:rFonts w:ascii="Roboto" w:eastAsia="Arial" w:hAnsi="Roboto" w:cs="Arial"/>
          <w:b/>
          <w:color w:val="000000"/>
          <w:sz w:val="24"/>
          <w:szCs w:val="24"/>
        </w:rPr>
        <w:t>Strengthen Workforce Capacity</w:t>
      </w:r>
    </w:p>
    <w:p w14:paraId="242D67B5" w14:textId="4888BBD6" w:rsidR="00342679" w:rsidRPr="00584C2A" w:rsidRDefault="1E94BE9A" w:rsidP="009F0D90">
      <w:pPr>
        <w:numPr>
          <w:ilvl w:val="1"/>
          <w:numId w:val="25"/>
        </w:numPr>
        <w:pBdr>
          <w:top w:val="nil"/>
          <w:left w:val="nil"/>
          <w:bottom w:val="nil"/>
          <w:right w:val="nil"/>
          <w:between w:val="nil"/>
        </w:pBdr>
        <w:shd w:val="clear" w:color="auto" w:fill="FFFFFF" w:themeFill="background1"/>
        <w:ind w:left="1440" w:right="72" w:hanging="720"/>
        <w:rPr>
          <w:rFonts w:ascii="Roboto" w:eastAsia="Arial" w:hAnsi="Roboto" w:cs="Arial"/>
          <w:color w:val="000000"/>
        </w:rPr>
      </w:pPr>
      <w:r w:rsidRPr="40262ADF">
        <w:rPr>
          <w:rFonts w:ascii="Roboto" w:eastAsia="Arial" w:hAnsi="Roboto" w:cs="Arial"/>
          <w:color w:val="000000" w:themeColor="text1"/>
          <w:sz w:val="24"/>
          <w:szCs w:val="24"/>
        </w:rPr>
        <w:t>Promote workforce development programs for local, high-demand job</w:t>
      </w:r>
      <w:r w:rsidR="4A968C57" w:rsidRPr="40262ADF">
        <w:rPr>
          <w:rFonts w:ascii="Roboto" w:eastAsia="Arial" w:hAnsi="Roboto" w:cs="Arial"/>
          <w:color w:val="000000" w:themeColor="text1"/>
          <w:sz w:val="24"/>
          <w:szCs w:val="24"/>
        </w:rPr>
        <w:t xml:space="preserve"> </w:t>
      </w:r>
      <w:r w:rsidRPr="40262ADF">
        <w:rPr>
          <w:rFonts w:ascii="Roboto" w:eastAsia="Arial" w:hAnsi="Roboto" w:cs="Arial"/>
          <w:color w:val="000000" w:themeColor="text1"/>
          <w:sz w:val="24"/>
          <w:szCs w:val="24"/>
        </w:rPr>
        <w:t>opportunities</w:t>
      </w:r>
    </w:p>
    <w:p w14:paraId="7CF04B44" w14:textId="77777777" w:rsidR="00342679" w:rsidRPr="00584C2A" w:rsidRDefault="008772A1" w:rsidP="009F0D90">
      <w:pPr>
        <w:numPr>
          <w:ilvl w:val="1"/>
          <w:numId w:val="25"/>
        </w:numPr>
        <w:pBdr>
          <w:top w:val="nil"/>
          <w:left w:val="nil"/>
          <w:bottom w:val="nil"/>
          <w:right w:val="nil"/>
          <w:between w:val="nil"/>
        </w:pBdr>
        <w:shd w:val="clear" w:color="auto" w:fill="FFFFFF"/>
        <w:ind w:left="720" w:right="72" w:firstLine="0"/>
        <w:rPr>
          <w:rFonts w:ascii="Roboto" w:eastAsia="Arial" w:hAnsi="Roboto" w:cs="Arial"/>
          <w:color w:val="000000"/>
        </w:rPr>
      </w:pPr>
      <w:r w:rsidRPr="00584C2A">
        <w:rPr>
          <w:rFonts w:ascii="Roboto" w:eastAsia="Arial" w:hAnsi="Roboto" w:cs="Arial"/>
          <w:color w:val="000000"/>
          <w:sz w:val="24"/>
          <w:szCs w:val="24"/>
        </w:rPr>
        <w:t xml:space="preserve">Increase enrollment and completion of critical training programs </w:t>
      </w:r>
    </w:p>
    <w:p w14:paraId="2BA10E0A" w14:textId="26FD116A" w:rsidR="00342679" w:rsidRPr="00584C2A" w:rsidRDefault="1E94BE9A" w:rsidP="00B61194">
      <w:pPr>
        <w:numPr>
          <w:ilvl w:val="0"/>
          <w:numId w:val="1"/>
        </w:numPr>
        <w:pBdr>
          <w:top w:val="nil"/>
          <w:left w:val="nil"/>
          <w:bottom w:val="nil"/>
          <w:right w:val="nil"/>
          <w:between w:val="nil"/>
        </w:pBdr>
        <w:shd w:val="clear" w:color="auto" w:fill="FFFFFF" w:themeFill="background1"/>
        <w:ind w:right="71"/>
        <w:rPr>
          <w:rFonts w:ascii="Roboto" w:hAnsi="Roboto"/>
        </w:rPr>
      </w:pPr>
      <w:r w:rsidRPr="40262ADF">
        <w:rPr>
          <w:rFonts w:ascii="Roboto" w:eastAsia="Arial" w:hAnsi="Roboto" w:cs="Arial"/>
          <w:b/>
          <w:bCs/>
          <w:color w:val="000000" w:themeColor="text1"/>
          <w:sz w:val="24"/>
          <w:szCs w:val="24"/>
        </w:rPr>
        <w:t>Foster Entrepreneurial and Business Development Activities</w:t>
      </w:r>
    </w:p>
    <w:p w14:paraId="1C4BC2C0" w14:textId="0D02F130" w:rsidR="00342679" w:rsidRPr="00584C2A" w:rsidRDefault="68ADAC54" w:rsidP="40262ADF">
      <w:pPr>
        <w:pBdr>
          <w:top w:val="nil"/>
          <w:left w:val="nil"/>
          <w:bottom w:val="nil"/>
          <w:right w:val="nil"/>
          <w:between w:val="nil"/>
        </w:pBdr>
        <w:shd w:val="clear" w:color="auto" w:fill="FFFFFF" w:themeFill="background1"/>
        <w:ind w:left="1440" w:right="71" w:hanging="720"/>
        <w:rPr>
          <w:rFonts w:ascii="Roboto" w:hAnsi="Roboto"/>
        </w:rPr>
      </w:pPr>
      <w:r w:rsidRPr="40262ADF">
        <w:rPr>
          <w:rFonts w:ascii="Roboto" w:eastAsia="Arial" w:hAnsi="Roboto" w:cs="Arial"/>
          <w:b/>
          <w:bCs/>
          <w:color w:val="000000"/>
        </w:rPr>
        <w:t>4.1</w:t>
      </w:r>
      <w:r w:rsidR="008772A1">
        <w:tab/>
      </w:r>
      <w:r w:rsidR="1E94BE9A" w:rsidRPr="00584C2A">
        <w:rPr>
          <w:rFonts w:ascii="Roboto" w:eastAsia="Arial" w:hAnsi="Roboto" w:cs="Arial"/>
          <w:color w:val="000000"/>
          <w:sz w:val="24"/>
          <w:szCs w:val="24"/>
        </w:rPr>
        <w:t>Su</w:t>
      </w:r>
      <w:r w:rsidR="7091F426" w:rsidRPr="00584C2A">
        <w:rPr>
          <w:rFonts w:ascii="Roboto" w:eastAsia="Arial" w:hAnsi="Roboto" w:cs="Arial"/>
          <w:color w:val="000000"/>
          <w:sz w:val="24"/>
          <w:szCs w:val="24"/>
        </w:rPr>
        <w:t>pp</w:t>
      </w:r>
      <w:r w:rsidR="1E94BE9A" w:rsidRPr="00584C2A">
        <w:rPr>
          <w:rFonts w:ascii="Roboto" w:eastAsia="Arial" w:hAnsi="Roboto" w:cs="Arial"/>
          <w:color w:val="000000"/>
          <w:sz w:val="24"/>
          <w:szCs w:val="24"/>
        </w:rPr>
        <w:t xml:space="preserve">ort the expansion of access to business capital to support innovation, entrepreneurship and economic </w:t>
      </w:r>
      <w:r w:rsidR="00997FCB">
        <w:rPr>
          <w:rFonts w:ascii="Roboto" w:eastAsia="Arial" w:hAnsi="Roboto" w:cs="Arial"/>
          <w:color w:val="000000"/>
          <w:sz w:val="24"/>
          <w:szCs w:val="24"/>
        </w:rPr>
        <w:t>development</w:t>
      </w:r>
    </w:p>
    <w:p w14:paraId="43FC0E09" w14:textId="57BB8899" w:rsidR="00342679" w:rsidRPr="00584C2A" w:rsidRDefault="293B11EF" w:rsidP="40262ADF">
      <w:pPr>
        <w:pBdr>
          <w:top w:val="nil"/>
          <w:left w:val="nil"/>
          <w:bottom w:val="nil"/>
          <w:right w:val="nil"/>
          <w:between w:val="nil"/>
        </w:pBdr>
        <w:shd w:val="clear" w:color="auto" w:fill="FFFFFF" w:themeFill="background1"/>
        <w:ind w:left="1440" w:right="71" w:hanging="720"/>
        <w:rPr>
          <w:rFonts w:ascii="Roboto" w:hAnsi="Roboto"/>
        </w:rPr>
      </w:pPr>
      <w:r w:rsidRPr="40262ADF">
        <w:rPr>
          <w:rFonts w:ascii="Roboto" w:eastAsia="Arial" w:hAnsi="Roboto" w:cs="Arial"/>
          <w:b/>
          <w:bCs/>
          <w:color w:val="000000"/>
        </w:rPr>
        <w:t>4.2</w:t>
      </w:r>
      <w:r w:rsidR="008772A1">
        <w:tab/>
      </w:r>
      <w:r w:rsidR="1E94BE9A" w:rsidRPr="00584C2A">
        <w:rPr>
          <w:rFonts w:ascii="Roboto" w:eastAsia="Arial" w:hAnsi="Roboto" w:cs="Arial"/>
          <w:color w:val="000000"/>
          <w:sz w:val="24"/>
          <w:szCs w:val="24"/>
        </w:rPr>
        <w:t>Invest in programs and business opportunities that address critical challenges facing communities while attracting</w:t>
      </w:r>
      <w:r w:rsidR="70FABA25" w:rsidRPr="00584C2A">
        <w:rPr>
          <w:rFonts w:ascii="Roboto" w:eastAsia="Arial" w:hAnsi="Roboto" w:cs="Arial"/>
          <w:color w:val="000000"/>
          <w:sz w:val="24"/>
          <w:szCs w:val="24"/>
        </w:rPr>
        <w:t xml:space="preserve"> </w:t>
      </w:r>
      <w:r w:rsidR="1E94BE9A" w:rsidRPr="00584C2A">
        <w:rPr>
          <w:rFonts w:ascii="Roboto" w:eastAsia="Arial" w:hAnsi="Roboto" w:cs="Arial"/>
          <w:color w:val="000000"/>
          <w:sz w:val="24"/>
          <w:szCs w:val="24"/>
        </w:rPr>
        <w:t xml:space="preserve">and retain talent </w:t>
      </w:r>
    </w:p>
    <w:p w14:paraId="37B33C12" w14:textId="77777777" w:rsidR="00342679" w:rsidRPr="00584C2A" w:rsidRDefault="008772A1" w:rsidP="00B61194">
      <w:pPr>
        <w:numPr>
          <w:ilvl w:val="0"/>
          <w:numId w:val="1"/>
        </w:numPr>
        <w:pBdr>
          <w:top w:val="nil"/>
          <w:left w:val="nil"/>
          <w:bottom w:val="nil"/>
          <w:right w:val="nil"/>
          <w:between w:val="nil"/>
        </w:pBdr>
        <w:shd w:val="clear" w:color="auto" w:fill="FFFFFF"/>
        <w:ind w:right="71"/>
        <w:rPr>
          <w:rFonts w:ascii="Roboto" w:eastAsia="Arial" w:hAnsi="Roboto" w:cs="Arial"/>
          <w:b/>
          <w:color w:val="000000"/>
          <w:sz w:val="24"/>
          <w:szCs w:val="24"/>
        </w:rPr>
      </w:pPr>
      <w:r w:rsidRPr="00584C2A">
        <w:rPr>
          <w:rFonts w:ascii="Roboto" w:eastAsia="Arial" w:hAnsi="Roboto" w:cs="Arial"/>
          <w:b/>
          <w:color w:val="000000"/>
          <w:sz w:val="24"/>
          <w:szCs w:val="24"/>
        </w:rPr>
        <w:t>Expand Affordable Housing Stock and Access</w:t>
      </w:r>
    </w:p>
    <w:p w14:paraId="72145F58" w14:textId="261D6658" w:rsidR="00342679" w:rsidRPr="00584C2A" w:rsidRDefault="1E94BE9A" w:rsidP="009F0D90">
      <w:pPr>
        <w:numPr>
          <w:ilvl w:val="1"/>
          <w:numId w:val="28"/>
        </w:numPr>
        <w:pBdr>
          <w:top w:val="nil"/>
          <w:left w:val="nil"/>
          <w:bottom w:val="nil"/>
          <w:right w:val="nil"/>
          <w:between w:val="nil"/>
        </w:pBdr>
        <w:shd w:val="clear" w:color="auto" w:fill="FFFFFF" w:themeFill="background1"/>
        <w:ind w:left="1440" w:right="72" w:hanging="720"/>
        <w:rPr>
          <w:rFonts w:ascii="Roboto" w:eastAsia="Arial" w:hAnsi="Roboto" w:cs="Arial"/>
          <w:color w:val="000000"/>
        </w:rPr>
      </w:pPr>
      <w:r w:rsidRPr="40262ADF">
        <w:rPr>
          <w:rFonts w:ascii="Roboto" w:eastAsia="Arial" w:hAnsi="Roboto" w:cs="Arial"/>
          <w:color w:val="000000" w:themeColor="text1"/>
          <w:sz w:val="24"/>
          <w:szCs w:val="24"/>
        </w:rPr>
        <w:t>Increase access to wrap-around services and legal assistance to resolve title, heirship, land tenure and eviction issues</w:t>
      </w:r>
    </w:p>
    <w:p w14:paraId="129AA6E3" w14:textId="77777777" w:rsidR="00342679" w:rsidRPr="00584C2A" w:rsidRDefault="008772A1" w:rsidP="009F0D90">
      <w:pPr>
        <w:numPr>
          <w:ilvl w:val="1"/>
          <w:numId w:val="28"/>
        </w:numPr>
        <w:pBdr>
          <w:top w:val="nil"/>
          <w:left w:val="nil"/>
          <w:bottom w:val="nil"/>
          <w:right w:val="nil"/>
          <w:between w:val="nil"/>
        </w:pBdr>
        <w:shd w:val="clear" w:color="auto" w:fill="FFFFFF"/>
        <w:ind w:left="720" w:right="72" w:firstLine="0"/>
        <w:rPr>
          <w:rFonts w:ascii="Roboto" w:eastAsia="Arial" w:hAnsi="Roboto" w:cs="Arial"/>
          <w:color w:val="000000"/>
        </w:rPr>
      </w:pPr>
      <w:r w:rsidRPr="00584C2A">
        <w:rPr>
          <w:rFonts w:ascii="Roboto" w:eastAsia="Arial" w:hAnsi="Roboto" w:cs="Arial"/>
          <w:color w:val="000000"/>
          <w:sz w:val="24"/>
          <w:szCs w:val="24"/>
        </w:rPr>
        <w:t>Support enrollment in and access to homebuyer programs</w:t>
      </w:r>
    </w:p>
    <w:p w14:paraId="45EAEC83" w14:textId="3E1203E1" w:rsidR="00885BAD" w:rsidRDefault="63F928AB" w:rsidP="2CACF3A8">
      <w:pPr>
        <w:pBdr>
          <w:top w:val="nil"/>
          <w:left w:val="nil"/>
          <w:bottom w:val="nil"/>
          <w:right w:val="nil"/>
          <w:between w:val="nil"/>
        </w:pBdr>
        <w:shd w:val="clear" w:color="auto" w:fill="FFFFFF" w:themeFill="background1"/>
        <w:ind w:left="1440" w:right="72" w:hanging="720"/>
        <w:rPr>
          <w:rFonts w:ascii="Roboto" w:eastAsia="Arial" w:hAnsi="Roboto" w:cs="Arial"/>
          <w:color w:val="000000"/>
        </w:rPr>
      </w:pPr>
      <w:r w:rsidRPr="2CACF3A8">
        <w:rPr>
          <w:rFonts w:ascii="Roboto" w:eastAsia="Roboto" w:hAnsi="Roboto" w:cs="Roboto"/>
          <w:b/>
          <w:bCs/>
          <w:color w:val="000000" w:themeColor="text1"/>
        </w:rPr>
        <w:t>5.3</w:t>
      </w:r>
      <w:r w:rsidR="00885BAD">
        <w:tab/>
      </w:r>
      <w:r w:rsidR="19AF67F7" w:rsidRPr="2CACF3A8">
        <w:rPr>
          <w:rFonts w:ascii="Roboto" w:eastAsia="Arial" w:hAnsi="Roboto" w:cs="Arial"/>
          <w:color w:val="000000" w:themeColor="text1"/>
          <w:sz w:val="24"/>
          <w:szCs w:val="24"/>
        </w:rPr>
        <w:t>Invest in efforts to improve the affordability and availability of quality</w:t>
      </w:r>
      <w:r w:rsidR="4FBC8B8D" w:rsidRPr="2CACF3A8">
        <w:rPr>
          <w:rFonts w:ascii="Roboto" w:eastAsia="Arial" w:hAnsi="Roboto" w:cs="Arial"/>
          <w:color w:val="000000" w:themeColor="text1"/>
          <w:sz w:val="24"/>
          <w:szCs w:val="24"/>
        </w:rPr>
        <w:t xml:space="preserve"> </w:t>
      </w:r>
      <w:r w:rsidR="19AF67F7" w:rsidRPr="2CACF3A8">
        <w:rPr>
          <w:rFonts w:ascii="Roboto" w:eastAsia="Arial" w:hAnsi="Roboto" w:cs="Arial"/>
          <w:color w:val="000000" w:themeColor="text1"/>
          <w:sz w:val="24"/>
          <w:szCs w:val="24"/>
        </w:rPr>
        <w:t>housing across the region</w:t>
      </w:r>
    </w:p>
    <w:p w14:paraId="0C4DC03A" w14:textId="05EF3C5A" w:rsidR="00342679" w:rsidRPr="00584C2A" w:rsidRDefault="008772A1" w:rsidP="00B61194">
      <w:pPr>
        <w:numPr>
          <w:ilvl w:val="0"/>
          <w:numId w:val="1"/>
        </w:numPr>
        <w:pBdr>
          <w:top w:val="nil"/>
          <w:left w:val="nil"/>
          <w:bottom w:val="nil"/>
          <w:right w:val="nil"/>
          <w:between w:val="nil"/>
        </w:pBdr>
        <w:shd w:val="clear" w:color="auto" w:fill="FFFFFF"/>
        <w:ind w:right="71"/>
        <w:rPr>
          <w:rFonts w:ascii="Roboto" w:eastAsia="Arial" w:hAnsi="Roboto" w:cs="Arial"/>
          <w:b/>
          <w:color w:val="000000"/>
          <w:sz w:val="24"/>
          <w:szCs w:val="24"/>
        </w:rPr>
      </w:pPr>
      <w:r w:rsidRPr="00584C2A">
        <w:rPr>
          <w:rFonts w:ascii="Roboto" w:eastAsia="Arial" w:hAnsi="Roboto" w:cs="Arial"/>
          <w:b/>
          <w:color w:val="000000"/>
          <w:sz w:val="24"/>
          <w:szCs w:val="24"/>
        </w:rPr>
        <w:t>Promote Environmental, Conservation, Preservation, and Access</w:t>
      </w:r>
    </w:p>
    <w:p w14:paraId="6E79A14E" w14:textId="2D51812B" w:rsidR="00342679" w:rsidRPr="00584C2A" w:rsidRDefault="653EDA82" w:rsidP="40262ADF">
      <w:pPr>
        <w:pBdr>
          <w:top w:val="nil"/>
          <w:left w:val="nil"/>
          <w:bottom w:val="nil"/>
          <w:right w:val="nil"/>
          <w:between w:val="nil"/>
        </w:pBdr>
        <w:shd w:val="clear" w:color="auto" w:fill="FFFFFF" w:themeFill="background1"/>
        <w:ind w:left="1440" w:right="71" w:hanging="720"/>
        <w:rPr>
          <w:rFonts w:ascii="Roboto" w:eastAsia="Arial" w:hAnsi="Roboto" w:cs="Arial"/>
          <w:b/>
          <w:bCs/>
          <w:color w:val="000000"/>
          <w:sz w:val="24"/>
          <w:szCs w:val="24"/>
        </w:rPr>
      </w:pPr>
      <w:r w:rsidRPr="40262ADF">
        <w:rPr>
          <w:rFonts w:ascii="Roboto" w:eastAsia="Roboto" w:hAnsi="Roboto" w:cs="Roboto"/>
          <w:b/>
          <w:bCs/>
          <w:color w:val="000000"/>
        </w:rPr>
        <w:t>6.1</w:t>
      </w:r>
      <w:r w:rsidR="008772A1">
        <w:tab/>
      </w:r>
      <w:r w:rsidR="1E94BE9A" w:rsidRPr="00584C2A">
        <w:rPr>
          <w:rFonts w:ascii="Roboto" w:eastAsia="Arial" w:hAnsi="Roboto" w:cs="Arial"/>
          <w:color w:val="000000"/>
          <w:sz w:val="24"/>
          <w:szCs w:val="24"/>
        </w:rPr>
        <w:t>Invest in air, water and soil clean-up efforts</w:t>
      </w:r>
    </w:p>
    <w:p w14:paraId="4B2E1F74" w14:textId="732D784D" w:rsidR="00342679" w:rsidRDefault="75F629A9" w:rsidP="40262ADF">
      <w:pPr>
        <w:pBdr>
          <w:top w:val="nil"/>
          <w:left w:val="nil"/>
          <w:bottom w:val="nil"/>
          <w:right w:val="nil"/>
          <w:between w:val="nil"/>
        </w:pBdr>
        <w:shd w:val="clear" w:color="auto" w:fill="FFFFFF" w:themeFill="background1"/>
        <w:ind w:left="1440" w:right="71" w:hanging="720"/>
        <w:rPr>
          <w:rFonts w:ascii="Roboto" w:eastAsia="Arial" w:hAnsi="Roboto" w:cs="Arial"/>
          <w:color w:val="000000"/>
          <w:sz w:val="24"/>
          <w:szCs w:val="24"/>
        </w:rPr>
      </w:pPr>
      <w:r w:rsidRPr="40262ADF">
        <w:rPr>
          <w:rFonts w:ascii="Roboto" w:eastAsia="Arial" w:hAnsi="Roboto" w:cs="Arial"/>
          <w:b/>
          <w:bCs/>
          <w:color w:val="000000"/>
        </w:rPr>
        <w:t>6.2</w:t>
      </w:r>
      <w:r w:rsidR="008772A1">
        <w:tab/>
      </w:r>
      <w:r w:rsidR="1E94BE9A" w:rsidRPr="00584C2A">
        <w:rPr>
          <w:rFonts w:ascii="Roboto" w:eastAsia="Arial" w:hAnsi="Roboto" w:cs="Arial"/>
          <w:color w:val="000000"/>
          <w:sz w:val="24"/>
          <w:szCs w:val="24"/>
        </w:rPr>
        <w:t>Preserve and expand access to natural resources to increase outdoor recreation and tourism opportunities</w:t>
      </w:r>
    </w:p>
    <w:bookmarkEnd w:id="7"/>
    <w:p w14:paraId="7D0D5A0D" w14:textId="77777777" w:rsidR="00885BAD" w:rsidRPr="00584C2A" w:rsidRDefault="00885BAD" w:rsidP="40262ADF">
      <w:pPr>
        <w:pBdr>
          <w:top w:val="nil"/>
          <w:left w:val="nil"/>
          <w:bottom w:val="nil"/>
          <w:right w:val="nil"/>
          <w:between w:val="nil"/>
        </w:pBdr>
        <w:shd w:val="clear" w:color="auto" w:fill="FFFFFF" w:themeFill="background1"/>
        <w:ind w:left="1440" w:right="71" w:hanging="720"/>
        <w:rPr>
          <w:rFonts w:ascii="Roboto" w:eastAsia="Arial" w:hAnsi="Roboto" w:cs="Arial"/>
          <w:b/>
          <w:bCs/>
          <w:color w:val="000000"/>
        </w:rPr>
      </w:pPr>
    </w:p>
    <w:p w14:paraId="43797131" w14:textId="3D733201" w:rsidR="00342679" w:rsidRPr="00584C2A" w:rsidRDefault="1E94BE9A" w:rsidP="00885BAD">
      <w:pPr>
        <w:pStyle w:val="Heading2"/>
        <w:spacing w:before="0" w:after="0"/>
        <w:rPr>
          <w:rFonts w:ascii="Roboto" w:eastAsia="Arial" w:hAnsi="Roboto" w:cs="Arial"/>
          <w:sz w:val="24"/>
          <w:szCs w:val="24"/>
        </w:rPr>
      </w:pPr>
      <w:bookmarkStart w:id="8" w:name="_Toc197936341"/>
      <w:r w:rsidRPr="40262ADF">
        <w:rPr>
          <w:rFonts w:ascii="Roboto" w:eastAsia="Arial" w:hAnsi="Roboto" w:cs="Arial"/>
          <w:sz w:val="24"/>
          <w:szCs w:val="24"/>
        </w:rPr>
        <w:t>E.</w:t>
      </w:r>
      <w:r w:rsidR="008772A1">
        <w:tab/>
      </w:r>
      <w:r w:rsidRPr="40262ADF">
        <w:rPr>
          <w:rFonts w:ascii="Roboto" w:eastAsia="Arial" w:hAnsi="Roboto" w:cs="Arial"/>
          <w:sz w:val="24"/>
          <w:szCs w:val="24"/>
        </w:rPr>
        <w:t xml:space="preserve">State Economic and </w:t>
      </w:r>
      <w:r w:rsidR="00015C5A">
        <w:rPr>
          <w:rFonts w:ascii="Roboto" w:eastAsia="Arial" w:hAnsi="Roboto" w:cs="Arial"/>
          <w:sz w:val="24"/>
          <w:szCs w:val="24"/>
        </w:rPr>
        <w:t xml:space="preserve">Infrastructure </w:t>
      </w:r>
      <w:r w:rsidRPr="40262ADF">
        <w:rPr>
          <w:rFonts w:ascii="Roboto" w:eastAsia="Arial" w:hAnsi="Roboto" w:cs="Arial"/>
          <w:sz w:val="24"/>
          <w:szCs w:val="24"/>
        </w:rPr>
        <w:t>Development Plans</w:t>
      </w:r>
      <w:bookmarkEnd w:id="8"/>
      <w:r w:rsidRPr="40262ADF">
        <w:rPr>
          <w:rFonts w:ascii="Roboto" w:eastAsia="Arial" w:hAnsi="Roboto" w:cs="Arial"/>
          <w:sz w:val="24"/>
          <w:szCs w:val="24"/>
        </w:rPr>
        <w:t xml:space="preserve"> </w:t>
      </w:r>
    </w:p>
    <w:p w14:paraId="24F84CA7" w14:textId="77777777" w:rsidR="00342679" w:rsidRPr="00584C2A" w:rsidRDefault="00342679">
      <w:pPr>
        <w:pBdr>
          <w:top w:val="nil"/>
          <w:left w:val="nil"/>
          <w:bottom w:val="nil"/>
          <w:right w:val="nil"/>
          <w:between w:val="nil"/>
        </w:pBdr>
        <w:shd w:val="clear" w:color="auto" w:fill="FFFFFF"/>
        <w:ind w:right="71"/>
        <w:rPr>
          <w:rFonts w:ascii="Roboto" w:eastAsia="Arial" w:hAnsi="Roboto" w:cs="Arial"/>
          <w:b/>
          <w:sz w:val="24"/>
          <w:szCs w:val="24"/>
        </w:rPr>
      </w:pPr>
    </w:p>
    <w:p w14:paraId="64A17310" w14:textId="0FAC3685" w:rsidR="00342679" w:rsidRPr="00584C2A" w:rsidRDefault="008772A1">
      <w:pPr>
        <w:pBdr>
          <w:top w:val="nil"/>
          <w:left w:val="nil"/>
          <w:bottom w:val="nil"/>
          <w:right w:val="nil"/>
          <w:between w:val="nil"/>
        </w:pBdr>
        <w:jc w:val="both"/>
        <w:rPr>
          <w:rFonts w:ascii="Roboto" w:eastAsia="Arial" w:hAnsi="Roboto" w:cs="Arial"/>
          <w:sz w:val="24"/>
          <w:szCs w:val="24"/>
        </w:rPr>
      </w:pPr>
      <w:r w:rsidRPr="00584C2A">
        <w:rPr>
          <w:rFonts w:ascii="Roboto" w:eastAsia="Arial" w:hAnsi="Roboto" w:cs="Arial"/>
          <w:sz w:val="24"/>
          <w:szCs w:val="24"/>
        </w:rPr>
        <w:t xml:space="preserve">In addition to alignment with the authorizing statute and Five-Year Strategic Plan, applicants must ensure projects align with priorities outlined in the State Economic and </w:t>
      </w:r>
      <w:r w:rsidR="00015C5A">
        <w:rPr>
          <w:rFonts w:ascii="Roboto" w:eastAsia="Arial" w:hAnsi="Roboto" w:cs="Arial"/>
          <w:sz w:val="24"/>
          <w:szCs w:val="24"/>
        </w:rPr>
        <w:lastRenderedPageBreak/>
        <w:t xml:space="preserve">Infrastructure </w:t>
      </w:r>
      <w:r w:rsidRPr="00584C2A">
        <w:rPr>
          <w:rFonts w:ascii="Roboto" w:eastAsia="Arial" w:hAnsi="Roboto" w:cs="Arial"/>
          <w:sz w:val="24"/>
          <w:szCs w:val="24"/>
        </w:rPr>
        <w:t>Development Plan</w:t>
      </w:r>
      <w:r w:rsidR="008F7A4E">
        <w:rPr>
          <w:rFonts w:ascii="Roboto" w:eastAsia="Arial" w:hAnsi="Roboto" w:cs="Arial"/>
          <w:sz w:val="24"/>
          <w:szCs w:val="24"/>
        </w:rPr>
        <w:t>s</w:t>
      </w:r>
      <w:r w:rsidR="00015C5A">
        <w:rPr>
          <w:rStyle w:val="CommentReference"/>
        </w:rPr>
        <w:t xml:space="preserve">.  </w:t>
      </w:r>
      <w:r w:rsidRPr="00584C2A">
        <w:rPr>
          <w:rFonts w:ascii="Roboto" w:eastAsia="Arial" w:hAnsi="Roboto" w:cs="Arial"/>
          <w:sz w:val="24"/>
          <w:szCs w:val="24"/>
        </w:rPr>
        <w:t xml:space="preserve">These plans prioritize SCRC economic development activities for each state. State plans can be accessed on </w:t>
      </w:r>
      <w:hyperlink r:id="rId22">
        <w:r w:rsidRPr="00584C2A">
          <w:rPr>
            <w:rFonts w:ascii="Roboto" w:eastAsia="Arial" w:hAnsi="Roboto" w:cs="Arial"/>
            <w:color w:val="1155CC"/>
            <w:sz w:val="24"/>
            <w:szCs w:val="24"/>
            <w:u w:val="single"/>
          </w:rPr>
          <w:t>scrc.gov</w:t>
        </w:r>
      </w:hyperlink>
      <w:r w:rsidRPr="00584C2A">
        <w:rPr>
          <w:rFonts w:ascii="Roboto" w:eastAsia="Arial" w:hAnsi="Roboto" w:cs="Arial"/>
          <w:sz w:val="24"/>
          <w:szCs w:val="24"/>
        </w:rPr>
        <w:t xml:space="preserve">. </w:t>
      </w:r>
    </w:p>
    <w:p w14:paraId="20C82932" w14:textId="77777777" w:rsidR="00342679" w:rsidRPr="00584C2A" w:rsidRDefault="00342679">
      <w:pPr>
        <w:jc w:val="both"/>
        <w:rPr>
          <w:rFonts w:ascii="Roboto" w:eastAsia="Roboto" w:hAnsi="Roboto" w:cs="Roboto"/>
          <w:color w:val="444746"/>
          <w:sz w:val="21"/>
          <w:szCs w:val="21"/>
        </w:rPr>
      </w:pPr>
    </w:p>
    <w:p w14:paraId="39E12AB9" w14:textId="77777777" w:rsidR="00342679" w:rsidRPr="00584C2A" w:rsidRDefault="008772A1">
      <w:pPr>
        <w:widowControl w:val="0"/>
        <w:pBdr>
          <w:top w:val="nil"/>
          <w:left w:val="nil"/>
          <w:bottom w:val="nil"/>
          <w:right w:val="nil"/>
          <w:between w:val="nil"/>
        </w:pBdr>
        <w:jc w:val="both"/>
        <w:rPr>
          <w:rFonts w:ascii="Roboto" w:eastAsia="Arial" w:hAnsi="Roboto" w:cs="Arial"/>
          <w:sz w:val="24"/>
          <w:szCs w:val="24"/>
        </w:rPr>
      </w:pPr>
      <w:r w:rsidRPr="00584C2A">
        <w:rPr>
          <w:rFonts w:ascii="Roboto" w:eastAsia="Arial" w:hAnsi="Roboto" w:cs="Arial"/>
          <w:color w:val="000000"/>
          <w:sz w:val="24"/>
          <w:szCs w:val="24"/>
        </w:rPr>
        <w:t>Ultimately, the focus of SEID grants is on investments that</w:t>
      </w:r>
      <w:r w:rsidRPr="00584C2A">
        <w:rPr>
          <w:rFonts w:ascii="Roboto" w:eastAsia="Arial" w:hAnsi="Roboto" w:cs="Arial"/>
          <w:sz w:val="24"/>
          <w:szCs w:val="24"/>
        </w:rPr>
        <w:t xml:space="preserve"> directly impact</w:t>
      </w:r>
      <w:r w:rsidRPr="00584C2A">
        <w:rPr>
          <w:rFonts w:ascii="Roboto" w:eastAsia="Arial" w:hAnsi="Roboto" w:cs="Arial"/>
          <w:color w:val="000000"/>
          <w:sz w:val="24"/>
          <w:szCs w:val="24"/>
        </w:rPr>
        <w:t xml:space="preserve"> </w:t>
      </w:r>
      <w:r w:rsidRPr="00584C2A">
        <w:rPr>
          <w:rFonts w:ascii="Roboto" w:eastAsia="Arial" w:hAnsi="Roboto" w:cs="Arial"/>
          <w:sz w:val="24"/>
          <w:szCs w:val="24"/>
        </w:rPr>
        <w:t>and</w:t>
      </w:r>
      <w:r w:rsidRPr="00584C2A">
        <w:rPr>
          <w:rFonts w:ascii="Roboto" w:eastAsia="Arial" w:hAnsi="Roboto" w:cs="Arial"/>
          <w:color w:val="000000"/>
          <w:sz w:val="24"/>
          <w:szCs w:val="24"/>
        </w:rPr>
        <w:t xml:space="preserve"> are transformational in helping revitalize communities and spur economic development. </w:t>
      </w:r>
      <w:r w:rsidRPr="00584C2A">
        <w:rPr>
          <w:rFonts w:ascii="Roboto" w:eastAsia="Arial" w:hAnsi="Roboto" w:cs="Arial"/>
          <w:sz w:val="24"/>
          <w:szCs w:val="24"/>
        </w:rPr>
        <w:t>Applicants are strongly encouraged to contact the State Program Manager(s) for guidance pertaining to eligible uses of SEID funds.</w:t>
      </w:r>
    </w:p>
    <w:p w14:paraId="254AE1ED" w14:textId="77777777" w:rsidR="00342679" w:rsidRPr="00584C2A" w:rsidRDefault="008772A1" w:rsidP="009F0D90">
      <w:pPr>
        <w:pStyle w:val="Heading1"/>
        <w:numPr>
          <w:ilvl w:val="0"/>
          <w:numId w:val="18"/>
        </w:numPr>
        <w:ind w:hanging="720"/>
        <w:rPr>
          <w:rFonts w:ascii="Roboto" w:eastAsia="Arial" w:hAnsi="Roboto" w:cs="Arial"/>
          <w:sz w:val="28"/>
          <w:szCs w:val="28"/>
        </w:rPr>
      </w:pPr>
      <w:bookmarkStart w:id="9" w:name="_Toc197936342"/>
      <w:r w:rsidRPr="00584C2A">
        <w:rPr>
          <w:rFonts w:ascii="Roboto" w:eastAsia="Arial" w:hAnsi="Roboto" w:cs="Arial"/>
          <w:sz w:val="24"/>
          <w:szCs w:val="24"/>
        </w:rPr>
        <w:t>PROGRAM INFORMATION</w:t>
      </w:r>
      <w:bookmarkEnd w:id="9"/>
    </w:p>
    <w:p w14:paraId="44CA001D" w14:textId="77777777" w:rsidR="00342679" w:rsidRPr="00584C2A" w:rsidRDefault="008772A1" w:rsidP="009F0D90">
      <w:pPr>
        <w:pStyle w:val="Heading2"/>
        <w:numPr>
          <w:ilvl w:val="1"/>
          <w:numId w:val="18"/>
        </w:numPr>
        <w:ind w:left="720" w:hanging="720"/>
        <w:rPr>
          <w:rFonts w:ascii="Roboto" w:eastAsia="Arial" w:hAnsi="Roboto" w:cs="Arial"/>
          <w:sz w:val="24"/>
          <w:szCs w:val="24"/>
        </w:rPr>
      </w:pPr>
      <w:bookmarkStart w:id="10" w:name="_Toc197936343"/>
      <w:r w:rsidRPr="00584C2A">
        <w:rPr>
          <w:rFonts w:ascii="Roboto" w:eastAsia="Arial" w:hAnsi="Roboto" w:cs="Arial"/>
          <w:sz w:val="24"/>
          <w:szCs w:val="24"/>
        </w:rPr>
        <w:t>Overview</w:t>
      </w:r>
      <w:bookmarkEnd w:id="10"/>
    </w:p>
    <w:p w14:paraId="14732929" w14:textId="7B1CFF22" w:rsidR="00342679" w:rsidRPr="00584C2A" w:rsidRDefault="00DF5D69">
      <w:pPr>
        <w:spacing w:before="240" w:after="240"/>
        <w:jc w:val="both"/>
        <w:rPr>
          <w:rFonts w:ascii="Roboto" w:eastAsia="Arial" w:hAnsi="Roboto" w:cs="Arial"/>
          <w:sz w:val="24"/>
          <w:szCs w:val="24"/>
        </w:rPr>
      </w:pPr>
      <w:r w:rsidRPr="2CACF3A8">
        <w:rPr>
          <w:rFonts w:ascii="Roboto" w:eastAsia="Arial" w:hAnsi="Roboto" w:cs="Arial"/>
          <w:sz w:val="24"/>
          <w:szCs w:val="24"/>
        </w:rPr>
        <w:t xml:space="preserve">Southeast Crescent Regional Commission (SCRC) </w:t>
      </w:r>
      <w:r w:rsidR="3D50E43D" w:rsidRPr="2CACF3A8">
        <w:rPr>
          <w:rFonts w:ascii="Roboto" w:eastAsia="Arial" w:hAnsi="Roboto" w:cs="Arial"/>
          <w:sz w:val="24"/>
          <w:szCs w:val="24"/>
        </w:rPr>
        <w:t>officially began operations</w:t>
      </w:r>
      <w:r w:rsidRPr="2CACF3A8">
        <w:rPr>
          <w:rFonts w:ascii="Roboto" w:eastAsia="Arial" w:hAnsi="Roboto" w:cs="Arial"/>
          <w:sz w:val="24"/>
          <w:szCs w:val="24"/>
        </w:rPr>
        <w:t xml:space="preserve"> in January 2022 and receives annual </w:t>
      </w:r>
      <w:r w:rsidR="36B8F18A" w:rsidRPr="2CACF3A8">
        <w:rPr>
          <w:rFonts w:ascii="Roboto" w:eastAsia="Arial" w:hAnsi="Roboto" w:cs="Arial"/>
          <w:sz w:val="24"/>
          <w:szCs w:val="24"/>
        </w:rPr>
        <w:t xml:space="preserve">Congressional </w:t>
      </w:r>
      <w:r w:rsidRPr="2CACF3A8">
        <w:rPr>
          <w:rFonts w:ascii="Roboto" w:eastAsia="Arial" w:hAnsi="Roboto" w:cs="Arial"/>
          <w:sz w:val="24"/>
          <w:szCs w:val="24"/>
        </w:rPr>
        <w:t>appropriations to invest in economic and infrastructure development projects to reduce the effects of poverty, unemployment and outmigration.</w:t>
      </w:r>
    </w:p>
    <w:p w14:paraId="20FECE75" w14:textId="58CE9FCD" w:rsidR="00342679" w:rsidRPr="00584C2A" w:rsidRDefault="008772A1">
      <w:pPr>
        <w:spacing w:before="240" w:after="240"/>
        <w:jc w:val="both"/>
        <w:rPr>
          <w:rFonts w:ascii="Roboto" w:eastAsia="Arial" w:hAnsi="Roboto" w:cs="Arial"/>
          <w:sz w:val="24"/>
          <w:szCs w:val="24"/>
        </w:rPr>
      </w:pPr>
      <w:r w:rsidRPr="00584C2A">
        <w:rPr>
          <w:rFonts w:ascii="Roboto" w:eastAsia="Arial" w:hAnsi="Roboto" w:cs="Arial"/>
          <w:sz w:val="24"/>
          <w:szCs w:val="24"/>
        </w:rPr>
        <w:t xml:space="preserve">This Notice of Funding Availability (NOFA) makes </w:t>
      </w:r>
      <w:r w:rsidRPr="00EE13C2">
        <w:rPr>
          <w:rFonts w:ascii="Roboto" w:eastAsia="Arial" w:hAnsi="Roboto" w:cs="Arial"/>
          <w:sz w:val="24"/>
          <w:szCs w:val="24"/>
        </w:rPr>
        <w:t>$</w:t>
      </w:r>
      <w:r w:rsidR="00C56815">
        <w:rPr>
          <w:rFonts w:ascii="Roboto" w:eastAsia="Arial" w:hAnsi="Roboto" w:cs="Arial"/>
          <w:sz w:val="24"/>
          <w:szCs w:val="24"/>
        </w:rPr>
        <w:t>36</w:t>
      </w:r>
      <w:r w:rsidR="00C6259C">
        <w:rPr>
          <w:rFonts w:ascii="Roboto" w:eastAsia="Arial" w:hAnsi="Roboto" w:cs="Arial"/>
          <w:sz w:val="24"/>
          <w:szCs w:val="24"/>
        </w:rPr>
        <w:t>.1</w:t>
      </w:r>
      <w:r w:rsidR="00AC6055" w:rsidRPr="00EE13C2">
        <w:rPr>
          <w:rStyle w:val="FootnoteReference"/>
          <w:rFonts w:ascii="Roboto" w:eastAsia="Arial" w:hAnsi="Roboto" w:cs="Arial"/>
          <w:sz w:val="24"/>
          <w:szCs w:val="24"/>
        </w:rPr>
        <w:footnoteReference w:id="2"/>
      </w:r>
      <w:r w:rsidRPr="00B12304">
        <w:rPr>
          <w:rFonts w:ascii="Roboto" w:eastAsia="Arial" w:hAnsi="Roboto" w:cs="Arial"/>
          <w:sz w:val="24"/>
          <w:szCs w:val="24"/>
        </w:rPr>
        <w:t xml:space="preserve"> million in grant funds available for awards through the competitive State Economic and Infrastructure Development (SEID) Grant Program. The SEID Grant program </w:t>
      </w:r>
      <w:r w:rsidR="501F0540" w:rsidRPr="00B12304">
        <w:rPr>
          <w:rFonts w:ascii="Roboto" w:eastAsia="Arial" w:hAnsi="Roboto" w:cs="Arial"/>
          <w:sz w:val="24"/>
          <w:szCs w:val="24"/>
        </w:rPr>
        <w:t>is funded through</w:t>
      </w:r>
      <w:r w:rsidRPr="00584C2A">
        <w:rPr>
          <w:rFonts w:ascii="Roboto" w:eastAsia="Arial" w:hAnsi="Roboto" w:cs="Arial"/>
          <w:sz w:val="24"/>
          <w:szCs w:val="24"/>
        </w:rPr>
        <w:t xml:space="preserve"> SCRC’s annual appropriations</w:t>
      </w:r>
      <w:r w:rsidR="005C475E" w:rsidRPr="00584C2A">
        <w:rPr>
          <w:rFonts w:ascii="Roboto" w:eastAsia="Arial" w:hAnsi="Roboto" w:cs="Arial"/>
          <w:sz w:val="24"/>
          <w:szCs w:val="24"/>
        </w:rPr>
        <w:t>.</w:t>
      </w:r>
    </w:p>
    <w:p w14:paraId="16920D83" w14:textId="77777777" w:rsidR="00B13FB7" w:rsidRPr="00B13FB7" w:rsidRDefault="00B13FB7" w:rsidP="00B13FB7">
      <w:pPr>
        <w:pStyle w:val="Heading2"/>
        <w:numPr>
          <w:ilvl w:val="1"/>
          <w:numId w:val="18"/>
        </w:numPr>
        <w:ind w:left="0" w:firstLine="0"/>
        <w:rPr>
          <w:rFonts w:ascii="Roboto" w:hAnsi="Roboto"/>
          <w:sz w:val="24"/>
          <w:szCs w:val="24"/>
        </w:rPr>
      </w:pPr>
      <w:bookmarkStart w:id="11" w:name="_Toc197936344"/>
      <w:r w:rsidRPr="00B13FB7">
        <w:rPr>
          <w:rFonts w:ascii="Roboto" w:eastAsia="Arial" w:hAnsi="Roboto" w:cs="Arial"/>
          <w:sz w:val="24"/>
          <w:szCs w:val="24"/>
        </w:rPr>
        <w:t>Authorizing Statute</w:t>
      </w:r>
      <w:bookmarkEnd w:id="11"/>
    </w:p>
    <w:p w14:paraId="1650617E" w14:textId="7BA8D220" w:rsidR="00B13FB7" w:rsidRPr="007D0D98" w:rsidRDefault="4D911375" w:rsidP="007D0D98">
      <w:pPr>
        <w:jc w:val="both"/>
        <w:rPr>
          <w:rFonts w:ascii="Roboto" w:hAnsi="Roboto"/>
          <w:b/>
          <w:sz w:val="24"/>
          <w:szCs w:val="24"/>
        </w:rPr>
      </w:pPr>
      <w:r w:rsidRPr="007D0D98">
        <w:rPr>
          <w:rFonts w:ascii="Roboto" w:hAnsi="Roboto"/>
          <w:sz w:val="24"/>
          <w:szCs w:val="24"/>
        </w:rPr>
        <w:t xml:space="preserve">SCRC’s authorizing statute, </w:t>
      </w:r>
      <w:r w:rsidR="00877DF6" w:rsidRPr="001C2EE2">
        <w:rPr>
          <w:rFonts w:ascii="Roboto" w:hAnsi="Roboto"/>
          <w:i/>
          <w:iCs/>
          <w:color w:val="000000" w:themeColor="text1"/>
          <w:sz w:val="24"/>
          <w:szCs w:val="24"/>
          <w:u w:val="single"/>
        </w:rPr>
        <w:t>40 U.S.C., Subtitle V, §15501 (b)(c)(d)</w:t>
      </w:r>
      <w:r w:rsidRPr="001C2EE2">
        <w:rPr>
          <w:rFonts w:ascii="Roboto" w:hAnsi="Roboto"/>
          <w:color w:val="000000" w:themeColor="text1"/>
          <w:sz w:val="24"/>
          <w:szCs w:val="24"/>
        </w:rPr>
        <w:t xml:space="preserve">, </w:t>
      </w:r>
      <w:r w:rsidR="106D40C2" w:rsidRPr="007D0D98">
        <w:rPr>
          <w:rFonts w:ascii="Roboto" w:hAnsi="Roboto"/>
          <w:sz w:val="24"/>
          <w:szCs w:val="24"/>
        </w:rPr>
        <w:t>mandates</w:t>
      </w:r>
      <w:r w:rsidRPr="007D0D98">
        <w:rPr>
          <w:rFonts w:ascii="Roboto" w:hAnsi="Roboto"/>
          <w:sz w:val="24"/>
          <w:szCs w:val="24"/>
        </w:rPr>
        <w:t xml:space="preserve"> how much and where grant funds must be spent. At least </w:t>
      </w:r>
      <w:r w:rsidRPr="001C2EE2">
        <w:rPr>
          <w:rFonts w:ascii="Roboto" w:hAnsi="Roboto"/>
          <w:b/>
          <w:bCs/>
          <w:color w:val="000000" w:themeColor="text1"/>
          <w:sz w:val="24"/>
          <w:szCs w:val="24"/>
        </w:rPr>
        <w:t xml:space="preserve">50% </w:t>
      </w:r>
      <w:r w:rsidRPr="007D0D98">
        <w:rPr>
          <w:rFonts w:ascii="Roboto" w:hAnsi="Roboto"/>
          <w:sz w:val="24"/>
          <w:szCs w:val="24"/>
        </w:rPr>
        <w:t xml:space="preserve">of grant funds must be allocated to distressed counties and isolated areas of distress. At least </w:t>
      </w:r>
      <w:r w:rsidRPr="001C2EE2">
        <w:rPr>
          <w:rFonts w:ascii="Roboto" w:hAnsi="Roboto"/>
          <w:b/>
          <w:bCs/>
          <w:color w:val="000000" w:themeColor="text1"/>
          <w:sz w:val="24"/>
          <w:szCs w:val="24"/>
        </w:rPr>
        <w:t>40%</w:t>
      </w:r>
      <w:r w:rsidRPr="001C2EE2">
        <w:rPr>
          <w:rFonts w:ascii="Roboto" w:hAnsi="Roboto"/>
          <w:color w:val="000000" w:themeColor="text1"/>
          <w:sz w:val="24"/>
          <w:szCs w:val="24"/>
        </w:rPr>
        <w:t xml:space="preserve"> </w:t>
      </w:r>
      <w:r w:rsidRPr="007D0D98">
        <w:rPr>
          <w:rFonts w:ascii="Roboto" w:hAnsi="Roboto"/>
          <w:sz w:val="24"/>
          <w:szCs w:val="24"/>
        </w:rPr>
        <w:t xml:space="preserve">of grant funds must be allocated to </w:t>
      </w:r>
      <w:r w:rsidR="6389A809" w:rsidRPr="007D0D98">
        <w:rPr>
          <w:rFonts w:ascii="Roboto" w:hAnsi="Roboto"/>
          <w:sz w:val="24"/>
          <w:szCs w:val="24"/>
        </w:rPr>
        <w:t>telecommunications, transportation and basic public infrastructure</w:t>
      </w:r>
      <w:r w:rsidR="27FFEFE3" w:rsidRPr="007D0D98">
        <w:rPr>
          <w:rFonts w:ascii="Roboto" w:hAnsi="Roboto"/>
          <w:sz w:val="24"/>
          <w:szCs w:val="24"/>
        </w:rPr>
        <w:t xml:space="preserve"> (</w:t>
      </w:r>
      <w:r w:rsidR="0F28B0F0" w:rsidRPr="007D0D98">
        <w:rPr>
          <w:rFonts w:ascii="Roboto" w:hAnsi="Roboto"/>
          <w:sz w:val="24"/>
          <w:szCs w:val="24"/>
        </w:rPr>
        <w:t>S</w:t>
      </w:r>
      <w:r w:rsidR="328FF8FB" w:rsidRPr="007D0D98">
        <w:rPr>
          <w:rFonts w:ascii="Roboto" w:hAnsi="Roboto"/>
          <w:sz w:val="24"/>
          <w:szCs w:val="24"/>
        </w:rPr>
        <w:t>ee Section III F</w:t>
      </w:r>
      <w:r w:rsidR="3A8B1A64" w:rsidRPr="007D0D98">
        <w:rPr>
          <w:rFonts w:ascii="Roboto" w:hAnsi="Roboto"/>
          <w:sz w:val="24"/>
          <w:szCs w:val="24"/>
        </w:rPr>
        <w:t>)</w:t>
      </w:r>
      <w:r w:rsidR="328FF8FB" w:rsidRPr="007D0D98">
        <w:rPr>
          <w:rFonts w:ascii="Roboto" w:hAnsi="Roboto"/>
          <w:sz w:val="24"/>
          <w:szCs w:val="24"/>
        </w:rPr>
        <w:t>.</w:t>
      </w:r>
      <w:r w:rsidR="28A673D2" w:rsidRPr="007D0D98">
        <w:rPr>
          <w:rFonts w:ascii="Roboto" w:hAnsi="Roboto"/>
          <w:sz w:val="24"/>
          <w:szCs w:val="24"/>
        </w:rPr>
        <w:t xml:space="preserve"> </w:t>
      </w:r>
      <w:bookmarkStart w:id="12" w:name="_Hlk189643786"/>
    </w:p>
    <w:p w14:paraId="020E5BBD" w14:textId="4498004D" w:rsidR="00972A4C" w:rsidRDefault="00972A4C" w:rsidP="009F0D90">
      <w:pPr>
        <w:pStyle w:val="Heading2"/>
        <w:numPr>
          <w:ilvl w:val="1"/>
          <w:numId w:val="18"/>
        </w:numPr>
        <w:ind w:left="720" w:hanging="720"/>
        <w:rPr>
          <w:rFonts w:ascii="Roboto" w:hAnsi="Roboto"/>
          <w:bCs/>
          <w:sz w:val="24"/>
          <w:szCs w:val="24"/>
        </w:rPr>
      </w:pPr>
      <w:bookmarkStart w:id="13" w:name="_Toc197936345"/>
      <w:r w:rsidRPr="00697C90">
        <w:rPr>
          <w:rFonts w:ascii="Roboto" w:hAnsi="Roboto"/>
          <w:bCs/>
          <w:sz w:val="24"/>
          <w:szCs w:val="24"/>
        </w:rPr>
        <w:t>Alignment with Administration Priorities</w:t>
      </w:r>
      <w:bookmarkEnd w:id="13"/>
    </w:p>
    <w:p w14:paraId="42F2CB2A" w14:textId="77777777" w:rsidR="00EE13C2" w:rsidRPr="00EE13C2" w:rsidRDefault="00EE13C2" w:rsidP="00EE13C2"/>
    <w:p w14:paraId="7BE22551" w14:textId="6B11DD5A" w:rsidR="00972A4C" w:rsidRDefault="794535D9" w:rsidP="00F36DB7">
      <w:pPr>
        <w:jc w:val="both"/>
        <w:rPr>
          <w:rFonts w:ascii="Roboto" w:hAnsi="Roboto"/>
          <w:sz w:val="24"/>
          <w:szCs w:val="24"/>
        </w:rPr>
      </w:pPr>
      <w:r w:rsidRPr="327D4BDC">
        <w:rPr>
          <w:rFonts w:ascii="Roboto" w:hAnsi="Roboto"/>
          <w:sz w:val="24"/>
          <w:szCs w:val="24"/>
        </w:rPr>
        <w:t>The SEID grant program</w:t>
      </w:r>
      <w:r w:rsidR="4AE25C35" w:rsidRPr="327D4BDC">
        <w:rPr>
          <w:rFonts w:ascii="Roboto" w:hAnsi="Roboto"/>
          <w:sz w:val="24"/>
          <w:szCs w:val="24"/>
        </w:rPr>
        <w:t xml:space="preserve"> </w:t>
      </w:r>
      <w:r w:rsidR="15BCD8AF" w:rsidRPr="327D4BDC">
        <w:rPr>
          <w:rFonts w:ascii="Roboto" w:hAnsi="Roboto"/>
          <w:sz w:val="24"/>
          <w:szCs w:val="24"/>
        </w:rPr>
        <w:t xml:space="preserve">is </w:t>
      </w:r>
      <w:r w:rsidR="29234FF6" w:rsidRPr="327D4BDC">
        <w:rPr>
          <w:rFonts w:ascii="Roboto" w:hAnsi="Roboto"/>
          <w:sz w:val="24"/>
          <w:szCs w:val="24"/>
        </w:rPr>
        <w:t>com</w:t>
      </w:r>
      <w:r w:rsidR="5482BABE" w:rsidRPr="327D4BDC">
        <w:rPr>
          <w:rFonts w:ascii="Roboto" w:hAnsi="Roboto"/>
          <w:sz w:val="24"/>
          <w:szCs w:val="24"/>
        </w:rPr>
        <w:t>mitted to</w:t>
      </w:r>
      <w:r w:rsidR="4AE25C35" w:rsidRPr="327D4BDC">
        <w:rPr>
          <w:rFonts w:ascii="Roboto" w:hAnsi="Roboto"/>
          <w:sz w:val="24"/>
          <w:szCs w:val="24"/>
        </w:rPr>
        <w:t xml:space="preserve"> fostering economic growth, strengthening infrastructure, and enhancing workforce development</w:t>
      </w:r>
      <w:r w:rsidR="7E0BC73F" w:rsidRPr="327D4BDC">
        <w:rPr>
          <w:rFonts w:ascii="Roboto" w:hAnsi="Roboto"/>
          <w:sz w:val="24"/>
          <w:szCs w:val="24"/>
        </w:rPr>
        <w:t xml:space="preserve"> focused on</w:t>
      </w:r>
      <w:r w:rsidR="4AE25C35" w:rsidRPr="327D4BDC">
        <w:rPr>
          <w:rFonts w:ascii="Roboto" w:hAnsi="Roboto"/>
          <w:sz w:val="24"/>
          <w:szCs w:val="24"/>
        </w:rPr>
        <w:t xml:space="preserve"> distressed</w:t>
      </w:r>
      <w:r w:rsidR="62AC8820" w:rsidRPr="327D4BDC">
        <w:rPr>
          <w:rFonts w:ascii="Roboto" w:hAnsi="Roboto"/>
          <w:sz w:val="24"/>
          <w:szCs w:val="24"/>
        </w:rPr>
        <w:t xml:space="preserve"> and rural </w:t>
      </w:r>
      <w:r w:rsidR="4AE25C35" w:rsidRPr="327D4BDC">
        <w:rPr>
          <w:rFonts w:ascii="Roboto" w:hAnsi="Roboto"/>
          <w:sz w:val="24"/>
          <w:szCs w:val="24"/>
        </w:rPr>
        <w:t>communities. Th</w:t>
      </w:r>
      <w:r w:rsidR="15551AFF" w:rsidRPr="327D4BDC">
        <w:rPr>
          <w:rFonts w:ascii="Roboto" w:hAnsi="Roboto"/>
          <w:sz w:val="24"/>
          <w:szCs w:val="24"/>
        </w:rPr>
        <w:t>e</w:t>
      </w:r>
      <w:r w:rsidR="4AE25C35" w:rsidRPr="327D4BDC">
        <w:rPr>
          <w:rFonts w:ascii="Roboto" w:hAnsi="Roboto"/>
          <w:sz w:val="24"/>
          <w:szCs w:val="24"/>
        </w:rPr>
        <w:t xml:space="preserve"> </w:t>
      </w:r>
      <w:r w:rsidR="2CD01FC5" w:rsidRPr="327D4BDC">
        <w:rPr>
          <w:rFonts w:ascii="Roboto" w:hAnsi="Roboto"/>
          <w:sz w:val="24"/>
          <w:szCs w:val="24"/>
        </w:rPr>
        <w:t>contents outlined within</w:t>
      </w:r>
      <w:r w:rsidR="16EDF1AF" w:rsidRPr="327D4BDC">
        <w:rPr>
          <w:rFonts w:ascii="Roboto" w:hAnsi="Roboto"/>
          <w:sz w:val="24"/>
          <w:szCs w:val="24"/>
        </w:rPr>
        <w:t xml:space="preserve"> this</w:t>
      </w:r>
      <w:r w:rsidR="481F55C1" w:rsidRPr="327D4BDC">
        <w:rPr>
          <w:rFonts w:ascii="Roboto" w:hAnsi="Roboto"/>
          <w:sz w:val="24"/>
          <w:szCs w:val="24"/>
        </w:rPr>
        <w:t xml:space="preserve"> notice </w:t>
      </w:r>
      <w:r w:rsidR="4AE25C35" w:rsidRPr="327D4BDC">
        <w:rPr>
          <w:rFonts w:ascii="Roboto" w:hAnsi="Roboto"/>
          <w:sz w:val="24"/>
          <w:szCs w:val="24"/>
        </w:rPr>
        <w:t xml:space="preserve">aligns with the Administration’s </w:t>
      </w:r>
      <w:r w:rsidR="4AE25C35" w:rsidRPr="327D4BDC">
        <w:rPr>
          <w:rFonts w:ascii="Roboto" w:hAnsi="Roboto"/>
          <w:i/>
          <w:iCs/>
          <w:sz w:val="24"/>
          <w:szCs w:val="24"/>
        </w:rPr>
        <w:t>America First</w:t>
      </w:r>
      <w:r w:rsidR="4AE25C35" w:rsidRPr="327D4BDC">
        <w:rPr>
          <w:rFonts w:ascii="Roboto" w:hAnsi="Roboto"/>
          <w:sz w:val="24"/>
          <w:szCs w:val="24"/>
        </w:rPr>
        <w:t xml:space="preserve"> agenda</w:t>
      </w:r>
      <w:r w:rsidR="4FC19F66" w:rsidRPr="327D4BDC">
        <w:rPr>
          <w:rFonts w:ascii="Roboto" w:hAnsi="Roboto"/>
          <w:sz w:val="24"/>
          <w:szCs w:val="24"/>
        </w:rPr>
        <w:t>,</w:t>
      </w:r>
      <w:r w:rsidR="00972A4C" w:rsidRPr="327D4BDC">
        <w:rPr>
          <w:rFonts w:ascii="Roboto" w:hAnsi="Roboto"/>
          <w:sz w:val="24"/>
          <w:szCs w:val="24"/>
        </w:rPr>
        <w:t xml:space="preserve"> by </w:t>
      </w:r>
      <w:r w:rsidR="4AE25C35" w:rsidRPr="327D4BDC">
        <w:rPr>
          <w:rFonts w:ascii="Roboto" w:hAnsi="Roboto"/>
          <w:sz w:val="24"/>
          <w:szCs w:val="24"/>
        </w:rPr>
        <w:t>ensuring investments</w:t>
      </w:r>
      <w:r w:rsidR="61437936" w:rsidRPr="327D4BDC">
        <w:rPr>
          <w:rFonts w:ascii="Roboto" w:hAnsi="Roboto"/>
          <w:sz w:val="24"/>
          <w:szCs w:val="24"/>
        </w:rPr>
        <w:t xml:space="preserve"> </w:t>
      </w:r>
      <w:r w:rsidR="5C51A01D" w:rsidRPr="327D4BDC">
        <w:rPr>
          <w:rFonts w:ascii="Roboto" w:hAnsi="Roboto"/>
          <w:sz w:val="24"/>
          <w:szCs w:val="24"/>
        </w:rPr>
        <w:t xml:space="preserve">target </w:t>
      </w:r>
      <w:r w:rsidR="4AE25C35" w:rsidRPr="327D4BDC">
        <w:rPr>
          <w:rFonts w:ascii="Roboto" w:hAnsi="Roboto"/>
          <w:sz w:val="24"/>
          <w:szCs w:val="24"/>
        </w:rPr>
        <w:t xml:space="preserve">the </w:t>
      </w:r>
      <w:r w:rsidR="00997FCB">
        <w:rPr>
          <w:rFonts w:ascii="Roboto" w:hAnsi="Roboto"/>
          <w:sz w:val="24"/>
          <w:szCs w:val="24"/>
        </w:rPr>
        <w:t>N</w:t>
      </w:r>
      <w:r w:rsidR="4AE25C35" w:rsidRPr="327D4BDC">
        <w:rPr>
          <w:rFonts w:ascii="Roboto" w:hAnsi="Roboto"/>
          <w:sz w:val="24"/>
          <w:szCs w:val="24"/>
        </w:rPr>
        <w:t xml:space="preserve">ation’s most </w:t>
      </w:r>
      <w:r w:rsidR="009C4A6B">
        <w:rPr>
          <w:rFonts w:ascii="Roboto" w:hAnsi="Roboto"/>
          <w:sz w:val="24"/>
          <w:szCs w:val="24"/>
        </w:rPr>
        <w:t>economically distressed</w:t>
      </w:r>
      <w:r w:rsidR="4AE25C35" w:rsidRPr="327D4BDC">
        <w:rPr>
          <w:rFonts w:ascii="Roboto" w:hAnsi="Roboto"/>
          <w:sz w:val="24"/>
          <w:szCs w:val="24"/>
        </w:rPr>
        <w:t xml:space="preserve"> regions</w:t>
      </w:r>
      <w:r w:rsidR="3EB534A0" w:rsidRPr="327D4BDC">
        <w:rPr>
          <w:rFonts w:ascii="Roboto" w:hAnsi="Roboto"/>
          <w:sz w:val="24"/>
          <w:szCs w:val="24"/>
        </w:rPr>
        <w:t xml:space="preserve"> of the United States</w:t>
      </w:r>
      <w:r w:rsidR="4AE25C35" w:rsidRPr="327D4BDC">
        <w:rPr>
          <w:rFonts w:ascii="Roboto" w:hAnsi="Roboto"/>
          <w:sz w:val="24"/>
          <w:szCs w:val="24"/>
        </w:rPr>
        <w:t>, helping to revitalize struggling economies and improve quality of life.</w:t>
      </w:r>
    </w:p>
    <w:p w14:paraId="3798C9C8" w14:textId="77777777" w:rsidR="00F36DB7" w:rsidRDefault="00F36DB7" w:rsidP="00F36DB7">
      <w:pPr>
        <w:rPr>
          <w:rFonts w:ascii="Roboto" w:hAnsi="Roboto"/>
          <w:sz w:val="24"/>
          <w:szCs w:val="24"/>
        </w:rPr>
      </w:pPr>
    </w:p>
    <w:p w14:paraId="2DBE9575" w14:textId="2E316267" w:rsidR="00972A4C" w:rsidRPr="00697C90" w:rsidRDefault="4AE25C35" w:rsidP="00F36DB7">
      <w:pPr>
        <w:rPr>
          <w:rFonts w:ascii="Roboto" w:hAnsi="Roboto"/>
          <w:sz w:val="24"/>
          <w:szCs w:val="24"/>
        </w:rPr>
      </w:pPr>
      <w:r w:rsidRPr="327D4BDC">
        <w:rPr>
          <w:rFonts w:ascii="Roboto" w:hAnsi="Roboto"/>
          <w:sz w:val="24"/>
          <w:szCs w:val="24"/>
        </w:rPr>
        <w:t>Projects funded under this NOFA will support key objectives</w:t>
      </w:r>
      <w:r w:rsidR="79DB6AA0" w:rsidRPr="327D4BDC">
        <w:rPr>
          <w:rFonts w:ascii="Roboto" w:hAnsi="Roboto"/>
          <w:sz w:val="24"/>
          <w:szCs w:val="24"/>
        </w:rPr>
        <w:t xml:space="preserve"> of the Administration:</w:t>
      </w:r>
    </w:p>
    <w:p w14:paraId="03786BD2" w14:textId="1E9930A7" w:rsidR="00972A4C" w:rsidRPr="00697C90" w:rsidRDefault="4AE25C35" w:rsidP="005F4BA4">
      <w:pPr>
        <w:numPr>
          <w:ilvl w:val="0"/>
          <w:numId w:val="49"/>
        </w:numPr>
        <w:tabs>
          <w:tab w:val="num" w:pos="720"/>
        </w:tabs>
        <w:spacing w:after="160" w:line="278" w:lineRule="auto"/>
        <w:ind w:left="720"/>
        <w:jc w:val="both"/>
        <w:rPr>
          <w:rFonts w:ascii="Roboto" w:hAnsi="Roboto"/>
          <w:sz w:val="24"/>
          <w:szCs w:val="24"/>
        </w:rPr>
      </w:pPr>
      <w:r w:rsidRPr="327D4BDC">
        <w:rPr>
          <w:rFonts w:ascii="Roboto" w:hAnsi="Roboto"/>
          <w:sz w:val="24"/>
          <w:szCs w:val="24"/>
        </w:rPr>
        <w:t xml:space="preserve">Infrastructure Modernization in Distressed and Rural Communities: Investment in roads, broadband, water systems, and transportation provide essential services to </w:t>
      </w:r>
      <w:r w:rsidRPr="327D4BDC">
        <w:rPr>
          <w:rFonts w:ascii="Roboto" w:hAnsi="Roboto"/>
          <w:sz w:val="24"/>
          <w:szCs w:val="24"/>
        </w:rPr>
        <w:lastRenderedPageBreak/>
        <w:t>rural and economically distressed areas, supporting long-term economic stability and resilience.</w:t>
      </w:r>
    </w:p>
    <w:p w14:paraId="3DCD0140" w14:textId="13303814" w:rsidR="00972A4C" w:rsidRPr="00697C90" w:rsidRDefault="4AE25C35" w:rsidP="005F4BA4">
      <w:pPr>
        <w:numPr>
          <w:ilvl w:val="0"/>
          <w:numId w:val="49"/>
        </w:numPr>
        <w:tabs>
          <w:tab w:val="num" w:pos="720"/>
        </w:tabs>
        <w:spacing w:after="160" w:line="278" w:lineRule="auto"/>
        <w:ind w:left="720"/>
        <w:jc w:val="both"/>
        <w:rPr>
          <w:rFonts w:ascii="Roboto" w:hAnsi="Roboto"/>
          <w:sz w:val="24"/>
          <w:szCs w:val="24"/>
        </w:rPr>
      </w:pPr>
      <w:r w:rsidRPr="327D4BDC">
        <w:rPr>
          <w:rFonts w:ascii="Roboto" w:hAnsi="Roboto"/>
          <w:sz w:val="24"/>
          <w:szCs w:val="24"/>
        </w:rPr>
        <w:t>Workforce Development for Rural</w:t>
      </w:r>
      <w:r w:rsidR="635646B3" w:rsidRPr="327D4BDC">
        <w:rPr>
          <w:rFonts w:ascii="Roboto" w:hAnsi="Roboto"/>
          <w:sz w:val="24"/>
          <w:szCs w:val="24"/>
        </w:rPr>
        <w:t xml:space="preserve"> and </w:t>
      </w:r>
      <w:r w:rsidR="00E03315">
        <w:rPr>
          <w:rFonts w:ascii="Roboto" w:hAnsi="Roboto"/>
          <w:sz w:val="24"/>
          <w:szCs w:val="24"/>
        </w:rPr>
        <w:t>Distressed</w:t>
      </w:r>
      <w:r w:rsidRPr="327D4BDC">
        <w:rPr>
          <w:rFonts w:ascii="Roboto" w:hAnsi="Roboto"/>
          <w:sz w:val="24"/>
          <w:szCs w:val="24"/>
        </w:rPr>
        <w:t xml:space="preserve"> Populations: Training programs and technical assistance initiatives equip workers in distressed and rural communities with skills for high-demand industries, fostering job creation and economic self-sufficiency.</w:t>
      </w:r>
    </w:p>
    <w:p w14:paraId="7CB5C34C" w14:textId="2E9B1900" w:rsidR="00972A4C" w:rsidRPr="00697C90" w:rsidRDefault="4AE25C35" w:rsidP="005F4BA4">
      <w:pPr>
        <w:numPr>
          <w:ilvl w:val="0"/>
          <w:numId w:val="49"/>
        </w:numPr>
        <w:tabs>
          <w:tab w:val="num" w:pos="720"/>
        </w:tabs>
        <w:spacing w:after="160" w:line="278" w:lineRule="auto"/>
        <w:ind w:left="720"/>
        <w:jc w:val="both"/>
        <w:rPr>
          <w:rFonts w:ascii="Roboto" w:hAnsi="Roboto"/>
          <w:sz w:val="24"/>
          <w:szCs w:val="24"/>
        </w:rPr>
      </w:pPr>
      <w:r w:rsidRPr="327D4BDC">
        <w:rPr>
          <w:rFonts w:ascii="Roboto" w:hAnsi="Roboto"/>
          <w:sz w:val="24"/>
          <w:szCs w:val="24"/>
        </w:rPr>
        <w:t xml:space="preserve">Economic Revitalization in </w:t>
      </w:r>
      <w:r w:rsidR="1F340BE9" w:rsidRPr="327D4BDC">
        <w:rPr>
          <w:rFonts w:ascii="Roboto" w:hAnsi="Roboto"/>
          <w:sz w:val="24"/>
          <w:szCs w:val="24"/>
        </w:rPr>
        <w:t>Distressed</w:t>
      </w:r>
      <w:r w:rsidR="37E61393" w:rsidRPr="327D4BDC">
        <w:rPr>
          <w:rFonts w:ascii="Roboto" w:hAnsi="Roboto"/>
          <w:sz w:val="24"/>
          <w:szCs w:val="24"/>
        </w:rPr>
        <w:t xml:space="preserve"> and</w:t>
      </w:r>
      <w:r w:rsidR="1F340BE9" w:rsidRPr="327D4BDC">
        <w:rPr>
          <w:rFonts w:ascii="Roboto" w:hAnsi="Roboto"/>
          <w:sz w:val="24"/>
          <w:szCs w:val="24"/>
        </w:rPr>
        <w:t xml:space="preserve"> </w:t>
      </w:r>
      <w:r w:rsidRPr="327D4BDC">
        <w:rPr>
          <w:rFonts w:ascii="Roboto" w:hAnsi="Roboto"/>
          <w:sz w:val="24"/>
          <w:szCs w:val="24"/>
        </w:rPr>
        <w:t xml:space="preserve">Rural </w:t>
      </w:r>
      <w:r w:rsidR="22F67715" w:rsidRPr="327D4BDC">
        <w:rPr>
          <w:rFonts w:ascii="Roboto" w:hAnsi="Roboto"/>
          <w:sz w:val="24"/>
          <w:szCs w:val="24"/>
        </w:rPr>
        <w:t>Area</w:t>
      </w:r>
      <w:r w:rsidRPr="327D4BDC">
        <w:rPr>
          <w:rFonts w:ascii="Roboto" w:hAnsi="Roboto"/>
          <w:sz w:val="24"/>
          <w:szCs w:val="24"/>
        </w:rPr>
        <w:t xml:space="preserve">s: By investing in </w:t>
      </w:r>
      <w:r w:rsidR="00A80E1D" w:rsidRPr="327D4BDC">
        <w:rPr>
          <w:rFonts w:ascii="Roboto" w:hAnsi="Roboto"/>
          <w:sz w:val="24"/>
          <w:szCs w:val="24"/>
        </w:rPr>
        <w:t>locally driven</w:t>
      </w:r>
      <w:r w:rsidRPr="327D4BDC">
        <w:rPr>
          <w:rFonts w:ascii="Roboto" w:hAnsi="Roboto"/>
          <w:sz w:val="24"/>
          <w:szCs w:val="24"/>
        </w:rPr>
        <w:t xml:space="preserve"> projects, this program strengthens the economic foundation of communities that have faced long-term disinvestment and economic decline.</w:t>
      </w:r>
    </w:p>
    <w:p w14:paraId="2B3DAE89" w14:textId="78904343" w:rsidR="00342679" w:rsidRPr="00584C2A" w:rsidRDefault="008772A1" w:rsidP="009F0D90">
      <w:pPr>
        <w:pStyle w:val="Heading2"/>
        <w:numPr>
          <w:ilvl w:val="1"/>
          <w:numId w:val="18"/>
        </w:numPr>
        <w:ind w:left="720" w:hanging="720"/>
        <w:rPr>
          <w:rFonts w:ascii="Roboto" w:eastAsia="Arial" w:hAnsi="Roboto" w:cs="Arial"/>
          <w:sz w:val="24"/>
          <w:szCs w:val="24"/>
        </w:rPr>
      </w:pPr>
      <w:bookmarkStart w:id="14" w:name="_Toc197936346"/>
      <w:bookmarkEnd w:id="12"/>
      <w:r w:rsidRPr="00584C2A">
        <w:rPr>
          <w:rFonts w:ascii="Roboto" w:eastAsia="Arial" w:hAnsi="Roboto" w:cs="Arial"/>
          <w:sz w:val="24"/>
          <w:szCs w:val="24"/>
        </w:rPr>
        <w:t>Funding Availability and State Allocations</w:t>
      </w:r>
      <w:bookmarkEnd w:id="14"/>
    </w:p>
    <w:p w14:paraId="785D94AF" w14:textId="77777777" w:rsidR="00342679" w:rsidRPr="00584C2A" w:rsidRDefault="00342679">
      <w:pPr>
        <w:rPr>
          <w:rFonts w:ascii="Roboto" w:eastAsia="Arial" w:hAnsi="Roboto" w:cs="Arial"/>
          <w:sz w:val="24"/>
          <w:szCs w:val="24"/>
        </w:rPr>
      </w:pPr>
    </w:p>
    <w:p w14:paraId="55B9239C" w14:textId="173D6206" w:rsidR="00C403B4" w:rsidRDefault="00DF5D69" w:rsidP="00C403B4">
      <w:pPr>
        <w:jc w:val="both"/>
        <w:rPr>
          <w:rFonts w:ascii="Roboto" w:eastAsia="Arial" w:hAnsi="Roboto" w:cs="Arial"/>
          <w:sz w:val="24"/>
          <w:szCs w:val="24"/>
        </w:rPr>
      </w:pPr>
      <w:r w:rsidRPr="3D0C78C3">
        <w:rPr>
          <w:rFonts w:ascii="Roboto" w:eastAsia="Arial" w:hAnsi="Roboto" w:cs="Arial"/>
          <w:sz w:val="24"/>
          <w:szCs w:val="24"/>
        </w:rPr>
        <w:t>The SEID program is SCRC’s flagship grant program</w:t>
      </w:r>
      <w:r w:rsidR="1753CAEA" w:rsidRPr="3D0C78C3">
        <w:rPr>
          <w:rFonts w:ascii="Roboto" w:eastAsia="Arial" w:hAnsi="Roboto" w:cs="Arial"/>
          <w:sz w:val="24"/>
          <w:szCs w:val="24"/>
        </w:rPr>
        <w:t>,</w:t>
      </w:r>
      <w:r w:rsidRPr="3D0C78C3">
        <w:rPr>
          <w:rFonts w:ascii="Roboto" w:eastAsia="Arial" w:hAnsi="Roboto" w:cs="Arial"/>
          <w:sz w:val="24"/>
          <w:szCs w:val="24"/>
        </w:rPr>
        <w:t xml:space="preserve"> designed to encourage and support economic and infrastructure development activities across the Southeast Crescent region.  </w:t>
      </w:r>
      <w:r w:rsidR="1C29125F" w:rsidRPr="3D0C78C3">
        <w:rPr>
          <w:rFonts w:ascii="Roboto" w:eastAsia="Arial" w:hAnsi="Roboto" w:cs="Arial"/>
          <w:sz w:val="24"/>
          <w:szCs w:val="24"/>
        </w:rPr>
        <w:t>The 2025 SEID</w:t>
      </w:r>
      <w:r w:rsidRPr="3D0C78C3">
        <w:rPr>
          <w:rFonts w:ascii="Roboto" w:eastAsia="Arial" w:hAnsi="Roboto" w:cs="Arial"/>
          <w:color w:val="1B1B1B"/>
          <w:sz w:val="24"/>
          <w:szCs w:val="24"/>
        </w:rPr>
        <w:t xml:space="preserve"> grant program will invest $</w:t>
      </w:r>
      <w:r w:rsidR="00C56815">
        <w:rPr>
          <w:rFonts w:ascii="Roboto" w:eastAsia="Arial" w:hAnsi="Roboto" w:cs="Arial"/>
          <w:color w:val="1B1B1B"/>
          <w:sz w:val="24"/>
          <w:szCs w:val="24"/>
        </w:rPr>
        <w:t>36</w:t>
      </w:r>
      <w:r w:rsidR="6D1A8865" w:rsidRPr="3D0C78C3">
        <w:rPr>
          <w:rFonts w:ascii="Roboto" w:eastAsia="Arial" w:hAnsi="Roboto" w:cs="Arial"/>
          <w:color w:val="1B1B1B"/>
          <w:sz w:val="24"/>
          <w:szCs w:val="24"/>
        </w:rPr>
        <w:t>.1</w:t>
      </w:r>
      <w:r w:rsidRPr="3D0C78C3">
        <w:rPr>
          <w:rFonts w:ascii="Roboto" w:eastAsia="Arial" w:hAnsi="Roboto" w:cs="Arial"/>
          <w:color w:val="1B1B1B"/>
          <w:sz w:val="24"/>
          <w:szCs w:val="24"/>
        </w:rPr>
        <w:t xml:space="preserve"> million in projects that align with the priorities identified in the authorizing statute, Five-Year Strategic Plan and State Economic Development Plans.</w:t>
      </w:r>
      <w:r w:rsidRPr="3D0C78C3">
        <w:rPr>
          <w:rFonts w:ascii="Roboto" w:eastAsia="Arial" w:hAnsi="Roboto" w:cs="Arial"/>
          <w:sz w:val="24"/>
          <w:szCs w:val="24"/>
        </w:rPr>
        <w:t xml:space="preserve"> Each state’s grant allocation is calculated via a formula using percentages of equal distribution, total population in the region, total distressed population and distressed area in square miles. </w:t>
      </w:r>
    </w:p>
    <w:p w14:paraId="71D9C31B" w14:textId="77777777" w:rsidR="00C403B4" w:rsidRDefault="00C403B4" w:rsidP="00C403B4">
      <w:pPr>
        <w:jc w:val="both"/>
        <w:rPr>
          <w:rFonts w:ascii="Roboto" w:eastAsia="Arial" w:hAnsi="Roboto" w:cs="Arial"/>
          <w:sz w:val="24"/>
          <w:szCs w:val="24"/>
        </w:rPr>
      </w:pPr>
    </w:p>
    <w:p w14:paraId="1369B99D" w14:textId="3A97EFDD" w:rsidR="00342679" w:rsidRDefault="16834E2B" w:rsidP="00C403B4">
      <w:pPr>
        <w:jc w:val="both"/>
        <w:rPr>
          <w:rFonts w:ascii="Roboto" w:eastAsia="Arial" w:hAnsi="Roboto" w:cs="Arial"/>
          <w:b/>
          <w:bCs/>
          <w:color w:val="000000" w:themeColor="text1"/>
        </w:rPr>
      </w:pPr>
      <w:r w:rsidRPr="327D4BDC">
        <w:rPr>
          <w:rFonts w:ascii="Roboto" w:eastAsia="Arial" w:hAnsi="Roboto" w:cs="Arial"/>
          <w:b/>
          <w:bCs/>
          <w:color w:val="000000" w:themeColor="text1"/>
        </w:rPr>
        <w:t>F</w:t>
      </w:r>
      <w:r w:rsidR="2B5D9C6C" w:rsidRPr="327D4BDC">
        <w:rPr>
          <w:rFonts w:ascii="Roboto" w:eastAsia="Arial" w:hAnsi="Roboto" w:cs="Arial"/>
          <w:b/>
          <w:bCs/>
          <w:color w:val="000000" w:themeColor="text1"/>
        </w:rPr>
        <w:t xml:space="preserve">Y </w:t>
      </w:r>
      <w:r w:rsidR="47E1F3F5" w:rsidRPr="327D4BDC">
        <w:rPr>
          <w:rFonts w:ascii="Roboto" w:eastAsia="Arial" w:hAnsi="Roboto" w:cs="Arial"/>
          <w:b/>
          <w:bCs/>
          <w:color w:val="000000" w:themeColor="text1"/>
        </w:rPr>
        <w:t>2025</w:t>
      </w:r>
      <w:r w:rsidR="20D81B3D" w:rsidRPr="327D4BDC">
        <w:rPr>
          <w:rFonts w:ascii="Roboto" w:eastAsia="Arial" w:hAnsi="Roboto" w:cs="Arial"/>
          <w:b/>
          <w:bCs/>
          <w:color w:val="000000" w:themeColor="text1"/>
        </w:rPr>
        <w:t xml:space="preserve"> </w:t>
      </w:r>
      <w:r w:rsidR="2B5D9C6C" w:rsidRPr="327D4BDC">
        <w:rPr>
          <w:rFonts w:ascii="Roboto" w:eastAsia="Arial" w:hAnsi="Roboto" w:cs="Arial"/>
          <w:b/>
          <w:bCs/>
          <w:color w:val="000000" w:themeColor="text1"/>
        </w:rPr>
        <w:t>Grant Allocations by State</w:t>
      </w:r>
    </w:p>
    <w:p w14:paraId="309EB977" w14:textId="77777777" w:rsidR="005D7711" w:rsidRDefault="005D7711" w:rsidP="00C403B4">
      <w:pPr>
        <w:jc w:val="both"/>
        <w:rPr>
          <w:rFonts w:ascii="Roboto" w:eastAsia="Arial" w:hAnsi="Roboto" w:cs="Arial"/>
          <w:b/>
          <w:bCs/>
          <w:color w:val="000000" w:themeColor="text1"/>
        </w:rPr>
      </w:pPr>
    </w:p>
    <w:tbl>
      <w:tblPr>
        <w:tblStyle w:val="TableGrid"/>
        <w:tblW w:w="0" w:type="auto"/>
        <w:tblInd w:w="-5" w:type="dxa"/>
        <w:tblLook w:val="04A0" w:firstRow="1" w:lastRow="0" w:firstColumn="1" w:lastColumn="0" w:noHBand="0" w:noVBand="1"/>
      </w:tblPr>
      <w:tblGrid>
        <w:gridCol w:w="2070"/>
        <w:gridCol w:w="2610"/>
      </w:tblGrid>
      <w:tr w:rsidR="007F5899" w:rsidRPr="00985F79" w14:paraId="214780A9" w14:textId="77777777" w:rsidTr="0010541B">
        <w:trPr>
          <w:trHeight w:val="315"/>
        </w:trPr>
        <w:tc>
          <w:tcPr>
            <w:tcW w:w="2070" w:type="dxa"/>
            <w:vAlign w:val="center"/>
            <w:hideMark/>
          </w:tcPr>
          <w:p w14:paraId="023675F8" w14:textId="77777777" w:rsidR="007F5899" w:rsidRPr="00985F79" w:rsidRDefault="007F5899" w:rsidP="007F5899">
            <w:pPr>
              <w:rPr>
                <w:rFonts w:ascii="Roboto" w:eastAsia="Arial" w:hAnsi="Roboto" w:cs="Arial"/>
              </w:rPr>
            </w:pPr>
            <w:r w:rsidRPr="00985F79">
              <w:rPr>
                <w:rFonts w:ascii="Roboto" w:eastAsia="Arial" w:hAnsi="Roboto" w:cs="Arial"/>
              </w:rPr>
              <w:t>Alabama</w:t>
            </w:r>
          </w:p>
        </w:tc>
        <w:tc>
          <w:tcPr>
            <w:tcW w:w="2610" w:type="dxa"/>
            <w:vAlign w:val="bottom"/>
            <w:hideMark/>
          </w:tcPr>
          <w:p w14:paraId="7E586C81" w14:textId="64ED934B" w:rsidR="007F5899" w:rsidRPr="007F5899" w:rsidRDefault="007F5899" w:rsidP="007F5899">
            <w:pPr>
              <w:rPr>
                <w:rFonts w:ascii="Roboto" w:eastAsia="Arial" w:hAnsi="Roboto" w:cs="Arial"/>
              </w:rPr>
            </w:pPr>
            <w:r w:rsidRPr="007F5899">
              <w:rPr>
                <w:rFonts w:ascii="Roboto" w:hAnsi="Roboto" w:cs="Arial"/>
              </w:rPr>
              <w:t xml:space="preserve">$2,073,593 </w:t>
            </w:r>
          </w:p>
        </w:tc>
      </w:tr>
      <w:tr w:rsidR="007F5899" w:rsidRPr="00985F79" w14:paraId="40CD4F12" w14:textId="77777777" w:rsidTr="0010541B">
        <w:trPr>
          <w:trHeight w:val="315"/>
        </w:trPr>
        <w:tc>
          <w:tcPr>
            <w:tcW w:w="2070" w:type="dxa"/>
            <w:vAlign w:val="center"/>
            <w:hideMark/>
          </w:tcPr>
          <w:p w14:paraId="4F1F9E19" w14:textId="77777777" w:rsidR="007F5899" w:rsidRPr="00985F79" w:rsidRDefault="007F5899" w:rsidP="007F5899">
            <w:pPr>
              <w:rPr>
                <w:rFonts w:ascii="Roboto" w:eastAsia="Arial" w:hAnsi="Roboto" w:cs="Arial"/>
              </w:rPr>
            </w:pPr>
            <w:r w:rsidRPr="00985F79">
              <w:rPr>
                <w:rFonts w:ascii="Roboto" w:eastAsia="Arial" w:hAnsi="Roboto" w:cs="Arial"/>
              </w:rPr>
              <w:t>Georgia</w:t>
            </w:r>
          </w:p>
        </w:tc>
        <w:tc>
          <w:tcPr>
            <w:tcW w:w="2610" w:type="dxa"/>
            <w:vAlign w:val="bottom"/>
            <w:hideMark/>
          </w:tcPr>
          <w:p w14:paraId="0B010299" w14:textId="58E2114C" w:rsidR="007F5899" w:rsidRPr="007F5899" w:rsidRDefault="007F5899" w:rsidP="007F5899">
            <w:pPr>
              <w:rPr>
                <w:rFonts w:ascii="Roboto" w:eastAsia="Arial" w:hAnsi="Roboto" w:cs="Arial"/>
              </w:rPr>
            </w:pPr>
            <w:r w:rsidRPr="007F5899">
              <w:rPr>
                <w:rFonts w:ascii="Roboto" w:hAnsi="Roboto" w:cs="Arial"/>
              </w:rPr>
              <w:t xml:space="preserve">$12,585,206 </w:t>
            </w:r>
          </w:p>
        </w:tc>
      </w:tr>
      <w:tr w:rsidR="007F5899" w:rsidRPr="00985F79" w14:paraId="3AFE9A73" w14:textId="77777777" w:rsidTr="0010541B">
        <w:trPr>
          <w:trHeight w:val="315"/>
        </w:trPr>
        <w:tc>
          <w:tcPr>
            <w:tcW w:w="2070" w:type="dxa"/>
            <w:vAlign w:val="center"/>
            <w:hideMark/>
          </w:tcPr>
          <w:p w14:paraId="1F5F34D1" w14:textId="77777777" w:rsidR="007F5899" w:rsidRPr="00985F79" w:rsidRDefault="007F5899" w:rsidP="007F5899">
            <w:pPr>
              <w:rPr>
                <w:rFonts w:ascii="Roboto" w:eastAsia="Arial" w:hAnsi="Roboto" w:cs="Arial"/>
              </w:rPr>
            </w:pPr>
            <w:r w:rsidRPr="00985F79">
              <w:rPr>
                <w:rFonts w:ascii="Roboto" w:eastAsia="Arial" w:hAnsi="Roboto" w:cs="Arial"/>
              </w:rPr>
              <w:t>Mississippi</w:t>
            </w:r>
          </w:p>
        </w:tc>
        <w:tc>
          <w:tcPr>
            <w:tcW w:w="2610" w:type="dxa"/>
            <w:vAlign w:val="bottom"/>
            <w:hideMark/>
          </w:tcPr>
          <w:p w14:paraId="2279F026" w14:textId="6F3F5ED2" w:rsidR="007F5899" w:rsidRPr="007F5899" w:rsidRDefault="007F5899" w:rsidP="007F5899">
            <w:pPr>
              <w:rPr>
                <w:rFonts w:ascii="Roboto" w:eastAsia="Arial" w:hAnsi="Roboto" w:cs="Arial"/>
              </w:rPr>
            </w:pPr>
            <w:r w:rsidRPr="007F5899">
              <w:rPr>
                <w:rFonts w:ascii="Roboto" w:hAnsi="Roboto" w:cs="Arial"/>
              </w:rPr>
              <w:t xml:space="preserve">$3,918,949 </w:t>
            </w:r>
          </w:p>
        </w:tc>
      </w:tr>
      <w:tr w:rsidR="007F5899" w:rsidRPr="00985F79" w14:paraId="2FB00400" w14:textId="77777777" w:rsidTr="0010541B">
        <w:trPr>
          <w:trHeight w:val="315"/>
        </w:trPr>
        <w:tc>
          <w:tcPr>
            <w:tcW w:w="2070" w:type="dxa"/>
            <w:vAlign w:val="center"/>
            <w:hideMark/>
          </w:tcPr>
          <w:p w14:paraId="547813E7" w14:textId="77777777" w:rsidR="007F5899" w:rsidRPr="00985F79" w:rsidRDefault="007F5899" w:rsidP="007F5899">
            <w:pPr>
              <w:rPr>
                <w:rFonts w:ascii="Roboto" w:eastAsia="Arial" w:hAnsi="Roboto" w:cs="Arial"/>
              </w:rPr>
            </w:pPr>
            <w:r w:rsidRPr="00985F79">
              <w:rPr>
                <w:rFonts w:ascii="Roboto" w:eastAsia="Arial" w:hAnsi="Roboto" w:cs="Arial"/>
              </w:rPr>
              <w:t>North Carolina</w:t>
            </w:r>
          </w:p>
        </w:tc>
        <w:tc>
          <w:tcPr>
            <w:tcW w:w="2610" w:type="dxa"/>
            <w:vAlign w:val="bottom"/>
            <w:hideMark/>
          </w:tcPr>
          <w:p w14:paraId="1DA074DD" w14:textId="54EDF429" w:rsidR="007F5899" w:rsidRPr="007F5899" w:rsidRDefault="007F5899" w:rsidP="007F5899">
            <w:pPr>
              <w:rPr>
                <w:rFonts w:ascii="Roboto" w:eastAsia="Arial" w:hAnsi="Roboto" w:cs="Arial"/>
              </w:rPr>
            </w:pPr>
            <w:r w:rsidRPr="007F5899">
              <w:rPr>
                <w:rFonts w:ascii="Roboto" w:hAnsi="Roboto" w:cs="Arial"/>
              </w:rPr>
              <w:t xml:space="preserve">$8,158,190 </w:t>
            </w:r>
          </w:p>
        </w:tc>
      </w:tr>
      <w:tr w:rsidR="007F5899" w:rsidRPr="00985F79" w14:paraId="62F9E6EF" w14:textId="77777777" w:rsidTr="0010541B">
        <w:trPr>
          <w:trHeight w:val="315"/>
        </w:trPr>
        <w:tc>
          <w:tcPr>
            <w:tcW w:w="2070" w:type="dxa"/>
            <w:vAlign w:val="center"/>
            <w:hideMark/>
          </w:tcPr>
          <w:p w14:paraId="0E9632F1" w14:textId="77777777" w:rsidR="007F5899" w:rsidRPr="00985F79" w:rsidRDefault="007F5899" w:rsidP="007F5899">
            <w:pPr>
              <w:rPr>
                <w:rFonts w:ascii="Roboto" w:eastAsia="Arial" w:hAnsi="Roboto" w:cs="Arial"/>
              </w:rPr>
            </w:pPr>
            <w:r w:rsidRPr="00985F79">
              <w:rPr>
                <w:rFonts w:ascii="Roboto" w:eastAsia="Arial" w:hAnsi="Roboto" w:cs="Arial"/>
              </w:rPr>
              <w:t>South Carolina</w:t>
            </w:r>
          </w:p>
        </w:tc>
        <w:tc>
          <w:tcPr>
            <w:tcW w:w="2610" w:type="dxa"/>
            <w:vAlign w:val="bottom"/>
            <w:hideMark/>
          </w:tcPr>
          <w:p w14:paraId="332D1135" w14:textId="2C76840E" w:rsidR="007F5899" w:rsidRPr="007F5899" w:rsidRDefault="007F5899" w:rsidP="007F5899">
            <w:pPr>
              <w:rPr>
                <w:rFonts w:ascii="Roboto" w:eastAsia="Arial" w:hAnsi="Roboto" w:cs="Arial"/>
              </w:rPr>
            </w:pPr>
            <w:r w:rsidRPr="007F5899">
              <w:rPr>
                <w:rFonts w:ascii="Roboto" w:hAnsi="Roboto" w:cs="Arial"/>
              </w:rPr>
              <w:t xml:space="preserve">$5,080,335 </w:t>
            </w:r>
          </w:p>
        </w:tc>
      </w:tr>
      <w:tr w:rsidR="007F5899" w:rsidRPr="00985F79" w14:paraId="376615A3" w14:textId="77777777" w:rsidTr="0010541B">
        <w:trPr>
          <w:trHeight w:val="315"/>
        </w:trPr>
        <w:tc>
          <w:tcPr>
            <w:tcW w:w="2070" w:type="dxa"/>
            <w:vAlign w:val="center"/>
            <w:hideMark/>
          </w:tcPr>
          <w:p w14:paraId="281D4002" w14:textId="77777777" w:rsidR="007F5899" w:rsidRPr="00985F79" w:rsidRDefault="007F5899" w:rsidP="007F5899">
            <w:pPr>
              <w:rPr>
                <w:rFonts w:ascii="Roboto" w:eastAsia="Arial" w:hAnsi="Roboto" w:cs="Arial"/>
              </w:rPr>
            </w:pPr>
            <w:r w:rsidRPr="00985F79">
              <w:rPr>
                <w:rFonts w:ascii="Roboto" w:eastAsia="Arial" w:hAnsi="Roboto" w:cs="Arial"/>
              </w:rPr>
              <w:t>Virginia</w:t>
            </w:r>
          </w:p>
        </w:tc>
        <w:tc>
          <w:tcPr>
            <w:tcW w:w="2610" w:type="dxa"/>
            <w:vAlign w:val="bottom"/>
            <w:hideMark/>
          </w:tcPr>
          <w:p w14:paraId="052D56C2" w14:textId="08DB8880" w:rsidR="007F5899" w:rsidRPr="007F5899" w:rsidRDefault="007F5899" w:rsidP="007F5899">
            <w:pPr>
              <w:rPr>
                <w:rFonts w:ascii="Roboto" w:eastAsia="Arial" w:hAnsi="Roboto" w:cs="Arial"/>
              </w:rPr>
            </w:pPr>
            <w:r w:rsidRPr="007F5899">
              <w:rPr>
                <w:rFonts w:ascii="Roboto" w:hAnsi="Roboto" w:cs="Arial"/>
              </w:rPr>
              <w:t xml:space="preserve">$4,293,402 </w:t>
            </w:r>
          </w:p>
        </w:tc>
      </w:tr>
      <w:tr w:rsidR="005D7711" w:rsidRPr="00B5168F" w14:paraId="5AB7DF38" w14:textId="77777777">
        <w:trPr>
          <w:trHeight w:val="467"/>
        </w:trPr>
        <w:tc>
          <w:tcPr>
            <w:tcW w:w="2070" w:type="dxa"/>
            <w:vAlign w:val="center"/>
            <w:hideMark/>
          </w:tcPr>
          <w:p w14:paraId="6258DACA" w14:textId="77777777" w:rsidR="005D7711" w:rsidRPr="00985F79" w:rsidRDefault="005D7711" w:rsidP="00EE1D2C">
            <w:pPr>
              <w:rPr>
                <w:rFonts w:ascii="Roboto" w:eastAsia="Arial" w:hAnsi="Roboto" w:cs="Arial"/>
                <w:b/>
                <w:bCs/>
              </w:rPr>
            </w:pPr>
            <w:r w:rsidRPr="00985F79">
              <w:rPr>
                <w:rFonts w:ascii="Roboto" w:eastAsia="Arial" w:hAnsi="Roboto" w:cs="Arial"/>
                <w:b/>
                <w:bCs/>
              </w:rPr>
              <w:t>Total</w:t>
            </w:r>
          </w:p>
        </w:tc>
        <w:tc>
          <w:tcPr>
            <w:tcW w:w="2610" w:type="dxa"/>
            <w:vAlign w:val="center"/>
            <w:hideMark/>
          </w:tcPr>
          <w:p w14:paraId="05CE69A7" w14:textId="1F9FE119" w:rsidR="005D7711" w:rsidRPr="00B5168F" w:rsidRDefault="005D7711" w:rsidP="00EE1D2C">
            <w:pPr>
              <w:rPr>
                <w:rFonts w:ascii="Roboto" w:eastAsia="Arial" w:hAnsi="Roboto" w:cs="Arial"/>
                <w:b/>
                <w:bCs/>
              </w:rPr>
            </w:pPr>
            <w:r w:rsidRPr="00985F79">
              <w:rPr>
                <w:rFonts w:ascii="Roboto" w:eastAsia="Arial" w:hAnsi="Roboto" w:cs="Arial"/>
                <w:b/>
                <w:bCs/>
              </w:rPr>
              <w:t>$</w:t>
            </w:r>
            <w:r w:rsidR="00C56815">
              <w:rPr>
                <w:rFonts w:ascii="Roboto" w:eastAsia="Arial" w:hAnsi="Roboto" w:cs="Arial"/>
                <w:b/>
                <w:bCs/>
              </w:rPr>
              <w:t>36</w:t>
            </w:r>
            <w:r w:rsidRPr="00985F79">
              <w:rPr>
                <w:rFonts w:ascii="Roboto" w:eastAsia="Arial" w:hAnsi="Roboto" w:cs="Arial"/>
                <w:b/>
                <w:bCs/>
              </w:rPr>
              <w:t>,109,675.00</w:t>
            </w:r>
          </w:p>
        </w:tc>
      </w:tr>
    </w:tbl>
    <w:p w14:paraId="1B945268" w14:textId="77777777" w:rsidR="00DE39C7" w:rsidRPr="00985F79" w:rsidRDefault="00DE39C7" w:rsidP="741DA895">
      <w:pPr>
        <w:rPr>
          <w:rFonts w:ascii="Roboto" w:eastAsia="Arial" w:hAnsi="Roboto" w:cs="Arial"/>
          <w:i/>
          <w:iCs/>
          <w:sz w:val="16"/>
          <w:szCs w:val="16"/>
        </w:rPr>
      </w:pPr>
    </w:p>
    <w:p w14:paraId="36B463CF" w14:textId="1B54133F" w:rsidR="00342679" w:rsidRPr="008C6CCA" w:rsidRDefault="00297585" w:rsidP="741DA895">
      <w:pPr>
        <w:rPr>
          <w:rStyle w:val="FootnoteReference"/>
          <w:i/>
          <w:iCs/>
          <w:sz w:val="16"/>
          <w:szCs w:val="16"/>
        </w:rPr>
      </w:pPr>
      <w:r w:rsidRPr="008C6CCA">
        <w:rPr>
          <w:rFonts w:ascii="Roboto" w:eastAsia="Arial" w:hAnsi="Roboto" w:cs="Arial"/>
          <w:i/>
          <w:iCs/>
          <w:sz w:val="16"/>
          <w:szCs w:val="16"/>
        </w:rPr>
        <w:t>Florida has opted out of the FY202</w:t>
      </w:r>
      <w:r w:rsidR="00F72008">
        <w:rPr>
          <w:rFonts w:ascii="Roboto" w:eastAsia="Arial" w:hAnsi="Roboto" w:cs="Arial"/>
          <w:i/>
          <w:iCs/>
          <w:sz w:val="16"/>
          <w:szCs w:val="16"/>
        </w:rPr>
        <w:t>5</w:t>
      </w:r>
      <w:r w:rsidRPr="008C6CCA">
        <w:rPr>
          <w:rFonts w:ascii="Roboto" w:eastAsia="Arial" w:hAnsi="Roboto" w:cs="Arial"/>
          <w:i/>
          <w:iCs/>
          <w:sz w:val="16"/>
          <w:szCs w:val="16"/>
        </w:rPr>
        <w:t xml:space="preserve"> SEID Grant Program cycle</w:t>
      </w:r>
      <w:r w:rsidR="00B17449" w:rsidRPr="008C6CCA">
        <w:rPr>
          <w:rFonts w:ascii="Roboto" w:eastAsia="Arial" w:hAnsi="Roboto" w:cs="Arial"/>
          <w:i/>
          <w:iCs/>
          <w:sz w:val="16"/>
          <w:szCs w:val="16"/>
        </w:rPr>
        <w:t>.</w:t>
      </w:r>
    </w:p>
    <w:p w14:paraId="5BB66536" w14:textId="77777777" w:rsidR="00C403B4" w:rsidRDefault="00C403B4">
      <w:pPr>
        <w:pBdr>
          <w:top w:val="nil"/>
          <w:left w:val="nil"/>
          <w:bottom w:val="nil"/>
          <w:right w:val="nil"/>
          <w:between w:val="nil"/>
        </w:pBdr>
        <w:shd w:val="clear" w:color="auto" w:fill="FFFFFF"/>
        <w:ind w:right="71"/>
        <w:rPr>
          <w:rFonts w:ascii="Roboto" w:eastAsia="Arial" w:hAnsi="Roboto" w:cs="Arial"/>
          <w:b/>
          <w:color w:val="000000"/>
          <w:sz w:val="24"/>
          <w:szCs w:val="24"/>
        </w:rPr>
      </w:pPr>
    </w:p>
    <w:p w14:paraId="15C73757" w14:textId="77777777" w:rsidR="00C403B4" w:rsidRDefault="00C403B4">
      <w:pPr>
        <w:pBdr>
          <w:top w:val="nil"/>
          <w:left w:val="nil"/>
          <w:bottom w:val="nil"/>
          <w:right w:val="nil"/>
          <w:between w:val="nil"/>
        </w:pBdr>
        <w:shd w:val="clear" w:color="auto" w:fill="FFFFFF"/>
        <w:ind w:right="71"/>
        <w:rPr>
          <w:rFonts w:ascii="Roboto" w:eastAsia="Arial" w:hAnsi="Roboto" w:cs="Arial"/>
          <w:b/>
          <w:color w:val="000000"/>
          <w:sz w:val="24"/>
          <w:szCs w:val="24"/>
        </w:rPr>
      </w:pPr>
    </w:p>
    <w:p w14:paraId="34862447" w14:textId="77777777" w:rsidR="007D1C95" w:rsidRDefault="007D1C95">
      <w:pPr>
        <w:pBdr>
          <w:top w:val="nil"/>
          <w:left w:val="nil"/>
          <w:bottom w:val="nil"/>
          <w:right w:val="nil"/>
          <w:between w:val="nil"/>
        </w:pBdr>
        <w:shd w:val="clear" w:color="auto" w:fill="FFFFFF"/>
        <w:ind w:right="71"/>
        <w:rPr>
          <w:rFonts w:ascii="Roboto" w:eastAsia="Arial" w:hAnsi="Roboto" w:cs="Arial"/>
          <w:b/>
          <w:color w:val="000000"/>
          <w:sz w:val="24"/>
          <w:szCs w:val="24"/>
        </w:rPr>
      </w:pPr>
    </w:p>
    <w:p w14:paraId="4165C33B" w14:textId="7F55B329" w:rsidR="00342679" w:rsidRPr="008F7A4E" w:rsidRDefault="008772A1">
      <w:pPr>
        <w:pBdr>
          <w:top w:val="nil"/>
          <w:left w:val="nil"/>
          <w:bottom w:val="nil"/>
          <w:right w:val="nil"/>
          <w:between w:val="nil"/>
        </w:pBdr>
        <w:shd w:val="clear" w:color="auto" w:fill="FFFFFF"/>
        <w:ind w:right="71"/>
        <w:rPr>
          <w:rFonts w:ascii="Roboto" w:eastAsia="Arial" w:hAnsi="Roboto" w:cs="Arial"/>
          <w:b/>
          <w:color w:val="000000"/>
          <w:sz w:val="24"/>
          <w:szCs w:val="24"/>
        </w:rPr>
      </w:pPr>
      <w:r w:rsidRPr="008F7A4E">
        <w:rPr>
          <w:rFonts w:ascii="Roboto" w:eastAsia="Arial" w:hAnsi="Roboto" w:cs="Arial"/>
          <w:b/>
          <w:color w:val="000000"/>
          <w:sz w:val="24"/>
          <w:szCs w:val="24"/>
        </w:rPr>
        <w:t>SEID Grant Awards</w:t>
      </w:r>
    </w:p>
    <w:p w14:paraId="77FF8FC3" w14:textId="77777777" w:rsidR="00342679" w:rsidRDefault="00342679">
      <w:pPr>
        <w:shd w:val="clear" w:color="auto" w:fill="FFFFFF"/>
        <w:ind w:right="71"/>
        <w:rPr>
          <w:rFonts w:ascii="Roboto" w:eastAsia="Arial" w:hAnsi="Roboto" w:cs="Arial"/>
          <w:strike/>
          <w:sz w:val="24"/>
          <w:szCs w:val="24"/>
        </w:rPr>
      </w:pPr>
    </w:p>
    <w:p w14:paraId="7B31669D" w14:textId="2A85E229" w:rsidR="00305E03" w:rsidRDefault="3908E294" w:rsidP="570A84A2">
      <w:pPr>
        <w:shd w:val="clear" w:color="auto" w:fill="FFFFFF" w:themeFill="background1"/>
        <w:ind w:right="71"/>
        <w:rPr>
          <w:rFonts w:ascii="Roboto" w:eastAsia="Arial" w:hAnsi="Roboto" w:cs="Arial"/>
          <w:sz w:val="24"/>
          <w:szCs w:val="24"/>
        </w:rPr>
      </w:pPr>
      <w:r w:rsidRPr="2CACF3A8">
        <w:rPr>
          <w:rFonts w:ascii="Roboto" w:eastAsia="Arial" w:hAnsi="Roboto" w:cs="Arial"/>
          <w:sz w:val="24"/>
          <w:szCs w:val="24"/>
        </w:rPr>
        <w:t xml:space="preserve">SEID grant awards will fund construction and non-construction projects.  </w:t>
      </w:r>
      <w:r w:rsidR="55338C01" w:rsidRPr="2CACF3A8">
        <w:rPr>
          <w:rFonts w:ascii="Roboto" w:eastAsia="Arial" w:hAnsi="Roboto" w:cs="Arial"/>
          <w:sz w:val="24"/>
          <w:szCs w:val="24"/>
        </w:rPr>
        <w:t xml:space="preserve">Projects will range from </w:t>
      </w:r>
      <w:r w:rsidRPr="2CACF3A8">
        <w:rPr>
          <w:rFonts w:ascii="Roboto" w:eastAsia="Arial" w:hAnsi="Roboto" w:cs="Arial"/>
          <w:sz w:val="24"/>
          <w:szCs w:val="24"/>
        </w:rPr>
        <w:t xml:space="preserve">$50,000 (minimum) to </w:t>
      </w:r>
      <w:r w:rsidRPr="00C403B4">
        <w:rPr>
          <w:rFonts w:ascii="Roboto" w:eastAsia="Arial" w:hAnsi="Roboto" w:cs="Arial"/>
          <w:sz w:val="24"/>
          <w:szCs w:val="24"/>
        </w:rPr>
        <w:t>$</w:t>
      </w:r>
      <w:r w:rsidR="003970E5" w:rsidRPr="00C403B4">
        <w:rPr>
          <w:rFonts w:ascii="Roboto" w:eastAsia="Arial" w:hAnsi="Roboto" w:cs="Arial"/>
          <w:sz w:val="24"/>
          <w:szCs w:val="24"/>
        </w:rPr>
        <w:t>1,0</w:t>
      </w:r>
      <w:r w:rsidRPr="00C403B4">
        <w:rPr>
          <w:rFonts w:ascii="Roboto" w:eastAsia="Arial" w:hAnsi="Roboto" w:cs="Arial"/>
          <w:sz w:val="24"/>
          <w:szCs w:val="24"/>
        </w:rPr>
        <w:t>00,000</w:t>
      </w:r>
      <w:r w:rsidRPr="2CACF3A8">
        <w:rPr>
          <w:rFonts w:ascii="Roboto" w:eastAsia="Arial" w:hAnsi="Roboto" w:cs="Arial"/>
          <w:sz w:val="24"/>
          <w:szCs w:val="24"/>
        </w:rPr>
        <w:t xml:space="preserve"> (maximum)</w:t>
      </w:r>
      <w:r w:rsidR="0923DCC7" w:rsidRPr="2CACF3A8">
        <w:rPr>
          <w:rFonts w:ascii="Roboto" w:eastAsia="Arial" w:hAnsi="Roboto" w:cs="Arial"/>
          <w:sz w:val="24"/>
          <w:szCs w:val="24"/>
        </w:rPr>
        <w:t>. However</w:t>
      </w:r>
      <w:r w:rsidR="366785C3" w:rsidRPr="2CACF3A8">
        <w:rPr>
          <w:rFonts w:ascii="Roboto" w:eastAsia="Arial" w:hAnsi="Roboto" w:cs="Arial"/>
          <w:sz w:val="24"/>
          <w:szCs w:val="24"/>
        </w:rPr>
        <w:t xml:space="preserve">, </w:t>
      </w:r>
      <w:r w:rsidR="348D4070" w:rsidRPr="2CACF3A8">
        <w:rPr>
          <w:rFonts w:ascii="Roboto" w:eastAsia="Arial" w:hAnsi="Roboto" w:cs="Arial"/>
          <w:sz w:val="24"/>
          <w:szCs w:val="24"/>
        </w:rPr>
        <w:t xml:space="preserve">a </w:t>
      </w:r>
      <w:r w:rsidRPr="2CACF3A8">
        <w:rPr>
          <w:rFonts w:ascii="Roboto" w:eastAsia="Arial" w:hAnsi="Roboto" w:cs="Arial"/>
          <w:sz w:val="24"/>
          <w:szCs w:val="24"/>
        </w:rPr>
        <w:t xml:space="preserve">state </w:t>
      </w:r>
      <w:r w:rsidR="10EB00A5" w:rsidRPr="2CACF3A8">
        <w:rPr>
          <w:rFonts w:ascii="Roboto" w:eastAsia="Arial" w:hAnsi="Roboto" w:cs="Arial"/>
          <w:sz w:val="24"/>
          <w:szCs w:val="24"/>
        </w:rPr>
        <w:t xml:space="preserve">may </w:t>
      </w:r>
      <w:r w:rsidR="2967422A" w:rsidRPr="2CACF3A8">
        <w:rPr>
          <w:rFonts w:ascii="Roboto" w:eastAsia="Arial" w:hAnsi="Roboto" w:cs="Arial"/>
          <w:sz w:val="24"/>
          <w:szCs w:val="24"/>
        </w:rPr>
        <w:t xml:space="preserve">exceed </w:t>
      </w:r>
      <w:r w:rsidR="2E0C2FC5" w:rsidRPr="2CACF3A8">
        <w:rPr>
          <w:rFonts w:ascii="Roboto" w:eastAsia="Arial" w:hAnsi="Roboto" w:cs="Arial"/>
          <w:sz w:val="24"/>
          <w:szCs w:val="24"/>
        </w:rPr>
        <w:t>the</w:t>
      </w:r>
      <w:r w:rsidR="6DC2A2DC" w:rsidRPr="2CACF3A8">
        <w:rPr>
          <w:rFonts w:ascii="Roboto" w:eastAsia="Arial" w:hAnsi="Roboto" w:cs="Arial"/>
          <w:sz w:val="24"/>
          <w:szCs w:val="24"/>
        </w:rPr>
        <w:t xml:space="preserve"> </w:t>
      </w:r>
      <w:r w:rsidR="6A6965CC" w:rsidRPr="2CACF3A8">
        <w:rPr>
          <w:rFonts w:ascii="Roboto" w:eastAsia="Arial" w:hAnsi="Roboto" w:cs="Arial"/>
          <w:sz w:val="24"/>
          <w:szCs w:val="24"/>
        </w:rPr>
        <w:t xml:space="preserve">recommended </w:t>
      </w:r>
      <w:r w:rsidRPr="2CACF3A8">
        <w:rPr>
          <w:rFonts w:ascii="Roboto" w:eastAsia="Arial" w:hAnsi="Roboto" w:cs="Arial"/>
          <w:sz w:val="24"/>
          <w:szCs w:val="24"/>
        </w:rPr>
        <w:t xml:space="preserve">maximum </w:t>
      </w:r>
      <w:r w:rsidR="40D5ABBB" w:rsidRPr="2CACF3A8">
        <w:rPr>
          <w:rFonts w:ascii="Roboto" w:eastAsia="Arial" w:hAnsi="Roboto" w:cs="Arial"/>
          <w:sz w:val="24"/>
          <w:szCs w:val="24"/>
        </w:rPr>
        <w:t xml:space="preserve">amount </w:t>
      </w:r>
      <w:r w:rsidR="2F505CEC" w:rsidRPr="2CACF3A8">
        <w:rPr>
          <w:rFonts w:ascii="Roboto" w:eastAsia="Arial" w:hAnsi="Roboto" w:cs="Arial"/>
          <w:sz w:val="24"/>
          <w:szCs w:val="24"/>
        </w:rPr>
        <w:t xml:space="preserve">with justification. </w:t>
      </w:r>
      <w:r w:rsidR="419D8E5E" w:rsidRPr="2CACF3A8">
        <w:rPr>
          <w:rFonts w:ascii="Roboto" w:eastAsia="Arial" w:hAnsi="Roboto" w:cs="Arial"/>
          <w:sz w:val="24"/>
          <w:szCs w:val="24"/>
        </w:rPr>
        <w:t xml:space="preserve"> </w:t>
      </w:r>
    </w:p>
    <w:p w14:paraId="19130B7E" w14:textId="77777777" w:rsidR="00015C5A" w:rsidRDefault="00015C5A">
      <w:pPr>
        <w:shd w:val="clear" w:color="auto" w:fill="FFFFFF"/>
        <w:ind w:right="71"/>
        <w:rPr>
          <w:rFonts w:ascii="Roboto" w:eastAsia="Arial" w:hAnsi="Roboto" w:cs="Arial"/>
          <w:sz w:val="24"/>
          <w:szCs w:val="24"/>
        </w:rPr>
      </w:pPr>
    </w:p>
    <w:p w14:paraId="5ADA1546" w14:textId="77777777" w:rsidR="007210C7" w:rsidRDefault="00015C5A" w:rsidP="2CACF3A8">
      <w:pPr>
        <w:shd w:val="clear" w:color="auto" w:fill="FFFFFF" w:themeFill="background1"/>
        <w:ind w:right="71"/>
        <w:rPr>
          <w:rFonts w:ascii="Roboto" w:eastAsia="Arial" w:hAnsi="Roboto" w:cs="Arial"/>
          <w:b/>
          <w:bCs/>
          <w:sz w:val="24"/>
          <w:szCs w:val="24"/>
        </w:rPr>
      </w:pPr>
      <w:r w:rsidRPr="00170893">
        <w:lastRenderedPageBreak/>
        <w:br/>
      </w:r>
      <w:r w:rsidR="007210C7">
        <w:rPr>
          <w:rFonts w:ascii="Roboto" w:eastAsia="Arial" w:hAnsi="Roboto" w:cs="Arial"/>
          <w:b/>
          <w:bCs/>
          <w:sz w:val="24"/>
          <w:szCs w:val="24"/>
        </w:rPr>
        <w:t xml:space="preserve">Possibility of Additional Funding Under this NOFA </w:t>
      </w:r>
    </w:p>
    <w:p w14:paraId="183D5D83" w14:textId="77777777" w:rsidR="008936FD" w:rsidRDefault="008936FD" w:rsidP="2CACF3A8">
      <w:pPr>
        <w:shd w:val="clear" w:color="auto" w:fill="FFFFFF" w:themeFill="background1"/>
        <w:ind w:right="71"/>
        <w:rPr>
          <w:rFonts w:ascii="Roboto" w:eastAsia="Arial" w:hAnsi="Roboto" w:cs="Arial"/>
          <w:b/>
          <w:bCs/>
          <w:sz w:val="24"/>
          <w:szCs w:val="24"/>
        </w:rPr>
      </w:pPr>
    </w:p>
    <w:p w14:paraId="3338B79A" w14:textId="77777777" w:rsidR="000C6F03" w:rsidRDefault="007210C7" w:rsidP="005F4BA4">
      <w:pPr>
        <w:shd w:val="clear" w:color="auto" w:fill="FFFFFF" w:themeFill="background1"/>
        <w:ind w:right="71"/>
        <w:jc w:val="both"/>
        <w:rPr>
          <w:rFonts w:ascii="Roboto" w:eastAsia="Arial" w:hAnsi="Roboto" w:cs="Arial"/>
          <w:sz w:val="24"/>
          <w:szCs w:val="24"/>
        </w:rPr>
      </w:pPr>
      <w:r w:rsidRPr="00877DF6">
        <w:rPr>
          <w:rFonts w:ascii="Roboto" w:eastAsia="Arial" w:hAnsi="Roboto" w:cs="Arial"/>
          <w:sz w:val="24"/>
          <w:szCs w:val="24"/>
        </w:rPr>
        <w:t xml:space="preserve">If, after </w:t>
      </w:r>
      <w:r w:rsidR="005A1214">
        <w:rPr>
          <w:rFonts w:ascii="Roboto" w:eastAsia="Arial" w:hAnsi="Roboto" w:cs="Arial"/>
          <w:sz w:val="24"/>
          <w:szCs w:val="24"/>
        </w:rPr>
        <w:t>the release of</w:t>
      </w:r>
      <w:r w:rsidRPr="00877DF6">
        <w:rPr>
          <w:rFonts w:ascii="Roboto" w:eastAsia="Arial" w:hAnsi="Roboto" w:cs="Arial"/>
          <w:sz w:val="24"/>
          <w:szCs w:val="24"/>
        </w:rPr>
        <w:t xml:space="preserve"> th</w:t>
      </w:r>
      <w:r w:rsidR="005A1214">
        <w:rPr>
          <w:rFonts w:ascii="Roboto" w:eastAsia="Arial" w:hAnsi="Roboto" w:cs="Arial"/>
          <w:sz w:val="24"/>
          <w:szCs w:val="24"/>
        </w:rPr>
        <w:t>is</w:t>
      </w:r>
      <w:r w:rsidRPr="00877DF6">
        <w:rPr>
          <w:rFonts w:ascii="Roboto" w:eastAsia="Arial" w:hAnsi="Roboto" w:cs="Arial"/>
          <w:sz w:val="24"/>
          <w:szCs w:val="24"/>
        </w:rPr>
        <w:t xml:space="preserve"> current NOFA, additional funds become available either through the current appropriations, a supplemental appropriation, other appropriations or recapture of funds, SCRC may, in accordance with the appropriation, use the additional </w:t>
      </w:r>
      <w:r w:rsidR="00A80E1D" w:rsidRPr="00877DF6">
        <w:rPr>
          <w:rFonts w:ascii="Roboto" w:eastAsia="Arial" w:hAnsi="Roboto" w:cs="Arial"/>
          <w:sz w:val="24"/>
          <w:szCs w:val="24"/>
        </w:rPr>
        <w:t>funds to</w:t>
      </w:r>
      <w:r w:rsidRPr="00877DF6">
        <w:rPr>
          <w:rFonts w:ascii="Roboto" w:eastAsia="Arial" w:hAnsi="Roboto" w:cs="Arial"/>
          <w:sz w:val="24"/>
          <w:szCs w:val="24"/>
        </w:rPr>
        <w:t xml:space="preserve"> fund additional applicants that were eligible to receive an award but for which there were no funds available. </w:t>
      </w:r>
      <w:r>
        <w:rPr>
          <w:rFonts w:ascii="Roboto" w:eastAsia="Arial" w:hAnsi="Roboto" w:cs="Arial"/>
          <w:sz w:val="24"/>
          <w:szCs w:val="24"/>
        </w:rPr>
        <w:t>If additional funds are made available under this NOFA in the future, a</w:t>
      </w:r>
      <w:r w:rsidR="00015C5A" w:rsidRPr="00170893">
        <w:rPr>
          <w:rFonts w:ascii="Roboto" w:eastAsia="Arial" w:hAnsi="Roboto" w:cs="Arial"/>
          <w:sz w:val="24"/>
          <w:szCs w:val="24"/>
        </w:rPr>
        <w:t xml:space="preserve">pplications </w:t>
      </w:r>
      <w:r>
        <w:rPr>
          <w:rFonts w:ascii="Roboto" w:eastAsia="Arial" w:hAnsi="Roboto" w:cs="Arial"/>
          <w:sz w:val="24"/>
          <w:szCs w:val="24"/>
        </w:rPr>
        <w:t>reconsidered for funding</w:t>
      </w:r>
      <w:r w:rsidR="00015C5A" w:rsidRPr="00170893">
        <w:rPr>
          <w:rFonts w:ascii="Roboto" w:eastAsia="Arial" w:hAnsi="Roboto" w:cs="Arial"/>
          <w:sz w:val="24"/>
          <w:szCs w:val="24"/>
        </w:rPr>
        <w:t xml:space="preserve"> </w:t>
      </w:r>
      <w:r w:rsidR="34136A01" w:rsidRPr="00170893">
        <w:rPr>
          <w:rFonts w:ascii="Roboto" w:eastAsia="Arial" w:hAnsi="Roboto" w:cs="Arial"/>
          <w:sz w:val="24"/>
          <w:szCs w:val="24"/>
        </w:rPr>
        <w:t xml:space="preserve">may </w:t>
      </w:r>
      <w:r>
        <w:rPr>
          <w:rFonts w:ascii="Roboto" w:eastAsia="Arial" w:hAnsi="Roboto" w:cs="Arial"/>
          <w:sz w:val="24"/>
          <w:szCs w:val="24"/>
        </w:rPr>
        <w:t xml:space="preserve">be </w:t>
      </w:r>
      <w:r w:rsidR="34136A01" w:rsidRPr="00170893">
        <w:rPr>
          <w:rFonts w:ascii="Roboto" w:eastAsia="Arial" w:hAnsi="Roboto" w:cs="Arial"/>
          <w:sz w:val="24"/>
          <w:szCs w:val="24"/>
        </w:rPr>
        <w:t>require</w:t>
      </w:r>
      <w:r>
        <w:rPr>
          <w:rFonts w:ascii="Roboto" w:eastAsia="Arial" w:hAnsi="Roboto" w:cs="Arial"/>
          <w:sz w:val="24"/>
          <w:szCs w:val="24"/>
        </w:rPr>
        <w:t>d to submit</w:t>
      </w:r>
      <w:r w:rsidR="00015C5A" w:rsidRPr="00170893">
        <w:rPr>
          <w:rFonts w:ascii="Roboto" w:eastAsia="Arial" w:hAnsi="Roboto" w:cs="Arial"/>
          <w:sz w:val="24"/>
          <w:szCs w:val="24"/>
        </w:rPr>
        <w:t xml:space="preserve"> updates to project scopes</w:t>
      </w:r>
      <w:r w:rsidR="58BAC7BE" w:rsidRPr="00170893">
        <w:rPr>
          <w:rFonts w:ascii="Roboto" w:eastAsia="Arial" w:hAnsi="Roboto" w:cs="Arial"/>
          <w:sz w:val="24"/>
          <w:szCs w:val="24"/>
        </w:rPr>
        <w:t xml:space="preserve"> of work</w:t>
      </w:r>
      <w:r w:rsidR="00015C5A" w:rsidRPr="00170893">
        <w:rPr>
          <w:rFonts w:ascii="Roboto" w:eastAsia="Arial" w:hAnsi="Roboto" w:cs="Arial"/>
          <w:sz w:val="24"/>
          <w:szCs w:val="24"/>
        </w:rPr>
        <w:t xml:space="preserve">, budgets, or other relevant details to reflect any changes in project status or alignment with </w:t>
      </w:r>
      <w:r w:rsidR="02B2B569" w:rsidRPr="00170893">
        <w:rPr>
          <w:rFonts w:ascii="Roboto" w:eastAsia="Arial" w:hAnsi="Roboto" w:cs="Arial"/>
          <w:sz w:val="24"/>
          <w:szCs w:val="24"/>
        </w:rPr>
        <w:t xml:space="preserve">the </w:t>
      </w:r>
      <w:r w:rsidR="00015C5A" w:rsidRPr="00170893">
        <w:rPr>
          <w:rFonts w:ascii="Roboto" w:eastAsia="Arial" w:hAnsi="Roboto" w:cs="Arial"/>
          <w:sz w:val="24"/>
          <w:szCs w:val="24"/>
        </w:rPr>
        <w:t xml:space="preserve">SCRC </w:t>
      </w:r>
      <w:r w:rsidR="14BB61FD" w:rsidRPr="00170893">
        <w:rPr>
          <w:rFonts w:ascii="Roboto" w:eastAsia="Arial" w:hAnsi="Roboto" w:cs="Arial"/>
          <w:sz w:val="24"/>
          <w:szCs w:val="24"/>
        </w:rPr>
        <w:t>S</w:t>
      </w:r>
      <w:r w:rsidR="23CC2385" w:rsidRPr="00170893">
        <w:rPr>
          <w:rFonts w:ascii="Roboto" w:eastAsia="Arial" w:hAnsi="Roboto" w:cs="Arial"/>
          <w:sz w:val="24"/>
          <w:szCs w:val="24"/>
        </w:rPr>
        <w:t xml:space="preserve">trategic </w:t>
      </w:r>
      <w:r w:rsidR="7C105176" w:rsidRPr="00170893">
        <w:rPr>
          <w:rFonts w:ascii="Roboto" w:eastAsia="Arial" w:hAnsi="Roboto" w:cs="Arial"/>
          <w:sz w:val="24"/>
          <w:szCs w:val="24"/>
        </w:rPr>
        <w:t>P</w:t>
      </w:r>
      <w:r w:rsidR="23CC2385" w:rsidRPr="00170893">
        <w:rPr>
          <w:rFonts w:ascii="Roboto" w:eastAsia="Arial" w:hAnsi="Roboto" w:cs="Arial"/>
          <w:sz w:val="24"/>
          <w:szCs w:val="24"/>
        </w:rPr>
        <w:t>lan</w:t>
      </w:r>
      <w:r w:rsidR="00015C5A" w:rsidRPr="00170893">
        <w:rPr>
          <w:rFonts w:ascii="Roboto" w:eastAsia="Arial" w:hAnsi="Roboto" w:cs="Arial"/>
          <w:sz w:val="24"/>
          <w:szCs w:val="24"/>
        </w:rPr>
        <w:t xml:space="preserve"> and state priorities.</w:t>
      </w:r>
      <w:r w:rsidR="00431713">
        <w:rPr>
          <w:rFonts w:ascii="Roboto" w:eastAsia="Arial" w:hAnsi="Roboto" w:cs="Arial"/>
          <w:sz w:val="24"/>
          <w:szCs w:val="24"/>
        </w:rPr>
        <w:t xml:space="preserve"> </w:t>
      </w:r>
    </w:p>
    <w:p w14:paraId="68B8BED7" w14:textId="77777777" w:rsidR="000C6F03" w:rsidRDefault="000C6F03" w:rsidP="005F4BA4">
      <w:pPr>
        <w:shd w:val="clear" w:color="auto" w:fill="FFFFFF" w:themeFill="background1"/>
        <w:ind w:right="71"/>
        <w:jc w:val="both"/>
        <w:rPr>
          <w:rFonts w:ascii="Roboto" w:eastAsia="Arial" w:hAnsi="Roboto" w:cs="Arial"/>
          <w:sz w:val="24"/>
          <w:szCs w:val="24"/>
        </w:rPr>
      </w:pPr>
    </w:p>
    <w:p w14:paraId="1B90ABEB" w14:textId="21E852AF" w:rsidR="00015C5A" w:rsidRPr="00015C5A" w:rsidRDefault="6B20841F" w:rsidP="005F4BA4">
      <w:pPr>
        <w:shd w:val="clear" w:color="auto" w:fill="FFFFFF" w:themeFill="background1"/>
        <w:ind w:right="71"/>
        <w:jc w:val="both"/>
        <w:rPr>
          <w:rFonts w:ascii="Roboto" w:eastAsia="Arial" w:hAnsi="Roboto" w:cs="Arial"/>
          <w:sz w:val="24"/>
          <w:szCs w:val="24"/>
        </w:rPr>
      </w:pPr>
      <w:r w:rsidRPr="2CACF3A8">
        <w:rPr>
          <w:rFonts w:ascii="Roboto" w:eastAsia="Arial" w:hAnsi="Roboto" w:cs="Arial"/>
          <w:sz w:val="24"/>
          <w:szCs w:val="24"/>
        </w:rPr>
        <w:t>A</w:t>
      </w:r>
      <w:r w:rsidR="21BB0F85" w:rsidRPr="2CACF3A8">
        <w:rPr>
          <w:rFonts w:ascii="Roboto" w:eastAsia="Arial" w:hAnsi="Roboto" w:cs="Arial"/>
          <w:sz w:val="24"/>
          <w:szCs w:val="24"/>
        </w:rPr>
        <w:t>ny updates</w:t>
      </w:r>
      <w:r w:rsidR="40EE37B6" w:rsidRPr="2CACF3A8">
        <w:rPr>
          <w:rFonts w:ascii="Roboto" w:eastAsia="Arial" w:hAnsi="Roboto" w:cs="Arial"/>
          <w:sz w:val="24"/>
          <w:szCs w:val="24"/>
        </w:rPr>
        <w:t xml:space="preserve"> and additional </w:t>
      </w:r>
      <w:r w:rsidR="0E6EAC21" w:rsidRPr="2CACF3A8">
        <w:rPr>
          <w:rFonts w:ascii="Roboto" w:eastAsia="Arial" w:hAnsi="Roboto" w:cs="Arial"/>
          <w:sz w:val="24"/>
          <w:szCs w:val="24"/>
        </w:rPr>
        <w:t>application materials</w:t>
      </w:r>
      <w:r w:rsidR="750F1D1B" w:rsidRPr="2CACF3A8">
        <w:rPr>
          <w:rFonts w:ascii="Roboto" w:eastAsia="Arial" w:hAnsi="Roboto" w:cs="Arial"/>
          <w:sz w:val="24"/>
          <w:szCs w:val="24"/>
        </w:rPr>
        <w:t xml:space="preserve"> will be used</w:t>
      </w:r>
      <w:r w:rsidR="0E6EAC21" w:rsidRPr="2CACF3A8">
        <w:rPr>
          <w:rFonts w:ascii="Roboto" w:eastAsia="Arial" w:hAnsi="Roboto" w:cs="Arial"/>
          <w:sz w:val="24"/>
          <w:szCs w:val="24"/>
        </w:rPr>
        <w:t xml:space="preserve"> to reevaluate the project under the criteria established in the original NOFA to issue awards. This process eliminates the need to resubmit a</w:t>
      </w:r>
      <w:r w:rsidR="3F258F9C" w:rsidRPr="2CACF3A8">
        <w:rPr>
          <w:rFonts w:ascii="Roboto" w:eastAsia="Arial" w:hAnsi="Roboto" w:cs="Arial"/>
          <w:sz w:val="24"/>
          <w:szCs w:val="24"/>
        </w:rPr>
        <w:t>n application</w:t>
      </w:r>
      <w:r w:rsidR="0E6EAC21" w:rsidRPr="2CACF3A8">
        <w:rPr>
          <w:rFonts w:ascii="Roboto" w:eastAsia="Arial" w:hAnsi="Roboto" w:cs="Arial"/>
          <w:sz w:val="24"/>
          <w:szCs w:val="24"/>
        </w:rPr>
        <w:t>, expediting the review and decision-making process for unfunded</w:t>
      </w:r>
      <w:r w:rsidR="3E86B077" w:rsidRPr="2CACF3A8">
        <w:rPr>
          <w:rFonts w:ascii="Roboto" w:eastAsia="Arial" w:hAnsi="Roboto" w:cs="Arial"/>
          <w:sz w:val="24"/>
          <w:szCs w:val="24"/>
        </w:rPr>
        <w:t xml:space="preserve">, </w:t>
      </w:r>
      <w:r w:rsidR="0E6EAC21" w:rsidRPr="2CACF3A8">
        <w:rPr>
          <w:rFonts w:ascii="Roboto" w:eastAsia="Arial" w:hAnsi="Roboto" w:cs="Arial"/>
          <w:sz w:val="24"/>
          <w:szCs w:val="24"/>
        </w:rPr>
        <w:t>eligible projects.</w:t>
      </w:r>
    </w:p>
    <w:p w14:paraId="383AF544" w14:textId="77777777" w:rsidR="00342679" w:rsidRPr="00584C2A" w:rsidRDefault="008772A1" w:rsidP="009F0D90">
      <w:pPr>
        <w:pStyle w:val="Heading2"/>
        <w:numPr>
          <w:ilvl w:val="1"/>
          <w:numId w:val="18"/>
        </w:numPr>
        <w:ind w:left="720" w:hanging="720"/>
        <w:rPr>
          <w:rFonts w:ascii="Roboto" w:eastAsia="Arial" w:hAnsi="Roboto" w:cs="Arial"/>
          <w:sz w:val="24"/>
          <w:szCs w:val="24"/>
          <w:highlight w:val="white"/>
        </w:rPr>
      </w:pPr>
      <w:bookmarkStart w:id="15" w:name="_Toc197936347"/>
      <w:r w:rsidRPr="00584C2A">
        <w:rPr>
          <w:rFonts w:ascii="Roboto" w:eastAsia="Arial" w:hAnsi="Roboto" w:cs="Arial"/>
          <w:sz w:val="24"/>
          <w:szCs w:val="24"/>
          <w:highlight w:val="white"/>
        </w:rPr>
        <w:t>Period of Performance</w:t>
      </w:r>
      <w:bookmarkEnd w:id="15"/>
    </w:p>
    <w:p w14:paraId="48E00745" w14:textId="77777777" w:rsidR="00342679" w:rsidRPr="00584C2A" w:rsidRDefault="00342679">
      <w:pPr>
        <w:rPr>
          <w:rFonts w:ascii="Roboto" w:hAnsi="Roboto"/>
          <w:highlight w:val="white"/>
        </w:rPr>
      </w:pPr>
    </w:p>
    <w:p w14:paraId="3C4AA83E" w14:textId="25A34C86" w:rsidR="00342679" w:rsidRPr="00584C2A" w:rsidRDefault="008772A1" w:rsidP="005C475E">
      <w:pPr>
        <w:ind w:right="90"/>
        <w:jc w:val="both"/>
        <w:rPr>
          <w:rFonts w:ascii="Roboto" w:eastAsia="Arial" w:hAnsi="Roboto" w:cs="Arial"/>
          <w:color w:val="212121"/>
          <w:sz w:val="24"/>
          <w:szCs w:val="24"/>
          <w:highlight w:val="white"/>
        </w:rPr>
      </w:pPr>
      <w:r w:rsidRPr="3D0C78C3">
        <w:rPr>
          <w:rFonts w:ascii="Roboto" w:eastAsia="Arial" w:hAnsi="Roboto" w:cs="Arial"/>
          <w:color w:val="212121"/>
          <w:sz w:val="24"/>
          <w:szCs w:val="24"/>
          <w:highlight w:val="white"/>
        </w:rPr>
        <w:t xml:space="preserve">The period of performance for SEID grant awards is 24 months. The </w:t>
      </w:r>
      <w:r w:rsidR="003F30D1" w:rsidRPr="3D0C78C3">
        <w:rPr>
          <w:rFonts w:ascii="Roboto" w:eastAsia="Arial" w:hAnsi="Roboto" w:cs="Arial"/>
          <w:color w:val="000000" w:themeColor="text1"/>
          <w:sz w:val="24"/>
          <w:szCs w:val="24"/>
          <w:highlight w:val="white"/>
        </w:rPr>
        <w:t>estimated</w:t>
      </w:r>
      <w:r w:rsidRPr="3D0C78C3">
        <w:rPr>
          <w:rFonts w:ascii="Roboto" w:eastAsia="Arial" w:hAnsi="Roboto" w:cs="Arial"/>
          <w:color w:val="212121"/>
          <w:sz w:val="24"/>
          <w:szCs w:val="24"/>
          <w:highlight w:val="white"/>
        </w:rPr>
        <w:t xml:space="preserve"> start date for awards made under this announcement is </w:t>
      </w:r>
      <w:r w:rsidR="006844AC" w:rsidRPr="3D0C78C3">
        <w:rPr>
          <w:rFonts w:ascii="Roboto" w:eastAsia="Arial" w:hAnsi="Roboto" w:cs="Arial"/>
          <w:i/>
          <w:iCs/>
          <w:color w:val="212121"/>
          <w:sz w:val="24"/>
          <w:szCs w:val="24"/>
          <w:highlight w:val="white"/>
        </w:rPr>
        <w:t xml:space="preserve">September </w:t>
      </w:r>
      <w:r w:rsidR="07C13B14" w:rsidRPr="3D0C78C3">
        <w:rPr>
          <w:rFonts w:ascii="Roboto" w:eastAsia="Arial" w:hAnsi="Roboto" w:cs="Arial"/>
          <w:i/>
          <w:iCs/>
          <w:color w:val="212121"/>
          <w:sz w:val="24"/>
          <w:szCs w:val="24"/>
          <w:highlight w:val="white"/>
        </w:rPr>
        <w:t>1,</w:t>
      </w:r>
      <w:r w:rsidRPr="3D0C78C3">
        <w:rPr>
          <w:rFonts w:ascii="Roboto" w:eastAsia="Arial" w:hAnsi="Roboto" w:cs="Arial"/>
          <w:i/>
          <w:iCs/>
          <w:color w:val="212121"/>
          <w:sz w:val="24"/>
          <w:szCs w:val="24"/>
          <w:highlight w:val="white"/>
        </w:rPr>
        <w:t xml:space="preserve"> 202</w:t>
      </w:r>
      <w:r w:rsidR="005C475E" w:rsidRPr="3D0C78C3">
        <w:rPr>
          <w:rFonts w:ascii="Roboto" w:eastAsia="Arial" w:hAnsi="Roboto" w:cs="Arial"/>
          <w:i/>
          <w:iCs/>
          <w:color w:val="212121"/>
          <w:sz w:val="24"/>
          <w:szCs w:val="24"/>
          <w:highlight w:val="white"/>
        </w:rPr>
        <w:t>5</w:t>
      </w:r>
      <w:r w:rsidRPr="3D0C78C3">
        <w:rPr>
          <w:rFonts w:ascii="Roboto" w:eastAsia="Arial" w:hAnsi="Roboto" w:cs="Arial"/>
          <w:color w:val="212121"/>
          <w:sz w:val="24"/>
          <w:szCs w:val="24"/>
          <w:highlight w:val="white"/>
        </w:rPr>
        <w:t xml:space="preserve">.  All proposed projects should be completed on or before </w:t>
      </w:r>
      <w:r w:rsidR="006844AC" w:rsidRPr="3D0C78C3">
        <w:rPr>
          <w:rFonts w:ascii="Roboto" w:eastAsia="Arial" w:hAnsi="Roboto" w:cs="Arial"/>
          <w:i/>
          <w:iCs/>
          <w:color w:val="212121"/>
          <w:sz w:val="24"/>
          <w:szCs w:val="24"/>
          <w:highlight w:val="white"/>
        </w:rPr>
        <w:t xml:space="preserve">September </w:t>
      </w:r>
      <w:r w:rsidR="007D3162">
        <w:rPr>
          <w:rFonts w:ascii="Roboto" w:eastAsia="Arial" w:hAnsi="Roboto" w:cs="Arial"/>
          <w:i/>
          <w:iCs/>
          <w:color w:val="212121"/>
          <w:sz w:val="24"/>
          <w:szCs w:val="24"/>
          <w:highlight w:val="white"/>
        </w:rPr>
        <w:t>1</w:t>
      </w:r>
      <w:r w:rsidRPr="3D0C78C3">
        <w:rPr>
          <w:rFonts w:ascii="Roboto" w:eastAsia="Arial" w:hAnsi="Roboto" w:cs="Arial"/>
          <w:i/>
          <w:iCs/>
          <w:color w:val="212121"/>
          <w:sz w:val="24"/>
          <w:szCs w:val="24"/>
          <w:highlight w:val="white"/>
        </w:rPr>
        <w:t>, 202</w:t>
      </w:r>
      <w:r w:rsidR="005C475E" w:rsidRPr="3D0C78C3">
        <w:rPr>
          <w:rFonts w:ascii="Roboto" w:eastAsia="Arial" w:hAnsi="Roboto" w:cs="Arial"/>
          <w:i/>
          <w:iCs/>
          <w:color w:val="212121"/>
          <w:sz w:val="24"/>
          <w:szCs w:val="24"/>
          <w:highlight w:val="white"/>
        </w:rPr>
        <w:t>7</w:t>
      </w:r>
      <w:r w:rsidRPr="3D0C78C3">
        <w:rPr>
          <w:rFonts w:ascii="Roboto" w:eastAsia="Arial" w:hAnsi="Roboto" w:cs="Arial"/>
          <w:color w:val="212121"/>
          <w:sz w:val="24"/>
          <w:szCs w:val="24"/>
          <w:highlight w:val="white"/>
        </w:rPr>
        <w:t xml:space="preserve">.  Projects may be granted two extensions, for one year each, when reasonable progress is demonstrated. All extensions must be approved by the Federal Co-Chair.  </w:t>
      </w:r>
    </w:p>
    <w:p w14:paraId="08F2B426" w14:textId="33189D74" w:rsidR="00342679" w:rsidRPr="00584C2A" w:rsidRDefault="008772A1" w:rsidP="004B525D">
      <w:pPr>
        <w:pStyle w:val="Heading2"/>
        <w:numPr>
          <w:ilvl w:val="0"/>
          <w:numId w:val="5"/>
        </w:numPr>
        <w:ind w:left="720" w:hanging="720"/>
        <w:rPr>
          <w:rFonts w:ascii="Roboto" w:eastAsia="Arial" w:hAnsi="Roboto" w:cs="Arial"/>
          <w:sz w:val="24"/>
          <w:szCs w:val="24"/>
        </w:rPr>
      </w:pPr>
      <w:bookmarkStart w:id="16" w:name="_Toc197936348"/>
      <w:r w:rsidRPr="00584C2A">
        <w:rPr>
          <w:rFonts w:ascii="Roboto" w:eastAsia="Arial" w:hAnsi="Roboto" w:cs="Arial"/>
          <w:sz w:val="24"/>
          <w:szCs w:val="24"/>
        </w:rPr>
        <w:t>Eligible Applicants</w:t>
      </w:r>
      <w:bookmarkEnd w:id="16"/>
    </w:p>
    <w:p w14:paraId="31FAD3B5" w14:textId="7D038828" w:rsidR="5B4B26C6" w:rsidRDefault="5B4B26C6" w:rsidP="5B4B26C6"/>
    <w:p w14:paraId="61F5D305" w14:textId="008F9597" w:rsidR="00342679" w:rsidRPr="00584C2A" w:rsidRDefault="008772A1" w:rsidP="007D3162">
      <w:pPr>
        <w:numPr>
          <w:ilvl w:val="3"/>
          <w:numId w:val="13"/>
        </w:numPr>
        <w:pBdr>
          <w:top w:val="nil"/>
          <w:left w:val="nil"/>
          <w:bottom w:val="nil"/>
          <w:right w:val="nil"/>
          <w:between w:val="nil"/>
        </w:pBdr>
        <w:shd w:val="clear" w:color="auto" w:fill="FFFFFF"/>
        <w:jc w:val="both"/>
        <w:rPr>
          <w:rFonts w:ascii="Roboto" w:eastAsia="Arial" w:hAnsi="Roboto" w:cs="Arial"/>
          <w:color w:val="000000"/>
          <w:sz w:val="24"/>
          <w:szCs w:val="24"/>
        </w:rPr>
      </w:pPr>
      <w:r w:rsidRPr="00584C2A">
        <w:rPr>
          <w:rFonts w:ascii="Roboto" w:eastAsia="Arial" w:hAnsi="Roboto" w:cs="Arial"/>
          <w:color w:val="000000"/>
          <w:sz w:val="24"/>
          <w:szCs w:val="24"/>
        </w:rPr>
        <w:t xml:space="preserve">State governments of Alabama, Georgia, Mississippi, North Carolina, South Carolina and Virginia </w:t>
      </w:r>
    </w:p>
    <w:p w14:paraId="2EAD5004" w14:textId="77777777" w:rsidR="00342679" w:rsidRPr="00584C2A" w:rsidRDefault="008772A1" w:rsidP="007D3162">
      <w:pPr>
        <w:numPr>
          <w:ilvl w:val="3"/>
          <w:numId w:val="13"/>
        </w:numPr>
        <w:pBdr>
          <w:top w:val="nil"/>
          <w:left w:val="nil"/>
          <w:bottom w:val="nil"/>
          <w:right w:val="nil"/>
          <w:between w:val="nil"/>
        </w:pBdr>
        <w:shd w:val="clear" w:color="auto" w:fill="FFFFFF"/>
        <w:jc w:val="both"/>
        <w:rPr>
          <w:rFonts w:ascii="Roboto" w:eastAsia="Arial" w:hAnsi="Roboto" w:cs="Arial"/>
          <w:color w:val="000000"/>
          <w:sz w:val="24"/>
          <w:szCs w:val="24"/>
        </w:rPr>
      </w:pPr>
      <w:r w:rsidRPr="00584C2A">
        <w:rPr>
          <w:rFonts w:ascii="Roboto" w:eastAsia="Arial" w:hAnsi="Roboto" w:cs="Arial"/>
          <w:color w:val="000000"/>
          <w:sz w:val="24"/>
          <w:szCs w:val="24"/>
        </w:rPr>
        <w:t>Local governments (village, town, city and county)</w:t>
      </w:r>
    </w:p>
    <w:p w14:paraId="49E38431" w14:textId="77777777" w:rsidR="00342679" w:rsidRPr="00584C2A" w:rsidRDefault="008772A1" w:rsidP="007D3162">
      <w:pPr>
        <w:numPr>
          <w:ilvl w:val="3"/>
          <w:numId w:val="13"/>
        </w:numPr>
        <w:pBdr>
          <w:top w:val="nil"/>
          <w:left w:val="nil"/>
          <w:bottom w:val="nil"/>
          <w:right w:val="nil"/>
          <w:between w:val="nil"/>
        </w:pBdr>
        <w:shd w:val="clear" w:color="auto" w:fill="FFFFFF"/>
        <w:jc w:val="both"/>
        <w:rPr>
          <w:rFonts w:ascii="Roboto" w:eastAsia="Arial" w:hAnsi="Roboto" w:cs="Arial"/>
          <w:color w:val="000000"/>
          <w:sz w:val="24"/>
          <w:szCs w:val="24"/>
        </w:rPr>
      </w:pPr>
      <w:r w:rsidRPr="00584C2A">
        <w:rPr>
          <w:rFonts w:ascii="Roboto" w:eastAsia="Arial" w:hAnsi="Roboto" w:cs="Arial"/>
          <w:color w:val="000000"/>
          <w:sz w:val="24"/>
          <w:szCs w:val="24"/>
        </w:rPr>
        <w:t>Other political subdivisions of States (regional planning commissions, special purpose district of a state or local government engaged in economic or community development activities or a consortium of political subdivisions)</w:t>
      </w:r>
    </w:p>
    <w:p w14:paraId="3853245E" w14:textId="36CE26C3" w:rsidR="00342679" w:rsidRPr="00584C2A" w:rsidRDefault="008772A1" w:rsidP="007D3162">
      <w:pPr>
        <w:numPr>
          <w:ilvl w:val="3"/>
          <w:numId w:val="13"/>
        </w:numPr>
        <w:pBdr>
          <w:top w:val="nil"/>
          <w:left w:val="nil"/>
          <w:bottom w:val="nil"/>
          <w:right w:val="nil"/>
          <w:between w:val="nil"/>
        </w:pBdr>
        <w:shd w:val="clear" w:color="auto" w:fill="FFFFFF" w:themeFill="background1"/>
        <w:jc w:val="both"/>
        <w:rPr>
          <w:rFonts w:ascii="Roboto" w:eastAsia="Arial" w:hAnsi="Roboto" w:cs="Arial"/>
          <w:color w:val="000000"/>
          <w:sz w:val="24"/>
          <w:szCs w:val="24"/>
        </w:rPr>
      </w:pPr>
      <w:r w:rsidRPr="5B4B26C6">
        <w:rPr>
          <w:rFonts w:ascii="Roboto" w:eastAsia="Arial" w:hAnsi="Roboto" w:cs="Arial"/>
          <w:color w:val="000000" w:themeColor="text1"/>
          <w:sz w:val="24"/>
          <w:szCs w:val="24"/>
        </w:rPr>
        <w:t xml:space="preserve">Indian </w:t>
      </w:r>
      <w:proofErr w:type="gramStart"/>
      <w:r w:rsidRPr="5B4B26C6">
        <w:rPr>
          <w:rFonts w:ascii="Roboto" w:eastAsia="Arial" w:hAnsi="Roboto" w:cs="Arial"/>
          <w:color w:val="000000" w:themeColor="text1"/>
          <w:sz w:val="24"/>
          <w:szCs w:val="24"/>
        </w:rPr>
        <w:t>Tribes;</w:t>
      </w:r>
      <w:proofErr w:type="gramEnd"/>
      <w:r w:rsidRPr="5B4B26C6">
        <w:rPr>
          <w:rFonts w:ascii="Roboto" w:eastAsia="Arial" w:hAnsi="Roboto" w:cs="Arial"/>
          <w:color w:val="000000" w:themeColor="text1"/>
          <w:sz w:val="24"/>
          <w:szCs w:val="24"/>
        </w:rPr>
        <w:t xml:space="preserve"> </w:t>
      </w:r>
      <w:r w:rsidR="003F1F9A">
        <w:rPr>
          <w:rFonts w:ascii="Roboto" w:eastAsia="Arial" w:hAnsi="Roboto" w:cs="Arial"/>
          <w:i/>
          <w:color w:val="000000" w:themeColor="text1"/>
          <w:sz w:val="24"/>
          <w:szCs w:val="24"/>
        </w:rPr>
        <w:t>2 CFR</w:t>
      </w:r>
      <w:r w:rsidR="003F1F9A" w:rsidRPr="5B4B26C6">
        <w:rPr>
          <w:rFonts w:ascii="Roboto" w:eastAsia="Arial" w:hAnsi="Roboto" w:cs="Arial"/>
          <w:i/>
          <w:color w:val="000000" w:themeColor="text1"/>
          <w:sz w:val="24"/>
          <w:szCs w:val="24"/>
        </w:rPr>
        <w:t xml:space="preserve"> </w:t>
      </w:r>
      <w:r w:rsidRPr="5B4B26C6">
        <w:rPr>
          <w:rFonts w:ascii="Roboto" w:eastAsia="Arial" w:hAnsi="Roboto" w:cs="Arial"/>
          <w:i/>
          <w:color w:val="000000" w:themeColor="text1"/>
          <w:sz w:val="24"/>
          <w:szCs w:val="24"/>
        </w:rPr>
        <w:t>200.54</w:t>
      </w:r>
      <w:r w:rsidRPr="5B4B26C6">
        <w:rPr>
          <w:rFonts w:ascii="Roboto" w:eastAsia="Arial" w:hAnsi="Roboto" w:cs="Arial"/>
          <w:color w:val="000000" w:themeColor="text1"/>
          <w:sz w:val="24"/>
          <w:szCs w:val="24"/>
        </w:rPr>
        <w:t xml:space="preserve"> Indian tribe (or “federally recognized Indian tribe”). Indian tribe means any Indian tribe, band, nation or other organized group or community, including any Alaska Native village or regional or village corporation as defined in or established pursuant to the Alaska Native Claims Settlement Act </w:t>
      </w:r>
      <w:r w:rsidRPr="5B4B26C6">
        <w:rPr>
          <w:rFonts w:ascii="Roboto" w:eastAsia="Arial" w:hAnsi="Roboto" w:cs="Arial"/>
          <w:i/>
          <w:color w:val="000000" w:themeColor="text1"/>
          <w:sz w:val="24"/>
          <w:szCs w:val="24"/>
        </w:rPr>
        <w:t>(43 U.S.C. Chapter 33),</w:t>
      </w:r>
      <w:r w:rsidRPr="5B4B26C6">
        <w:rPr>
          <w:rFonts w:ascii="Roboto" w:eastAsia="Arial" w:hAnsi="Roboto" w:cs="Arial"/>
          <w:color w:val="000000" w:themeColor="text1"/>
          <w:sz w:val="24"/>
          <w:szCs w:val="24"/>
        </w:rPr>
        <w:t xml:space="preserve"> which is recognized as eligible for the special programs and services provided by the United States to Indians because of their status as Indians </w:t>
      </w:r>
      <w:r w:rsidRPr="5B4B26C6">
        <w:rPr>
          <w:rFonts w:ascii="Roboto" w:eastAsia="Arial" w:hAnsi="Roboto" w:cs="Arial"/>
          <w:i/>
          <w:color w:val="000000" w:themeColor="text1"/>
          <w:sz w:val="24"/>
          <w:szCs w:val="24"/>
        </w:rPr>
        <w:t>(25 U.S.C. 450b(e))</w:t>
      </w:r>
      <w:r w:rsidRPr="5B4B26C6">
        <w:rPr>
          <w:rFonts w:ascii="Roboto" w:eastAsia="Arial" w:hAnsi="Roboto" w:cs="Arial"/>
          <w:color w:val="000000" w:themeColor="text1"/>
          <w:sz w:val="24"/>
          <w:szCs w:val="24"/>
        </w:rPr>
        <w:t>. See annually published Bureau of Indian Affairs list of Indian Entities Recognized and Eligible to Receive Services</w:t>
      </w:r>
      <w:r w:rsidR="003F1F9A">
        <w:rPr>
          <w:rFonts w:ascii="Roboto" w:eastAsia="Arial" w:hAnsi="Roboto" w:cs="Arial"/>
          <w:color w:val="000000" w:themeColor="text1"/>
          <w:sz w:val="24"/>
          <w:szCs w:val="24"/>
        </w:rPr>
        <w:t>.</w:t>
      </w:r>
    </w:p>
    <w:p w14:paraId="68A6F872" w14:textId="77777777" w:rsidR="00342679" w:rsidRPr="00584C2A" w:rsidRDefault="008772A1" w:rsidP="007D3162">
      <w:pPr>
        <w:numPr>
          <w:ilvl w:val="3"/>
          <w:numId w:val="13"/>
        </w:num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themeColor="text1"/>
          <w:sz w:val="24"/>
          <w:szCs w:val="24"/>
        </w:rPr>
        <w:lastRenderedPageBreak/>
        <w:t>Non-profit entities. The term ‘nonprofit entity’ means any organization described in section 501(c) of the Internal Revenue Code of 1986 and exempt from taxation under 501(a) of that Code.</w:t>
      </w:r>
    </w:p>
    <w:p w14:paraId="6896267F" w14:textId="77777777" w:rsidR="00342679" w:rsidRPr="00584C2A" w:rsidRDefault="008772A1" w:rsidP="004B525D">
      <w:pPr>
        <w:pStyle w:val="Heading2"/>
        <w:numPr>
          <w:ilvl w:val="0"/>
          <w:numId w:val="5"/>
        </w:numPr>
        <w:ind w:left="720" w:hanging="720"/>
        <w:rPr>
          <w:rFonts w:ascii="Roboto" w:eastAsia="Arial" w:hAnsi="Roboto" w:cs="Arial"/>
          <w:sz w:val="24"/>
          <w:szCs w:val="24"/>
        </w:rPr>
      </w:pPr>
      <w:bookmarkStart w:id="17" w:name="_Toc197936349"/>
      <w:r w:rsidRPr="00584C2A">
        <w:rPr>
          <w:rFonts w:ascii="Roboto" w:eastAsia="Arial" w:hAnsi="Roboto" w:cs="Arial"/>
          <w:sz w:val="24"/>
          <w:szCs w:val="24"/>
        </w:rPr>
        <w:t>Ineligible Applicants</w:t>
      </w:r>
      <w:bookmarkEnd w:id="17"/>
    </w:p>
    <w:p w14:paraId="14A4F295" w14:textId="5C1AD0BF" w:rsidR="5B4B26C6" w:rsidRDefault="5B4B26C6" w:rsidP="5B4B26C6"/>
    <w:p w14:paraId="634FC45B" w14:textId="77777777" w:rsidR="00342679" w:rsidRPr="00584C2A" w:rsidRDefault="008772A1" w:rsidP="007D3162">
      <w:pPr>
        <w:numPr>
          <w:ilvl w:val="0"/>
          <w:numId w:val="31"/>
        </w:numPr>
        <w:pBdr>
          <w:top w:val="nil"/>
          <w:left w:val="nil"/>
          <w:bottom w:val="nil"/>
          <w:right w:val="nil"/>
          <w:between w:val="nil"/>
        </w:pBdr>
        <w:shd w:val="clear" w:color="auto" w:fill="FFFFFF"/>
        <w:ind w:left="1080"/>
        <w:jc w:val="both"/>
        <w:rPr>
          <w:rFonts w:ascii="Roboto" w:eastAsia="Arial" w:hAnsi="Roboto" w:cs="Arial"/>
          <w:color w:val="000000"/>
          <w:sz w:val="24"/>
          <w:szCs w:val="24"/>
        </w:rPr>
      </w:pPr>
      <w:r w:rsidRPr="00584C2A">
        <w:rPr>
          <w:rFonts w:ascii="Roboto" w:eastAsia="Arial" w:hAnsi="Roboto" w:cs="Arial"/>
          <w:color w:val="000000"/>
          <w:sz w:val="24"/>
          <w:szCs w:val="24"/>
        </w:rPr>
        <w:t xml:space="preserve">For-profit entities, LLCs and other entities that are not a 501(c), </w:t>
      </w:r>
      <w:r w:rsidRPr="00584C2A">
        <w:rPr>
          <w:rFonts w:ascii="Roboto" w:eastAsia="Arial" w:hAnsi="Roboto" w:cs="Arial"/>
          <w:i/>
          <w:color w:val="000000"/>
          <w:sz w:val="24"/>
          <w:szCs w:val="24"/>
        </w:rPr>
        <w:t>40 U.S.C. §15101(c)</w:t>
      </w:r>
      <w:r w:rsidRPr="00584C2A">
        <w:rPr>
          <w:rFonts w:ascii="Roboto" w:eastAsia="Arial" w:hAnsi="Roboto" w:cs="Arial"/>
          <w:color w:val="000000"/>
          <w:sz w:val="24"/>
          <w:szCs w:val="24"/>
        </w:rPr>
        <w:t xml:space="preserve">. </w:t>
      </w:r>
    </w:p>
    <w:p w14:paraId="062CB852" w14:textId="26494722" w:rsidR="00342679" w:rsidRPr="00584C2A" w:rsidRDefault="008772A1" w:rsidP="007D3162">
      <w:pPr>
        <w:numPr>
          <w:ilvl w:val="0"/>
          <w:numId w:val="31"/>
        </w:numPr>
        <w:pBdr>
          <w:top w:val="nil"/>
          <w:left w:val="nil"/>
          <w:bottom w:val="nil"/>
          <w:right w:val="nil"/>
          <w:between w:val="nil"/>
        </w:pBdr>
        <w:shd w:val="clear" w:color="auto" w:fill="FFFFFF"/>
        <w:ind w:left="1080"/>
        <w:jc w:val="both"/>
        <w:rPr>
          <w:rFonts w:ascii="Roboto" w:eastAsia="Arial" w:hAnsi="Roboto" w:cs="Arial"/>
          <w:color w:val="000000"/>
          <w:sz w:val="24"/>
          <w:szCs w:val="24"/>
        </w:rPr>
      </w:pPr>
      <w:r w:rsidRPr="00584C2A">
        <w:rPr>
          <w:rFonts w:ascii="Roboto" w:eastAsia="Arial" w:hAnsi="Roboto" w:cs="Arial"/>
          <w:color w:val="000000"/>
          <w:sz w:val="24"/>
          <w:szCs w:val="24"/>
        </w:rPr>
        <w:t xml:space="preserve">Those entities normally deemed eligible but, due to prior federal or state funding </w:t>
      </w:r>
      <w:r w:rsidR="00B83D47">
        <w:rPr>
          <w:rFonts w:ascii="Roboto" w:eastAsia="Arial" w:hAnsi="Roboto" w:cs="Arial"/>
          <w:color w:val="000000"/>
          <w:sz w:val="24"/>
          <w:szCs w:val="24"/>
        </w:rPr>
        <w:t>debarment</w:t>
      </w:r>
      <w:r w:rsidRPr="00584C2A">
        <w:rPr>
          <w:rFonts w:ascii="Roboto" w:eastAsia="Arial" w:hAnsi="Roboto" w:cs="Arial"/>
          <w:color w:val="000000"/>
          <w:sz w:val="24"/>
          <w:szCs w:val="24"/>
        </w:rPr>
        <w:t xml:space="preserve">, have been identified as ineligible for future investments. </w:t>
      </w:r>
    </w:p>
    <w:p w14:paraId="7CA7CC6B" w14:textId="77777777" w:rsidR="00342679" w:rsidRPr="00584C2A" w:rsidRDefault="008772A1" w:rsidP="007D3162">
      <w:pPr>
        <w:numPr>
          <w:ilvl w:val="0"/>
          <w:numId w:val="31"/>
        </w:numPr>
        <w:pBdr>
          <w:top w:val="nil"/>
          <w:left w:val="nil"/>
          <w:bottom w:val="nil"/>
          <w:right w:val="nil"/>
          <w:between w:val="nil"/>
        </w:pBdr>
        <w:shd w:val="clear" w:color="auto" w:fill="FFFFFF"/>
        <w:ind w:left="1080"/>
        <w:jc w:val="both"/>
        <w:rPr>
          <w:rFonts w:ascii="Roboto" w:eastAsia="Arial" w:hAnsi="Roboto" w:cs="Arial"/>
          <w:color w:val="000000"/>
          <w:sz w:val="24"/>
          <w:szCs w:val="24"/>
        </w:rPr>
      </w:pPr>
      <w:r w:rsidRPr="00584C2A">
        <w:rPr>
          <w:rFonts w:ascii="Roboto" w:eastAsia="Arial" w:hAnsi="Roboto" w:cs="Arial"/>
          <w:color w:val="000000"/>
          <w:sz w:val="24"/>
          <w:szCs w:val="24"/>
        </w:rPr>
        <w:t>A non-profit identified by a state that does not have a federally recognized 501(c) status is not an eligible applicant.</w:t>
      </w:r>
    </w:p>
    <w:p w14:paraId="4C5A32A3" w14:textId="30165AF2" w:rsidR="00342679" w:rsidRPr="00584C2A" w:rsidRDefault="008772A1" w:rsidP="007D3162">
      <w:pPr>
        <w:numPr>
          <w:ilvl w:val="0"/>
          <w:numId w:val="31"/>
        </w:numPr>
        <w:pBdr>
          <w:top w:val="nil"/>
          <w:left w:val="nil"/>
          <w:bottom w:val="nil"/>
          <w:right w:val="nil"/>
          <w:between w:val="nil"/>
        </w:pBdr>
        <w:shd w:val="clear" w:color="auto" w:fill="FFFFFF"/>
        <w:ind w:left="1080"/>
        <w:jc w:val="both"/>
        <w:rPr>
          <w:rFonts w:ascii="Roboto" w:eastAsia="Arial" w:hAnsi="Roboto" w:cs="Arial"/>
          <w:color w:val="000000"/>
          <w:sz w:val="24"/>
          <w:szCs w:val="24"/>
        </w:rPr>
      </w:pPr>
      <w:r w:rsidRPr="00584C2A">
        <w:rPr>
          <w:rFonts w:ascii="Roboto" w:eastAsia="Arial" w:hAnsi="Roboto" w:cs="Arial"/>
          <w:color w:val="000000"/>
          <w:sz w:val="24"/>
          <w:szCs w:val="24"/>
        </w:rPr>
        <w:t>Any entity seeking to implement a project in Florida, as the State of Florida has opted out of the FY 202</w:t>
      </w:r>
      <w:r w:rsidR="003F30D1" w:rsidRPr="00584C2A">
        <w:rPr>
          <w:rFonts w:ascii="Roboto" w:eastAsia="Arial" w:hAnsi="Roboto" w:cs="Arial"/>
          <w:color w:val="000000"/>
          <w:sz w:val="24"/>
          <w:szCs w:val="24"/>
        </w:rPr>
        <w:t>5</w:t>
      </w:r>
      <w:r w:rsidRPr="00584C2A">
        <w:rPr>
          <w:rFonts w:ascii="Roboto" w:eastAsia="Arial" w:hAnsi="Roboto" w:cs="Arial"/>
          <w:color w:val="000000"/>
          <w:sz w:val="24"/>
          <w:szCs w:val="24"/>
        </w:rPr>
        <w:t xml:space="preserve"> SEID grant cycle.</w:t>
      </w:r>
    </w:p>
    <w:p w14:paraId="3B55642B" w14:textId="77777777" w:rsidR="00342679" w:rsidRPr="00584C2A" w:rsidRDefault="008772A1" w:rsidP="004B525D">
      <w:pPr>
        <w:pStyle w:val="Heading2"/>
        <w:numPr>
          <w:ilvl w:val="0"/>
          <w:numId w:val="5"/>
        </w:numPr>
        <w:tabs>
          <w:tab w:val="left" w:pos="720"/>
        </w:tabs>
        <w:ind w:left="720" w:hanging="720"/>
        <w:rPr>
          <w:rFonts w:ascii="Roboto" w:eastAsia="Arial" w:hAnsi="Roboto" w:cs="Arial"/>
          <w:sz w:val="24"/>
          <w:szCs w:val="24"/>
        </w:rPr>
      </w:pPr>
      <w:bookmarkStart w:id="18" w:name="_Toc197936350"/>
      <w:r w:rsidRPr="00584C2A">
        <w:rPr>
          <w:rFonts w:ascii="Roboto" w:eastAsia="Arial" w:hAnsi="Roboto" w:cs="Arial"/>
          <w:sz w:val="24"/>
          <w:szCs w:val="24"/>
        </w:rPr>
        <w:t xml:space="preserve">Eligible Activities - SEID funds </w:t>
      </w:r>
      <w:r w:rsidRPr="00584C2A">
        <w:rPr>
          <w:rFonts w:ascii="Roboto" w:eastAsia="Arial" w:hAnsi="Roboto" w:cs="Arial"/>
          <w:sz w:val="24"/>
          <w:szCs w:val="24"/>
          <w:u w:val="single"/>
        </w:rPr>
        <w:t>may</w:t>
      </w:r>
      <w:r w:rsidRPr="00584C2A">
        <w:rPr>
          <w:rFonts w:ascii="Roboto" w:eastAsia="Arial" w:hAnsi="Roboto" w:cs="Arial"/>
          <w:sz w:val="24"/>
          <w:szCs w:val="24"/>
        </w:rPr>
        <w:t xml:space="preserve"> be used for:</w:t>
      </w:r>
      <w:bookmarkEnd w:id="18"/>
    </w:p>
    <w:p w14:paraId="55F08E00" w14:textId="77777777" w:rsidR="00342679" w:rsidRPr="00584C2A" w:rsidRDefault="008772A1">
      <w:pPr>
        <w:pStyle w:val="Heading3"/>
        <w:rPr>
          <w:rFonts w:ascii="Roboto" w:eastAsia="Arial" w:hAnsi="Roboto" w:cs="Arial"/>
          <w:sz w:val="24"/>
          <w:szCs w:val="24"/>
        </w:rPr>
      </w:pPr>
      <w:bookmarkStart w:id="19" w:name="_Toc197936351"/>
      <w:r w:rsidRPr="00584C2A">
        <w:rPr>
          <w:rFonts w:ascii="Roboto" w:eastAsia="Arial" w:hAnsi="Roboto" w:cs="Arial"/>
          <w:sz w:val="24"/>
          <w:szCs w:val="24"/>
          <w:u w:val="single"/>
        </w:rPr>
        <w:t>Infrastructure Projects</w:t>
      </w:r>
      <w:bookmarkEnd w:id="19"/>
      <w:r w:rsidRPr="00584C2A">
        <w:rPr>
          <w:rFonts w:ascii="Roboto" w:eastAsia="Arial" w:hAnsi="Roboto" w:cs="Arial"/>
          <w:sz w:val="24"/>
          <w:szCs w:val="24"/>
        </w:rPr>
        <w:t xml:space="preserve"> </w:t>
      </w:r>
    </w:p>
    <w:p w14:paraId="088481AD" w14:textId="77777777" w:rsidR="00342679" w:rsidRPr="00584C2A" w:rsidRDefault="00342679">
      <w:pPr>
        <w:rPr>
          <w:rFonts w:ascii="Roboto" w:eastAsia="Arial" w:hAnsi="Roboto" w:cs="Arial"/>
          <w:sz w:val="24"/>
          <w:szCs w:val="24"/>
        </w:rPr>
      </w:pPr>
      <w:bookmarkStart w:id="20" w:name="_heading=h.qk4gejvxqgw7"/>
      <w:bookmarkEnd w:id="20"/>
    </w:p>
    <w:p w14:paraId="5E6F7DFF" w14:textId="2A4047EA" w:rsidR="00342679" w:rsidRPr="00584C2A" w:rsidRDefault="008772A1" w:rsidP="6C140C0A">
      <w:pPr>
        <w:widowControl w:val="0"/>
        <w:pBdr>
          <w:top w:val="nil"/>
          <w:left w:val="nil"/>
          <w:bottom w:val="nil"/>
          <w:right w:val="nil"/>
          <w:between w:val="nil"/>
        </w:pBdr>
        <w:jc w:val="both"/>
        <w:rPr>
          <w:rFonts w:ascii="Roboto" w:eastAsia="Roboto" w:hAnsi="Roboto" w:cs="Roboto"/>
          <w:sz w:val="24"/>
          <w:szCs w:val="24"/>
        </w:rPr>
      </w:pPr>
      <w:r w:rsidRPr="6C140C0A">
        <w:rPr>
          <w:rFonts w:ascii="Roboto" w:eastAsia="Arial" w:hAnsi="Roboto" w:cs="Arial"/>
          <w:color w:val="000000" w:themeColor="text1"/>
          <w:sz w:val="24"/>
          <w:szCs w:val="24"/>
        </w:rPr>
        <w:t>C</w:t>
      </w:r>
      <w:r w:rsidRPr="6C140C0A">
        <w:rPr>
          <w:rFonts w:ascii="Roboto" w:eastAsia="Roboto" w:hAnsi="Roboto" w:cs="Roboto"/>
          <w:color w:val="000000" w:themeColor="text1"/>
          <w:sz w:val="24"/>
          <w:szCs w:val="24"/>
        </w:rPr>
        <w:t>ongressional</w:t>
      </w:r>
      <w:r w:rsidRPr="6C140C0A">
        <w:rPr>
          <w:rFonts w:ascii="Roboto" w:eastAsia="Roboto" w:hAnsi="Roboto" w:cs="Roboto"/>
          <w:sz w:val="24"/>
          <w:szCs w:val="24"/>
        </w:rPr>
        <w:t xml:space="preserve"> </w:t>
      </w:r>
      <w:r w:rsidRPr="6C140C0A">
        <w:rPr>
          <w:rFonts w:ascii="Roboto" w:eastAsia="Roboto" w:hAnsi="Roboto" w:cs="Roboto"/>
          <w:color w:val="000000" w:themeColor="text1"/>
          <w:sz w:val="24"/>
          <w:szCs w:val="24"/>
        </w:rPr>
        <w:t xml:space="preserve">appropriations will support economic investments into </w:t>
      </w:r>
      <w:r w:rsidRPr="6C140C0A">
        <w:rPr>
          <w:rFonts w:ascii="Roboto" w:eastAsia="Roboto" w:hAnsi="Roboto" w:cs="Roboto"/>
          <w:sz w:val="24"/>
          <w:szCs w:val="24"/>
        </w:rPr>
        <w:t>SCRC</w:t>
      </w:r>
      <w:r w:rsidRPr="6C140C0A">
        <w:rPr>
          <w:rFonts w:ascii="Roboto" w:eastAsia="Roboto" w:hAnsi="Roboto" w:cs="Roboto"/>
          <w:color w:val="000000" w:themeColor="text1"/>
          <w:sz w:val="24"/>
          <w:szCs w:val="24"/>
        </w:rPr>
        <w:t xml:space="preserve"> communities. The SEID grant program </w:t>
      </w:r>
      <w:r w:rsidRPr="6C140C0A">
        <w:rPr>
          <w:rFonts w:ascii="Roboto" w:eastAsia="Roboto" w:hAnsi="Roboto" w:cs="Roboto"/>
          <w:sz w:val="24"/>
          <w:szCs w:val="24"/>
        </w:rPr>
        <w:t>addresses</w:t>
      </w:r>
      <w:r w:rsidRPr="6C140C0A">
        <w:rPr>
          <w:rFonts w:ascii="Roboto" w:eastAsia="Roboto" w:hAnsi="Roboto" w:cs="Roboto"/>
          <w:color w:val="000000" w:themeColor="text1"/>
          <w:sz w:val="24"/>
          <w:szCs w:val="24"/>
        </w:rPr>
        <w:t xml:space="preserve"> infrastructure needs and</w:t>
      </w:r>
      <w:r w:rsidR="00123C2F" w:rsidRPr="6C140C0A">
        <w:rPr>
          <w:rFonts w:ascii="Roboto" w:eastAsia="Roboto" w:hAnsi="Roboto" w:cs="Roboto"/>
          <w:color w:val="000000" w:themeColor="text1"/>
          <w:sz w:val="24"/>
          <w:szCs w:val="24"/>
        </w:rPr>
        <w:t xml:space="preserve"> </w:t>
      </w:r>
      <w:r w:rsidRPr="6C140C0A">
        <w:rPr>
          <w:rFonts w:ascii="Roboto" w:eastAsia="Roboto" w:hAnsi="Roboto" w:cs="Roboto"/>
          <w:color w:val="000000" w:themeColor="text1"/>
          <w:sz w:val="24"/>
          <w:szCs w:val="24"/>
        </w:rPr>
        <w:t>priorities, allocating</w:t>
      </w:r>
      <w:r w:rsidRPr="6C140C0A">
        <w:rPr>
          <w:rFonts w:ascii="Roboto" w:eastAsia="Roboto" w:hAnsi="Roboto" w:cs="Roboto"/>
          <w:sz w:val="24"/>
          <w:szCs w:val="24"/>
        </w:rPr>
        <w:t xml:space="preserve"> </w:t>
      </w:r>
      <w:r w:rsidRPr="6C140C0A">
        <w:rPr>
          <w:rFonts w:ascii="Roboto" w:eastAsia="Roboto" w:hAnsi="Roboto" w:cs="Roboto"/>
          <w:b/>
          <w:bCs/>
          <w:sz w:val="24"/>
          <w:szCs w:val="24"/>
        </w:rPr>
        <w:t>at least 40%</w:t>
      </w:r>
      <w:r w:rsidRPr="6C140C0A">
        <w:rPr>
          <w:rFonts w:ascii="Roboto" w:eastAsia="Roboto" w:hAnsi="Roboto" w:cs="Roboto"/>
          <w:sz w:val="24"/>
          <w:szCs w:val="24"/>
        </w:rPr>
        <w:t xml:space="preserve"> of grant funds to public infrastructure projects categorized as basic public, telecommunications and transportation. </w:t>
      </w:r>
    </w:p>
    <w:p w14:paraId="764189A8" w14:textId="77777777" w:rsidR="00342679" w:rsidRPr="00584C2A" w:rsidRDefault="008772A1" w:rsidP="6C140C0A">
      <w:pPr>
        <w:shd w:val="clear" w:color="auto" w:fill="FFFFFF" w:themeFill="background1"/>
        <w:ind w:right="71"/>
        <w:jc w:val="both"/>
        <w:rPr>
          <w:rFonts w:ascii="Roboto" w:eastAsia="Roboto" w:hAnsi="Roboto" w:cs="Roboto"/>
          <w:color w:val="000000"/>
          <w:sz w:val="24"/>
          <w:szCs w:val="24"/>
        </w:rPr>
      </w:pPr>
      <w:r w:rsidRPr="6C140C0A">
        <w:rPr>
          <w:rFonts w:ascii="Roboto" w:eastAsia="Roboto" w:hAnsi="Roboto" w:cs="Roboto"/>
          <w:sz w:val="24"/>
          <w:szCs w:val="24"/>
        </w:rPr>
        <w:t xml:space="preserve"> </w:t>
      </w:r>
    </w:p>
    <w:p w14:paraId="4B4AF30F" w14:textId="3D03A191" w:rsidR="00342679" w:rsidRDefault="00DF5D69" w:rsidP="6C140C0A">
      <w:pPr>
        <w:rPr>
          <w:rFonts w:ascii="Roboto" w:eastAsia="Roboto" w:hAnsi="Roboto" w:cs="Roboto"/>
          <w:sz w:val="24"/>
          <w:szCs w:val="24"/>
        </w:rPr>
      </w:pPr>
      <w:r w:rsidRPr="2CACF3A8">
        <w:rPr>
          <w:rFonts w:ascii="Roboto" w:eastAsia="Roboto" w:hAnsi="Roboto" w:cs="Roboto"/>
          <w:sz w:val="24"/>
          <w:szCs w:val="24"/>
        </w:rPr>
        <w:t>Grant recipients must maintain ownership/control over all investments made with SCRC funds. Ownership of physical equipment and/or structures may not transfer to any other entity, unless fully depreciated, in which case documentation will be required.</w:t>
      </w:r>
      <w:r w:rsidR="6D59F7F5" w:rsidRPr="2CACF3A8">
        <w:rPr>
          <w:rFonts w:ascii="Roboto" w:eastAsia="Roboto" w:hAnsi="Roboto" w:cs="Roboto"/>
          <w:sz w:val="24"/>
          <w:szCs w:val="24"/>
        </w:rPr>
        <w:t xml:space="preserve"> Facilities that are owned by a for-profit entity or who will serve to benefit as a pass-through from an eligible entity will NOT be eligible.</w:t>
      </w:r>
    </w:p>
    <w:p w14:paraId="542B1CC8" w14:textId="77777777" w:rsidR="00342679" w:rsidRPr="00584C2A" w:rsidRDefault="00342679" w:rsidP="6C140C0A">
      <w:pPr>
        <w:shd w:val="clear" w:color="auto" w:fill="FFFFFF" w:themeFill="background1"/>
        <w:ind w:right="71"/>
        <w:jc w:val="both"/>
        <w:rPr>
          <w:rFonts w:ascii="Roboto" w:eastAsia="Arial" w:hAnsi="Roboto" w:cs="Arial"/>
          <w:sz w:val="24"/>
          <w:szCs w:val="24"/>
        </w:rPr>
      </w:pPr>
    </w:p>
    <w:p w14:paraId="14FC1739" w14:textId="77777777" w:rsidR="00342679" w:rsidRPr="00584C2A" w:rsidRDefault="008772A1">
      <w:pPr>
        <w:jc w:val="both"/>
        <w:rPr>
          <w:rFonts w:ascii="Roboto" w:eastAsia="Arial" w:hAnsi="Roboto" w:cs="Arial"/>
          <w:b/>
          <w:sz w:val="24"/>
          <w:szCs w:val="24"/>
        </w:rPr>
      </w:pPr>
      <w:bookmarkStart w:id="21" w:name="_Hlk190163821"/>
      <w:r w:rsidRPr="00584C2A">
        <w:rPr>
          <w:rFonts w:ascii="Roboto" w:eastAsia="Arial" w:hAnsi="Roboto" w:cs="Arial"/>
          <w:b/>
          <w:sz w:val="24"/>
          <w:szCs w:val="24"/>
        </w:rPr>
        <w:t>Basic Public Infrastructure:</w:t>
      </w:r>
    </w:p>
    <w:p w14:paraId="2613B522" w14:textId="77777777" w:rsidR="00342679" w:rsidRPr="00584C2A" w:rsidRDefault="00342679">
      <w:pPr>
        <w:jc w:val="both"/>
        <w:rPr>
          <w:rFonts w:ascii="Roboto" w:eastAsia="Arial" w:hAnsi="Roboto" w:cs="Arial"/>
          <w:sz w:val="24"/>
          <w:szCs w:val="24"/>
        </w:rPr>
      </w:pPr>
    </w:p>
    <w:p w14:paraId="5736EA0F" w14:textId="0CDA6A1D" w:rsidR="00310965" w:rsidRPr="00584C2A" w:rsidRDefault="008772A1" w:rsidP="0305E139">
      <w:pPr>
        <w:jc w:val="both"/>
        <w:rPr>
          <w:rFonts w:ascii="Roboto" w:eastAsia="Arial" w:hAnsi="Roboto" w:cs="Arial"/>
          <w:sz w:val="24"/>
          <w:szCs w:val="24"/>
        </w:rPr>
      </w:pPr>
      <w:r w:rsidRPr="6C140C0A">
        <w:rPr>
          <w:rFonts w:ascii="Roboto" w:eastAsia="Arial" w:hAnsi="Roboto" w:cs="Arial"/>
          <w:color w:val="000000" w:themeColor="text1"/>
          <w:sz w:val="24"/>
          <w:szCs w:val="24"/>
        </w:rPr>
        <w:t xml:space="preserve">Basic public infrastructure shall mean construction, alteration or repair, including those services that are generally necessary to conduct business. Public infrastructure are facilities, systems and structures that are owned or available for use by the public to catalyze economic development, and includes core infrastructure (such as water, wastewater and energy), critical infrastructure (such as those required to maintain public health and economic vitality) and community infrastructure (such as those required to improve health outcomes and increase community connectedness). This definition includes specific projects such as: collection and distribution systems, treatment plants and other infrastructure that collects, treats and delivers drinking water and wastewater-related services; </w:t>
      </w:r>
      <w:r w:rsidRPr="00BA015D">
        <w:rPr>
          <w:rFonts w:ascii="Roboto" w:eastAsia="Arial" w:hAnsi="Roboto" w:cs="Arial"/>
          <w:sz w:val="24"/>
          <w:szCs w:val="24"/>
        </w:rPr>
        <w:t>electric power generation and transmission</w:t>
      </w:r>
      <w:r w:rsidRPr="00BA015D">
        <w:rPr>
          <w:rFonts w:ascii="Roboto" w:hAnsi="Roboto"/>
          <w:sz w:val="24"/>
          <w:szCs w:val="24"/>
        </w:rPr>
        <w:t xml:space="preserve">; </w:t>
      </w:r>
      <w:r w:rsidRPr="00BA015D">
        <w:rPr>
          <w:rFonts w:ascii="Roboto" w:eastAsia="Arial" w:hAnsi="Roboto" w:cs="Arial"/>
          <w:sz w:val="24"/>
          <w:szCs w:val="24"/>
        </w:rPr>
        <w:t>systems for heat distribution</w:t>
      </w:r>
      <w:r w:rsidRPr="6C140C0A">
        <w:rPr>
          <w:rFonts w:ascii="Roboto" w:eastAsia="Arial" w:hAnsi="Roboto" w:cs="Arial"/>
          <w:color w:val="000000" w:themeColor="text1"/>
          <w:sz w:val="24"/>
          <w:szCs w:val="24"/>
        </w:rPr>
        <w:t xml:space="preserve">; childcare facilities, outdoor recreation infrastructure and public meeting spaces such as community centers; facilitate and improve health outcomes and physical </w:t>
      </w:r>
      <w:r w:rsidRPr="6C140C0A">
        <w:rPr>
          <w:rFonts w:ascii="Roboto" w:eastAsia="Arial" w:hAnsi="Roboto" w:cs="Arial"/>
          <w:color w:val="000000" w:themeColor="text1"/>
          <w:sz w:val="24"/>
          <w:szCs w:val="24"/>
        </w:rPr>
        <w:lastRenderedPageBreak/>
        <w:t xml:space="preserve">activity. </w:t>
      </w:r>
      <w:r w:rsidR="00015C5A" w:rsidRPr="6C140C0A">
        <w:rPr>
          <w:rFonts w:ascii="Roboto" w:eastAsia="Arial" w:hAnsi="Roboto" w:cs="Arial"/>
          <w:color w:val="000000" w:themeColor="text1"/>
          <w:sz w:val="24"/>
          <w:szCs w:val="24"/>
        </w:rPr>
        <w:t xml:space="preserve"> </w:t>
      </w:r>
      <w:r w:rsidR="009535C7" w:rsidRPr="6C140C0A">
        <w:rPr>
          <w:rFonts w:ascii="Roboto" w:eastAsia="Arial" w:hAnsi="Roboto" w:cs="Arial"/>
          <w:color w:val="000000" w:themeColor="text1"/>
          <w:sz w:val="24"/>
          <w:szCs w:val="24"/>
        </w:rPr>
        <w:t>In addition to SCRC strategic goals, t</w:t>
      </w:r>
      <w:r w:rsidR="00310965" w:rsidRPr="6C140C0A">
        <w:rPr>
          <w:rFonts w:ascii="Roboto" w:eastAsia="Arial" w:hAnsi="Roboto" w:cs="Arial"/>
          <w:sz w:val="24"/>
          <w:szCs w:val="24"/>
        </w:rPr>
        <w:t xml:space="preserve">he applicant </w:t>
      </w:r>
      <w:r w:rsidR="0090590D" w:rsidRPr="6C140C0A">
        <w:rPr>
          <w:rFonts w:ascii="Roboto" w:eastAsia="Arial" w:hAnsi="Roboto" w:cs="Arial"/>
          <w:sz w:val="24"/>
          <w:szCs w:val="24"/>
        </w:rPr>
        <w:t xml:space="preserve">must also ensure </w:t>
      </w:r>
      <w:r w:rsidR="00310965" w:rsidRPr="0305E139">
        <w:rPr>
          <w:rFonts w:ascii="Roboto" w:eastAsia="Arial" w:hAnsi="Roboto" w:cs="Arial"/>
          <w:sz w:val="24"/>
          <w:szCs w:val="24"/>
        </w:rPr>
        <w:t>alignment with one or more of the investment priorities identified</w:t>
      </w:r>
      <w:r w:rsidR="00310965" w:rsidRPr="6C140C0A">
        <w:rPr>
          <w:rFonts w:ascii="Roboto" w:eastAsia="Arial" w:hAnsi="Roboto" w:cs="Arial"/>
          <w:sz w:val="24"/>
          <w:szCs w:val="24"/>
        </w:rPr>
        <w:t xml:space="preserve"> in their</w:t>
      </w:r>
      <w:hyperlink r:id="rId23" w:history="1">
        <w:r w:rsidR="00310965" w:rsidRPr="6C140C0A">
          <w:rPr>
            <w:rStyle w:val="Hyperlink"/>
            <w:rFonts w:ascii="Roboto" w:eastAsia="Arial" w:hAnsi="Roboto" w:cs="Arial"/>
            <w:sz w:val="24"/>
            <w:szCs w:val="24"/>
          </w:rPr>
          <w:t xml:space="preserve"> State Plan(s)</w:t>
        </w:r>
      </w:hyperlink>
      <w:r w:rsidR="00310965" w:rsidRPr="6C140C0A">
        <w:rPr>
          <w:rFonts w:ascii="Roboto" w:eastAsia="Arial" w:hAnsi="Roboto" w:cs="Arial"/>
          <w:sz w:val="24"/>
          <w:szCs w:val="24"/>
        </w:rPr>
        <w:t>.</w:t>
      </w:r>
    </w:p>
    <w:bookmarkEnd w:id="21"/>
    <w:p w14:paraId="76F16A48" w14:textId="35AB813E" w:rsidR="0305E139" w:rsidRDefault="0305E139" w:rsidP="0305E139">
      <w:pPr>
        <w:jc w:val="both"/>
        <w:rPr>
          <w:rFonts w:ascii="Roboto" w:eastAsia="Arial" w:hAnsi="Roboto" w:cs="Arial"/>
          <w:sz w:val="24"/>
          <w:szCs w:val="24"/>
        </w:rPr>
      </w:pPr>
    </w:p>
    <w:p w14:paraId="2829CD27" w14:textId="3547F576" w:rsidR="00342679" w:rsidRPr="00584C2A" w:rsidRDefault="008772A1" w:rsidP="0305E139">
      <w:pPr>
        <w:widowControl w:val="0"/>
        <w:pBdr>
          <w:top w:val="nil"/>
          <w:left w:val="nil"/>
          <w:bottom w:val="nil"/>
          <w:right w:val="nil"/>
          <w:between w:val="nil"/>
        </w:pBdr>
        <w:jc w:val="both"/>
        <w:rPr>
          <w:rFonts w:ascii="Roboto" w:eastAsia="Arial" w:hAnsi="Roboto" w:cs="Arial"/>
          <w:b/>
          <w:bCs/>
          <w:sz w:val="24"/>
          <w:szCs w:val="24"/>
        </w:rPr>
      </w:pPr>
      <w:r w:rsidRPr="0305E139">
        <w:rPr>
          <w:rFonts w:ascii="Roboto" w:eastAsia="Arial" w:hAnsi="Roboto" w:cs="Arial"/>
          <w:b/>
          <w:bCs/>
          <w:sz w:val="24"/>
          <w:szCs w:val="24"/>
        </w:rPr>
        <w:t>Telecommunications Infrastructure:</w:t>
      </w:r>
    </w:p>
    <w:p w14:paraId="66B013B4" w14:textId="77777777" w:rsidR="00342679" w:rsidRPr="00584C2A" w:rsidRDefault="00342679">
      <w:pPr>
        <w:jc w:val="both"/>
        <w:rPr>
          <w:rFonts w:ascii="Roboto" w:eastAsia="Arial" w:hAnsi="Roboto" w:cs="Arial"/>
          <w:sz w:val="24"/>
          <w:szCs w:val="24"/>
        </w:rPr>
      </w:pPr>
    </w:p>
    <w:p w14:paraId="0BF0C59F" w14:textId="77777777" w:rsidR="00342679" w:rsidRPr="00584C2A" w:rsidRDefault="008772A1">
      <w:pPr>
        <w:ind w:right="-90"/>
        <w:jc w:val="both"/>
        <w:rPr>
          <w:rFonts w:ascii="Roboto" w:eastAsia="Arial" w:hAnsi="Roboto" w:cs="Arial"/>
          <w:sz w:val="24"/>
          <w:szCs w:val="24"/>
        </w:rPr>
      </w:pPr>
      <w:r w:rsidRPr="00584C2A">
        <w:rPr>
          <w:rFonts w:ascii="Roboto" w:eastAsia="Arial" w:hAnsi="Roboto" w:cs="Arial"/>
          <w:sz w:val="24"/>
          <w:szCs w:val="24"/>
        </w:rPr>
        <w:t>Telecommunications infrastructure shall mean construction, alteration or repair to accommodate the use of, or connection with, a telecommunications network, including lines, equipment, apparatus, towers, antennas, etc., and/or cyber infrastructure (routing and switching software, operational support systems, etc.) necessary to transmit information from one location to another. Investments in telecommunications infrastructure support reliable and affordable broadband to provide local businesses access to digital, facilitate online learning and workforce development.</w:t>
      </w:r>
    </w:p>
    <w:p w14:paraId="2EDA2773" w14:textId="77777777" w:rsidR="00342679" w:rsidRPr="00584C2A" w:rsidRDefault="00342679">
      <w:pPr>
        <w:ind w:right="-90"/>
        <w:jc w:val="both"/>
        <w:rPr>
          <w:rFonts w:ascii="Roboto" w:eastAsia="Arial" w:hAnsi="Roboto" w:cs="Arial"/>
          <w:sz w:val="24"/>
          <w:szCs w:val="24"/>
        </w:rPr>
      </w:pPr>
    </w:p>
    <w:p w14:paraId="02283395" w14:textId="6F9A53AF" w:rsidR="00342679" w:rsidRPr="00584C2A" w:rsidRDefault="008772A1">
      <w:pPr>
        <w:rPr>
          <w:rFonts w:ascii="Roboto" w:eastAsia="Arial" w:hAnsi="Roboto" w:cs="Arial"/>
          <w:b/>
          <w:sz w:val="24"/>
          <w:szCs w:val="24"/>
        </w:rPr>
      </w:pPr>
      <w:r w:rsidRPr="00584C2A">
        <w:rPr>
          <w:rFonts w:ascii="Roboto" w:eastAsia="Arial" w:hAnsi="Roboto" w:cs="Arial"/>
          <w:b/>
          <w:sz w:val="24"/>
          <w:szCs w:val="24"/>
        </w:rPr>
        <w:t>Transportation Infrastructure:</w:t>
      </w:r>
    </w:p>
    <w:p w14:paraId="5B4F9592" w14:textId="77777777" w:rsidR="00342679" w:rsidRPr="00584C2A" w:rsidRDefault="00342679">
      <w:pPr>
        <w:rPr>
          <w:rFonts w:ascii="Roboto" w:eastAsia="Arial" w:hAnsi="Roboto" w:cs="Arial"/>
          <w:sz w:val="24"/>
          <w:szCs w:val="24"/>
        </w:rPr>
      </w:pPr>
    </w:p>
    <w:p w14:paraId="3FCD8268" w14:textId="4892BCBB" w:rsidR="00342679" w:rsidRPr="007D3162" w:rsidRDefault="008772A1" w:rsidP="00AC6055">
      <w:pPr>
        <w:widowControl w:val="0"/>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 xml:space="preserve">Transportation infrastructure shall mean construction, alteration or repair, for the purpose of transporting people and goods, including fixed installations and rights of way necessary for transporting from one point to another. This includes infrastructure that improves mobility for individuals, and may include </w:t>
      </w:r>
      <w:hyperlink r:id="rId24">
        <w:r w:rsidRPr="00584C2A">
          <w:rPr>
            <w:rFonts w:ascii="Roboto" w:eastAsia="Arial" w:hAnsi="Roboto" w:cs="Arial"/>
            <w:color w:val="000000"/>
            <w:sz w:val="24"/>
            <w:szCs w:val="24"/>
          </w:rPr>
          <w:t xml:space="preserve">roads, </w:t>
        </w:r>
      </w:hyperlink>
      <w:hyperlink r:id="rId25">
        <w:r w:rsidRPr="00584C2A">
          <w:rPr>
            <w:rFonts w:ascii="Roboto" w:eastAsia="Arial" w:hAnsi="Roboto" w:cs="Arial"/>
            <w:color w:val="000000"/>
            <w:sz w:val="24"/>
            <w:szCs w:val="24"/>
          </w:rPr>
          <w:t xml:space="preserve">railways, </w:t>
        </w:r>
      </w:hyperlink>
      <w:hyperlink r:id="rId26">
        <w:r w:rsidRPr="00584C2A">
          <w:rPr>
            <w:rFonts w:ascii="Roboto" w:eastAsia="Arial" w:hAnsi="Roboto" w:cs="Arial"/>
            <w:color w:val="000000"/>
            <w:sz w:val="24"/>
            <w:szCs w:val="24"/>
          </w:rPr>
          <w:t xml:space="preserve">airways, </w:t>
        </w:r>
      </w:hyperlink>
      <w:hyperlink r:id="rId27">
        <w:r w:rsidRPr="00584C2A">
          <w:rPr>
            <w:rFonts w:ascii="Roboto" w:eastAsia="Arial" w:hAnsi="Roboto" w:cs="Arial"/>
            <w:color w:val="000000"/>
            <w:sz w:val="24"/>
            <w:szCs w:val="24"/>
          </w:rPr>
          <w:t>waterways,</w:t>
        </w:r>
      </w:hyperlink>
      <w:r w:rsidRPr="00584C2A">
        <w:rPr>
          <w:rFonts w:ascii="Roboto" w:eastAsia="Arial" w:hAnsi="Roboto" w:cs="Arial"/>
          <w:color w:val="000000"/>
          <w:sz w:val="24"/>
          <w:szCs w:val="24"/>
        </w:rPr>
        <w:t xml:space="preserve"> </w:t>
      </w:r>
      <w:hyperlink r:id="rId28">
        <w:r w:rsidRPr="00584C2A">
          <w:rPr>
            <w:rFonts w:ascii="Roboto" w:eastAsia="Arial" w:hAnsi="Roboto" w:cs="Arial"/>
            <w:color w:val="000000"/>
            <w:sz w:val="24"/>
            <w:szCs w:val="24"/>
          </w:rPr>
          <w:t xml:space="preserve">canals </w:t>
        </w:r>
      </w:hyperlink>
      <w:r w:rsidRPr="00584C2A">
        <w:rPr>
          <w:rFonts w:ascii="Roboto" w:eastAsia="Arial" w:hAnsi="Roboto" w:cs="Arial"/>
          <w:color w:val="000000"/>
          <w:sz w:val="24"/>
          <w:szCs w:val="24"/>
        </w:rPr>
        <w:t xml:space="preserve">and terminals such as </w:t>
      </w:r>
      <w:hyperlink r:id="rId29">
        <w:r w:rsidRPr="00584C2A">
          <w:rPr>
            <w:rFonts w:ascii="Roboto" w:eastAsia="Arial" w:hAnsi="Roboto" w:cs="Arial"/>
            <w:color w:val="000000"/>
            <w:sz w:val="24"/>
            <w:szCs w:val="24"/>
          </w:rPr>
          <w:t xml:space="preserve">airports, </w:t>
        </w:r>
      </w:hyperlink>
      <w:hyperlink r:id="rId30">
        <w:r w:rsidRPr="00584C2A">
          <w:rPr>
            <w:rFonts w:ascii="Roboto" w:eastAsia="Arial" w:hAnsi="Roboto" w:cs="Arial"/>
            <w:color w:val="000000"/>
            <w:sz w:val="24"/>
            <w:szCs w:val="24"/>
          </w:rPr>
          <w:t xml:space="preserve">railway stations, </w:t>
        </w:r>
      </w:hyperlink>
      <w:hyperlink r:id="rId31">
        <w:r w:rsidRPr="00584C2A">
          <w:rPr>
            <w:rFonts w:ascii="Roboto" w:eastAsia="Arial" w:hAnsi="Roboto" w:cs="Arial"/>
            <w:color w:val="000000"/>
            <w:sz w:val="24"/>
            <w:szCs w:val="24"/>
          </w:rPr>
          <w:t xml:space="preserve">bus stations, </w:t>
        </w:r>
      </w:hyperlink>
      <w:r w:rsidR="00151C1A">
        <w:rPr>
          <w:rFonts w:ascii="Roboto" w:eastAsia="Arial" w:hAnsi="Roboto" w:cs="Arial"/>
          <w:color w:val="000000"/>
          <w:sz w:val="24"/>
          <w:szCs w:val="24"/>
        </w:rPr>
        <w:t xml:space="preserve">and </w:t>
      </w:r>
      <w:r w:rsidRPr="00584C2A">
        <w:rPr>
          <w:rFonts w:ascii="Roboto" w:eastAsia="Arial" w:hAnsi="Roboto" w:cs="Arial"/>
          <w:color w:val="000000"/>
          <w:sz w:val="24"/>
          <w:szCs w:val="24"/>
        </w:rPr>
        <w:t>parking</w:t>
      </w:r>
      <w:r w:rsidR="00151C1A">
        <w:rPr>
          <w:rFonts w:ascii="Roboto" w:eastAsia="Arial" w:hAnsi="Roboto" w:cs="Arial"/>
          <w:color w:val="000000"/>
          <w:sz w:val="24"/>
          <w:szCs w:val="24"/>
        </w:rPr>
        <w:t>.</w:t>
      </w:r>
    </w:p>
    <w:p w14:paraId="4A10B7C8" w14:textId="18523672" w:rsidR="00342679" w:rsidRPr="00584C2A" w:rsidRDefault="008772A1">
      <w:pPr>
        <w:pStyle w:val="Heading3"/>
        <w:jc w:val="both"/>
        <w:rPr>
          <w:rFonts w:ascii="Roboto" w:eastAsia="Arial" w:hAnsi="Roboto" w:cs="Arial"/>
          <w:sz w:val="24"/>
          <w:szCs w:val="24"/>
        </w:rPr>
      </w:pPr>
      <w:bookmarkStart w:id="22" w:name="_Toc197936352"/>
      <w:r w:rsidRPr="00584C2A">
        <w:rPr>
          <w:rFonts w:ascii="Roboto" w:eastAsia="Arial" w:hAnsi="Roboto" w:cs="Arial"/>
          <w:sz w:val="24"/>
          <w:szCs w:val="24"/>
          <w:u w:val="single"/>
        </w:rPr>
        <w:t>Non-Infrastructure Projects</w:t>
      </w:r>
      <w:bookmarkEnd w:id="22"/>
      <w:r w:rsidRPr="00584C2A">
        <w:rPr>
          <w:rFonts w:ascii="Roboto" w:eastAsia="Arial" w:hAnsi="Roboto" w:cs="Arial"/>
          <w:sz w:val="24"/>
          <w:szCs w:val="24"/>
        </w:rPr>
        <w:t xml:space="preserve"> </w:t>
      </w:r>
    </w:p>
    <w:p w14:paraId="7E6751FD" w14:textId="77777777" w:rsidR="00342679" w:rsidRPr="00584C2A" w:rsidRDefault="00342679">
      <w:pPr>
        <w:pBdr>
          <w:top w:val="nil"/>
          <w:left w:val="nil"/>
          <w:bottom w:val="nil"/>
          <w:right w:val="nil"/>
          <w:between w:val="nil"/>
        </w:pBdr>
        <w:shd w:val="clear" w:color="auto" w:fill="FFFFFF"/>
        <w:jc w:val="both"/>
        <w:rPr>
          <w:rFonts w:ascii="Roboto" w:eastAsia="Arial" w:hAnsi="Roboto" w:cs="Arial"/>
          <w:b/>
          <w:color w:val="000000"/>
          <w:sz w:val="24"/>
          <w:szCs w:val="24"/>
        </w:rPr>
      </w:pPr>
    </w:p>
    <w:p w14:paraId="5CC14B0C" w14:textId="4D7E378C" w:rsidR="00342679" w:rsidRPr="00584C2A" w:rsidRDefault="43663EEB" w:rsidP="741DA895">
      <w:pPr>
        <w:shd w:val="clear" w:color="auto" w:fill="FFFFFF" w:themeFill="background1"/>
        <w:ind w:right="-90"/>
        <w:jc w:val="both"/>
        <w:rPr>
          <w:rFonts w:ascii="Roboto" w:eastAsia="Arial" w:hAnsi="Roboto" w:cs="Arial"/>
          <w:sz w:val="24"/>
          <w:szCs w:val="24"/>
        </w:rPr>
      </w:pPr>
      <w:r w:rsidRPr="00C061DC">
        <w:rPr>
          <w:rFonts w:ascii="Roboto" w:eastAsia="Arial" w:hAnsi="Roboto" w:cs="Arial"/>
          <w:sz w:val="24"/>
          <w:szCs w:val="24"/>
        </w:rPr>
        <w:t>F</w:t>
      </w:r>
      <w:r w:rsidR="008772A1" w:rsidRPr="00C061DC">
        <w:rPr>
          <w:rFonts w:ascii="Roboto" w:eastAsia="Arial" w:hAnsi="Roboto" w:cs="Arial"/>
          <w:sz w:val="24"/>
          <w:szCs w:val="24"/>
        </w:rPr>
        <w:t xml:space="preserve">unds </w:t>
      </w:r>
      <w:r w:rsidR="5021BF6D" w:rsidRPr="00C061DC">
        <w:rPr>
          <w:rFonts w:ascii="Roboto" w:eastAsia="Arial" w:hAnsi="Roboto" w:cs="Arial"/>
          <w:sz w:val="24"/>
          <w:szCs w:val="24"/>
        </w:rPr>
        <w:t>can be</w:t>
      </w:r>
      <w:r w:rsidR="5021BF6D" w:rsidRPr="570A84A2">
        <w:rPr>
          <w:rFonts w:ascii="Roboto" w:eastAsia="Arial" w:hAnsi="Roboto" w:cs="Arial"/>
          <w:sz w:val="24"/>
          <w:szCs w:val="24"/>
        </w:rPr>
        <w:t xml:space="preserve"> used</w:t>
      </w:r>
      <w:r w:rsidR="008772A1" w:rsidRPr="741DA895">
        <w:rPr>
          <w:rFonts w:ascii="Roboto" w:eastAsia="Arial" w:hAnsi="Roboto" w:cs="Arial"/>
          <w:sz w:val="24"/>
          <w:szCs w:val="24"/>
        </w:rPr>
        <w:t xml:space="preserve"> for non-infrastructure </w:t>
      </w:r>
      <w:r w:rsidR="008769CD" w:rsidRPr="741DA895">
        <w:rPr>
          <w:rFonts w:ascii="Roboto" w:eastAsia="Arial" w:hAnsi="Roboto" w:cs="Arial"/>
          <w:sz w:val="24"/>
          <w:szCs w:val="24"/>
        </w:rPr>
        <w:t>projects support</w:t>
      </w:r>
      <w:r w:rsidR="008772A1" w:rsidRPr="741DA895">
        <w:rPr>
          <w:rFonts w:ascii="Roboto" w:eastAsia="Arial" w:hAnsi="Roboto" w:cs="Arial"/>
          <w:sz w:val="24"/>
          <w:szCs w:val="24"/>
        </w:rPr>
        <w:t xml:space="preserve"> basic health care, access to affordable housing, business and workforce development, resource conservation and preservation, </w:t>
      </w:r>
      <w:r w:rsidR="4B8D2F77" w:rsidRPr="741DA895">
        <w:rPr>
          <w:rFonts w:ascii="Roboto" w:eastAsia="Arial" w:hAnsi="Roboto" w:cs="Arial"/>
          <w:sz w:val="24"/>
          <w:szCs w:val="24"/>
        </w:rPr>
        <w:t>recreation</w:t>
      </w:r>
      <w:r w:rsidR="12A4DA09" w:rsidRPr="741DA895">
        <w:rPr>
          <w:rFonts w:ascii="Roboto" w:eastAsia="Arial" w:hAnsi="Roboto" w:cs="Arial"/>
          <w:sz w:val="24"/>
          <w:szCs w:val="24"/>
        </w:rPr>
        <w:t>, restoration,</w:t>
      </w:r>
      <w:r w:rsidR="4B8D2F77" w:rsidRPr="741DA895">
        <w:rPr>
          <w:rFonts w:ascii="Roboto" w:eastAsia="Arial" w:hAnsi="Roboto" w:cs="Arial"/>
          <w:sz w:val="24"/>
          <w:szCs w:val="24"/>
        </w:rPr>
        <w:t xml:space="preserve"> and </w:t>
      </w:r>
      <w:r w:rsidR="008772A1" w:rsidRPr="741DA895">
        <w:rPr>
          <w:rFonts w:ascii="Roboto" w:eastAsia="Arial" w:hAnsi="Roboto" w:cs="Arial"/>
          <w:sz w:val="24"/>
          <w:szCs w:val="24"/>
        </w:rPr>
        <w:t>tourism</w:t>
      </w:r>
      <w:r w:rsidR="74B4695D" w:rsidRPr="741DA895">
        <w:rPr>
          <w:rFonts w:ascii="Roboto" w:eastAsia="Arial" w:hAnsi="Roboto" w:cs="Arial"/>
          <w:sz w:val="24"/>
          <w:szCs w:val="24"/>
        </w:rPr>
        <w:t>.</w:t>
      </w:r>
      <w:r w:rsidR="008772A1" w:rsidRPr="741DA895">
        <w:rPr>
          <w:rFonts w:ascii="Roboto" w:eastAsia="Arial" w:hAnsi="Roboto" w:cs="Arial"/>
          <w:sz w:val="24"/>
          <w:szCs w:val="24"/>
        </w:rPr>
        <w:t xml:space="preserve"> </w:t>
      </w:r>
    </w:p>
    <w:p w14:paraId="7E68FA2D" w14:textId="77777777" w:rsidR="00342679" w:rsidRPr="00584C2A" w:rsidRDefault="00342679">
      <w:pPr>
        <w:jc w:val="both"/>
        <w:rPr>
          <w:rFonts w:ascii="Roboto" w:eastAsia="Arial" w:hAnsi="Roboto" w:cs="Arial"/>
          <w:b/>
          <w:sz w:val="24"/>
          <w:szCs w:val="24"/>
        </w:rPr>
      </w:pPr>
    </w:p>
    <w:p w14:paraId="1C5282FE" w14:textId="02642490" w:rsidR="00342679" w:rsidRPr="00584C2A" w:rsidRDefault="008772A1">
      <w:pPr>
        <w:jc w:val="both"/>
        <w:rPr>
          <w:rFonts w:ascii="Roboto" w:eastAsia="Arial" w:hAnsi="Roboto" w:cs="Arial"/>
          <w:b/>
          <w:sz w:val="24"/>
          <w:szCs w:val="24"/>
        </w:rPr>
      </w:pPr>
      <w:r w:rsidRPr="00584C2A">
        <w:rPr>
          <w:rFonts w:ascii="Roboto" w:eastAsia="Arial" w:hAnsi="Roboto" w:cs="Arial"/>
          <w:b/>
          <w:sz w:val="24"/>
          <w:szCs w:val="24"/>
        </w:rPr>
        <w:t xml:space="preserve">Health and Support Services Access </w:t>
      </w:r>
    </w:p>
    <w:p w14:paraId="5787A822" w14:textId="283CBFAC" w:rsidR="004D51A4" w:rsidRDefault="008772A1" w:rsidP="007D3162">
      <w:pPr>
        <w:widowControl w:val="0"/>
        <w:pBdr>
          <w:top w:val="nil"/>
          <w:left w:val="nil"/>
          <w:bottom w:val="nil"/>
          <w:right w:val="nil"/>
          <w:between w:val="nil"/>
        </w:pBdr>
        <w:spacing w:before="172" w:line="252" w:lineRule="auto"/>
        <w:ind w:right="-90"/>
        <w:jc w:val="both"/>
        <w:rPr>
          <w:rFonts w:ascii="Roboto" w:eastAsia="Arial" w:hAnsi="Roboto" w:cs="Arial"/>
          <w:color w:val="000000"/>
          <w:sz w:val="24"/>
          <w:szCs w:val="24"/>
        </w:rPr>
      </w:pPr>
      <w:r w:rsidRPr="00584C2A">
        <w:rPr>
          <w:rFonts w:ascii="Roboto" w:eastAsia="Arial" w:hAnsi="Roboto" w:cs="Arial"/>
          <w:sz w:val="24"/>
          <w:szCs w:val="24"/>
        </w:rPr>
        <w:t>Access to health and support services include c</w:t>
      </w:r>
      <w:r w:rsidRPr="00584C2A">
        <w:rPr>
          <w:rFonts w:ascii="Roboto" w:eastAsia="Arial" w:hAnsi="Roboto" w:cs="Arial"/>
          <w:color w:val="000000"/>
          <w:sz w:val="24"/>
          <w:szCs w:val="24"/>
        </w:rPr>
        <w:t xml:space="preserve">osts of basic health care facilities and remote clinical services to include telemedical services, provider training, technical assistance to health care facilities/networks and health education services. Key components of basic health care include the capacity to assess, evaluate, monitor and respond to both acute (emergency) threats and chronic (ongoing) challenges to public health. This includes prioritizing the role of nutrition and food security in overall health, including disease prevention and management, training a capable and qualified workforce, up-to-date data and information systems, developing policies and plans that support community health efforts, linking people to personal health care services and research for innovative solutions to solve community health problems. Basic health care services shall also include treatment of mental illness and substance abuse. Operating costs of facilities are </w:t>
      </w:r>
      <w:r w:rsidRPr="00584C2A">
        <w:rPr>
          <w:rFonts w:ascii="Roboto" w:eastAsia="Arial" w:hAnsi="Roboto" w:cs="Arial"/>
          <w:color w:val="000000"/>
          <w:sz w:val="24"/>
          <w:szCs w:val="24"/>
          <w:u w:val="single"/>
        </w:rPr>
        <w:t>NOT</w:t>
      </w:r>
      <w:r w:rsidRPr="00584C2A">
        <w:rPr>
          <w:rFonts w:ascii="Roboto" w:eastAsia="Arial" w:hAnsi="Roboto" w:cs="Arial"/>
          <w:color w:val="000000"/>
          <w:sz w:val="24"/>
          <w:szCs w:val="24"/>
        </w:rPr>
        <w:t xml:space="preserve"> eligible.</w:t>
      </w:r>
    </w:p>
    <w:p w14:paraId="022D61A8" w14:textId="77777777" w:rsidR="004B525D" w:rsidRPr="007D3162" w:rsidRDefault="004B525D" w:rsidP="007D3162">
      <w:pPr>
        <w:widowControl w:val="0"/>
        <w:pBdr>
          <w:top w:val="nil"/>
          <w:left w:val="nil"/>
          <w:bottom w:val="nil"/>
          <w:right w:val="nil"/>
          <w:between w:val="nil"/>
        </w:pBdr>
        <w:spacing w:before="172" w:line="252" w:lineRule="auto"/>
        <w:ind w:right="-90"/>
        <w:jc w:val="both"/>
        <w:rPr>
          <w:rFonts w:ascii="Roboto" w:eastAsia="Arial" w:hAnsi="Roboto" w:cs="Arial"/>
          <w:color w:val="000000"/>
          <w:sz w:val="24"/>
          <w:szCs w:val="24"/>
        </w:rPr>
      </w:pPr>
    </w:p>
    <w:p w14:paraId="17A22E2E" w14:textId="77777777" w:rsidR="00C26064" w:rsidRDefault="00C26064">
      <w:pPr>
        <w:jc w:val="both"/>
        <w:rPr>
          <w:rFonts w:ascii="Roboto" w:eastAsia="Arial" w:hAnsi="Roboto" w:cs="Arial"/>
          <w:b/>
          <w:sz w:val="24"/>
          <w:szCs w:val="24"/>
        </w:rPr>
      </w:pPr>
    </w:p>
    <w:p w14:paraId="504EAB0E" w14:textId="77777777" w:rsidR="00C26064" w:rsidRDefault="00C26064">
      <w:pPr>
        <w:jc w:val="both"/>
        <w:rPr>
          <w:rFonts w:ascii="Roboto" w:eastAsia="Arial" w:hAnsi="Roboto" w:cs="Arial"/>
          <w:b/>
          <w:sz w:val="24"/>
          <w:szCs w:val="24"/>
        </w:rPr>
      </w:pPr>
    </w:p>
    <w:p w14:paraId="2C875570" w14:textId="375874DA" w:rsidR="00342679" w:rsidRPr="00584C2A" w:rsidRDefault="008772A1">
      <w:pPr>
        <w:jc w:val="both"/>
        <w:rPr>
          <w:rFonts w:ascii="Roboto" w:eastAsia="Arial" w:hAnsi="Roboto" w:cs="Arial"/>
          <w:b/>
          <w:sz w:val="24"/>
          <w:szCs w:val="24"/>
        </w:rPr>
      </w:pPr>
      <w:r w:rsidRPr="00584C2A">
        <w:rPr>
          <w:rFonts w:ascii="Roboto" w:eastAsia="Arial" w:hAnsi="Roboto" w:cs="Arial"/>
          <w:b/>
          <w:sz w:val="24"/>
          <w:szCs w:val="24"/>
        </w:rPr>
        <w:lastRenderedPageBreak/>
        <w:t>Strengthen Workforce Capacity</w:t>
      </w:r>
    </w:p>
    <w:p w14:paraId="5EE5676D" w14:textId="77777777" w:rsidR="00342679" w:rsidRPr="00584C2A" w:rsidRDefault="00342679">
      <w:pPr>
        <w:jc w:val="both"/>
        <w:rPr>
          <w:rFonts w:ascii="Roboto" w:eastAsia="Arial" w:hAnsi="Roboto" w:cs="Arial"/>
          <w:sz w:val="24"/>
          <w:szCs w:val="24"/>
        </w:rPr>
      </w:pPr>
    </w:p>
    <w:p w14:paraId="21BDB437" w14:textId="3E740CBE" w:rsidR="00342679" w:rsidRPr="00584C2A" w:rsidRDefault="008772A1">
      <w:pPr>
        <w:widowControl w:val="0"/>
        <w:pBdr>
          <w:top w:val="nil"/>
          <w:left w:val="nil"/>
          <w:bottom w:val="nil"/>
          <w:right w:val="nil"/>
          <w:between w:val="nil"/>
        </w:pBdr>
        <w:tabs>
          <w:tab w:val="left" w:pos="8550"/>
        </w:tabs>
        <w:jc w:val="both"/>
        <w:rPr>
          <w:rFonts w:ascii="Roboto" w:eastAsia="Arial" w:hAnsi="Roboto" w:cs="Arial"/>
          <w:color w:val="000000"/>
          <w:sz w:val="24"/>
          <w:szCs w:val="24"/>
        </w:rPr>
      </w:pPr>
      <w:r w:rsidRPr="570A84A2">
        <w:rPr>
          <w:rFonts w:ascii="Roboto" w:eastAsia="Arial" w:hAnsi="Roboto" w:cs="Arial"/>
          <w:color w:val="000000" w:themeColor="text1"/>
          <w:sz w:val="24"/>
          <w:szCs w:val="24"/>
        </w:rPr>
        <w:t xml:space="preserve">Workforce Development shall mean job training or employment-related education for </w:t>
      </w:r>
      <w:r w:rsidR="007545F4" w:rsidRPr="570A84A2">
        <w:rPr>
          <w:rFonts w:ascii="Roboto" w:eastAsia="Arial" w:hAnsi="Roboto" w:cs="Arial"/>
          <w:color w:val="000000" w:themeColor="text1"/>
          <w:sz w:val="24"/>
          <w:szCs w:val="24"/>
        </w:rPr>
        <w:t>local</w:t>
      </w:r>
      <w:r w:rsidR="004F180D" w:rsidRPr="570A84A2">
        <w:rPr>
          <w:rFonts w:ascii="Roboto" w:eastAsia="Arial" w:hAnsi="Roboto" w:cs="Arial"/>
          <w:color w:val="000000" w:themeColor="text1"/>
          <w:sz w:val="24"/>
          <w:szCs w:val="24"/>
        </w:rPr>
        <w:t xml:space="preserve"> </w:t>
      </w:r>
      <w:r w:rsidRPr="570A84A2">
        <w:rPr>
          <w:rFonts w:ascii="Roboto" w:eastAsia="Arial" w:hAnsi="Roboto" w:cs="Arial"/>
          <w:color w:val="000000" w:themeColor="text1"/>
          <w:sz w:val="24"/>
          <w:szCs w:val="24"/>
        </w:rPr>
        <w:t>employe</w:t>
      </w:r>
      <w:r w:rsidR="007545F4" w:rsidRPr="570A84A2">
        <w:rPr>
          <w:rFonts w:ascii="Roboto" w:eastAsia="Arial" w:hAnsi="Roboto" w:cs="Arial"/>
          <w:color w:val="000000" w:themeColor="text1"/>
          <w:sz w:val="24"/>
          <w:szCs w:val="24"/>
        </w:rPr>
        <w:t>rs</w:t>
      </w:r>
      <w:r w:rsidRPr="570A84A2">
        <w:rPr>
          <w:rFonts w:ascii="Roboto" w:eastAsia="Arial" w:hAnsi="Roboto" w:cs="Arial"/>
          <w:color w:val="000000" w:themeColor="text1"/>
          <w:sz w:val="24"/>
          <w:szCs w:val="24"/>
        </w:rPr>
        <w:t xml:space="preserve"> to fill immediate job openings or retain current jobs, which are documented as such </w:t>
      </w:r>
      <w:r w:rsidRPr="00C061DC">
        <w:rPr>
          <w:rFonts w:ascii="Roboto" w:eastAsia="Arial" w:hAnsi="Roboto" w:cs="Arial"/>
          <w:color w:val="000000" w:themeColor="text1"/>
          <w:sz w:val="24"/>
          <w:szCs w:val="24"/>
        </w:rPr>
        <w:t xml:space="preserve">by </w:t>
      </w:r>
      <w:r w:rsidR="19E2E4DC" w:rsidRPr="00C061DC">
        <w:rPr>
          <w:rFonts w:ascii="Roboto" w:eastAsia="Arial" w:hAnsi="Roboto" w:cs="Arial"/>
          <w:color w:val="000000" w:themeColor="text1"/>
          <w:sz w:val="24"/>
          <w:szCs w:val="24"/>
        </w:rPr>
        <w:t xml:space="preserve">the </w:t>
      </w:r>
      <w:r w:rsidRPr="00C061DC">
        <w:rPr>
          <w:rFonts w:ascii="Roboto" w:eastAsia="Arial" w:hAnsi="Roboto" w:cs="Arial"/>
          <w:color w:val="000000" w:themeColor="text1"/>
          <w:sz w:val="24"/>
          <w:szCs w:val="24"/>
        </w:rPr>
        <w:t>employer</w:t>
      </w:r>
      <w:r w:rsidRPr="570A84A2">
        <w:rPr>
          <w:rFonts w:ascii="Roboto" w:eastAsia="Arial" w:hAnsi="Roboto" w:cs="Arial"/>
          <w:color w:val="000000" w:themeColor="text1"/>
          <w:sz w:val="24"/>
          <w:szCs w:val="24"/>
        </w:rPr>
        <w:t>. Such training shall be delivered using existing public educational facilities located in the region. However, if the applicant demonstrates (1) sufficient information demonstrating an inability (e.g., insufficient capacity, curriculum, and/or accessibility) to satisfy the defined need, and the applicant (2) demonstrates a compelling need to use a non-</w:t>
      </w:r>
      <w:r w:rsidR="004F180D" w:rsidRPr="570A84A2">
        <w:rPr>
          <w:rFonts w:ascii="Roboto" w:eastAsia="Arial" w:hAnsi="Roboto" w:cs="Arial"/>
          <w:color w:val="000000" w:themeColor="text1"/>
          <w:sz w:val="24"/>
          <w:szCs w:val="24"/>
        </w:rPr>
        <w:t>existing public educational facility</w:t>
      </w:r>
      <w:r w:rsidRPr="570A84A2">
        <w:rPr>
          <w:rFonts w:ascii="Roboto" w:eastAsia="Arial" w:hAnsi="Roboto" w:cs="Arial"/>
          <w:color w:val="000000" w:themeColor="text1"/>
          <w:sz w:val="24"/>
          <w:szCs w:val="24"/>
        </w:rPr>
        <w:t xml:space="preserve"> for such training, then a project may be eligible.  </w:t>
      </w:r>
    </w:p>
    <w:p w14:paraId="05B75FE0" w14:textId="77777777" w:rsidR="00342679" w:rsidRPr="00584C2A" w:rsidRDefault="00342679">
      <w:pPr>
        <w:shd w:val="clear" w:color="auto" w:fill="FFFFFF"/>
        <w:ind w:right="71"/>
        <w:jc w:val="both"/>
        <w:rPr>
          <w:rFonts w:ascii="Roboto" w:eastAsia="Arial" w:hAnsi="Roboto" w:cs="Arial"/>
          <w:color w:val="000000"/>
          <w:sz w:val="24"/>
          <w:szCs w:val="24"/>
        </w:rPr>
      </w:pPr>
    </w:p>
    <w:p w14:paraId="66E5C933" w14:textId="77777777" w:rsidR="00342679" w:rsidRPr="00584C2A" w:rsidRDefault="008772A1">
      <w:pPr>
        <w:jc w:val="both"/>
        <w:rPr>
          <w:rFonts w:ascii="Roboto" w:eastAsia="Arial" w:hAnsi="Roboto" w:cs="Arial"/>
          <w:b/>
          <w:sz w:val="24"/>
          <w:szCs w:val="24"/>
        </w:rPr>
      </w:pPr>
      <w:r w:rsidRPr="00584C2A">
        <w:rPr>
          <w:rFonts w:ascii="Roboto" w:eastAsia="Arial" w:hAnsi="Roboto" w:cs="Arial"/>
          <w:b/>
          <w:sz w:val="24"/>
          <w:szCs w:val="24"/>
        </w:rPr>
        <w:t>Entrepreneurial and Business Development</w:t>
      </w:r>
    </w:p>
    <w:p w14:paraId="1864858B" w14:textId="77777777" w:rsidR="00342679" w:rsidRPr="00584C2A" w:rsidRDefault="00342679">
      <w:pPr>
        <w:jc w:val="both"/>
        <w:rPr>
          <w:rFonts w:ascii="Roboto" w:eastAsia="Arial" w:hAnsi="Roboto" w:cs="Arial"/>
          <w:sz w:val="24"/>
          <w:szCs w:val="24"/>
        </w:rPr>
      </w:pPr>
    </w:p>
    <w:p w14:paraId="6363DB11" w14:textId="21C08D95" w:rsidR="00342679" w:rsidRPr="00584C2A" w:rsidRDefault="008772A1">
      <w:pPr>
        <w:widowControl w:val="0"/>
        <w:pBdr>
          <w:top w:val="nil"/>
          <w:left w:val="nil"/>
          <w:bottom w:val="nil"/>
          <w:right w:val="nil"/>
          <w:between w:val="nil"/>
        </w:pBdr>
        <w:ind w:right="-90"/>
        <w:jc w:val="both"/>
        <w:rPr>
          <w:rFonts w:ascii="Roboto" w:eastAsia="Arial" w:hAnsi="Roboto" w:cs="Arial"/>
          <w:sz w:val="24"/>
          <w:szCs w:val="24"/>
        </w:rPr>
      </w:pPr>
      <w:r w:rsidRPr="00064FB8">
        <w:rPr>
          <w:rFonts w:ascii="Roboto" w:eastAsia="Arial" w:hAnsi="Roboto" w:cs="Arial"/>
          <w:color w:val="000000"/>
          <w:sz w:val="24"/>
          <w:szCs w:val="24"/>
        </w:rPr>
        <w:t xml:space="preserve">Business Development shall mean those areas of business development which include the creation of new businesses or the retention or expansion of existing businesses in the local communities and are deemed eligible. Projects shall document job-creation or </w:t>
      </w:r>
      <w:r w:rsidRPr="00BC045A">
        <w:rPr>
          <w:rFonts w:ascii="Roboto" w:eastAsia="Arial" w:hAnsi="Roboto" w:cs="Arial"/>
          <w:color w:val="000000"/>
          <w:sz w:val="24"/>
          <w:szCs w:val="24"/>
        </w:rPr>
        <w:t xml:space="preserve">job-retention. Expansion of existing business incubators and industrial parks are also allowed. </w:t>
      </w:r>
      <w:r w:rsidRPr="00BC045A">
        <w:rPr>
          <w:rFonts w:ascii="Roboto" w:eastAsia="Arial" w:hAnsi="Roboto" w:cs="Arial"/>
          <w:sz w:val="24"/>
          <w:szCs w:val="24"/>
        </w:rPr>
        <w:t>Business incubation shall mean a business support process that accelerates the successful development of start-up and early-stage companies by providing entrepreneurs with an array of targeted resources.</w:t>
      </w:r>
    </w:p>
    <w:p w14:paraId="61DBE6EC" w14:textId="77777777" w:rsidR="00B17108" w:rsidRPr="00584C2A" w:rsidRDefault="00B17108">
      <w:pPr>
        <w:jc w:val="both"/>
        <w:rPr>
          <w:rFonts w:ascii="Roboto" w:eastAsia="Arial" w:hAnsi="Roboto" w:cs="Arial"/>
          <w:b/>
          <w:sz w:val="24"/>
          <w:szCs w:val="24"/>
        </w:rPr>
      </w:pPr>
    </w:p>
    <w:p w14:paraId="1E5C2F51" w14:textId="3FA2C13C" w:rsidR="00342679" w:rsidRPr="00584C2A" w:rsidRDefault="008772A1">
      <w:pPr>
        <w:jc w:val="both"/>
        <w:rPr>
          <w:rFonts w:ascii="Roboto" w:eastAsia="Arial" w:hAnsi="Roboto" w:cs="Arial"/>
          <w:b/>
          <w:sz w:val="24"/>
          <w:szCs w:val="24"/>
        </w:rPr>
      </w:pPr>
      <w:r w:rsidRPr="00584C2A">
        <w:rPr>
          <w:rFonts w:ascii="Roboto" w:eastAsia="Arial" w:hAnsi="Roboto" w:cs="Arial"/>
          <w:b/>
          <w:sz w:val="24"/>
          <w:szCs w:val="24"/>
        </w:rPr>
        <w:t>Affordable Housing Access</w:t>
      </w:r>
    </w:p>
    <w:p w14:paraId="519000E7" w14:textId="77777777" w:rsidR="00342679" w:rsidRPr="00584C2A" w:rsidRDefault="00342679">
      <w:pPr>
        <w:jc w:val="both"/>
        <w:rPr>
          <w:rFonts w:ascii="Roboto" w:eastAsia="Arial" w:hAnsi="Roboto" w:cs="Arial"/>
          <w:sz w:val="24"/>
          <w:szCs w:val="24"/>
        </w:rPr>
      </w:pPr>
    </w:p>
    <w:p w14:paraId="1C7F8CE4" w14:textId="2115D897" w:rsidR="00342679" w:rsidRPr="00584C2A" w:rsidRDefault="008772A1">
      <w:pPr>
        <w:jc w:val="both"/>
        <w:rPr>
          <w:rFonts w:ascii="Roboto" w:eastAsia="Arial" w:hAnsi="Roboto" w:cs="Arial"/>
          <w:sz w:val="24"/>
          <w:szCs w:val="24"/>
        </w:rPr>
      </w:pPr>
      <w:r w:rsidRPr="00584C2A">
        <w:rPr>
          <w:rFonts w:ascii="Roboto" w:eastAsia="Arial" w:hAnsi="Roboto" w:cs="Arial"/>
          <w:sz w:val="24"/>
          <w:szCs w:val="24"/>
        </w:rPr>
        <w:t xml:space="preserve">Projects that increase access to services and legal assistance to resolve title, heirship, land tenure and eviction issues, by supporting the creation, promotion or marketing of an online knowledge bank of information of existing organizations that provide support services, assistance and education for aforementioned services, especially in rural areas, are eligible projects. Programs that support enrollment in and access to homebuyer programs or market existing readiness programs are eligible. Programs to improve the affordability and availability of housing through technical assistance and </w:t>
      </w:r>
      <w:r w:rsidR="00594D62">
        <w:rPr>
          <w:rFonts w:ascii="Roboto" w:eastAsia="Arial" w:hAnsi="Roboto" w:cs="Arial"/>
          <w:sz w:val="24"/>
          <w:szCs w:val="24"/>
        </w:rPr>
        <w:t>de</w:t>
      </w:r>
      <w:r w:rsidR="00BA015D">
        <w:rPr>
          <w:rFonts w:ascii="Roboto" w:eastAsia="Arial" w:hAnsi="Roboto" w:cs="Arial"/>
          <w:sz w:val="24"/>
          <w:szCs w:val="24"/>
        </w:rPr>
        <w:t>regulatory</w:t>
      </w:r>
      <w:r w:rsidR="00BA015D" w:rsidRPr="00584C2A">
        <w:rPr>
          <w:rFonts w:ascii="Roboto" w:eastAsia="Arial" w:hAnsi="Roboto" w:cs="Arial"/>
          <w:sz w:val="24"/>
          <w:szCs w:val="24"/>
        </w:rPr>
        <w:t xml:space="preserve"> </w:t>
      </w:r>
      <w:r w:rsidRPr="00584C2A">
        <w:rPr>
          <w:rFonts w:ascii="Roboto" w:eastAsia="Arial" w:hAnsi="Roboto" w:cs="Arial"/>
          <w:sz w:val="24"/>
          <w:szCs w:val="24"/>
        </w:rPr>
        <w:t xml:space="preserve">reforms and providing incentives for affordable housing investments are eligible. Projects that support the development of community land trusts and shared equity homeownership models are eligible. Construction, rehabilitation, or acquisition of rental or owner-occupied units are </w:t>
      </w:r>
      <w:r w:rsidRPr="00584C2A">
        <w:rPr>
          <w:rFonts w:ascii="Roboto" w:eastAsia="Arial" w:hAnsi="Roboto" w:cs="Arial"/>
          <w:sz w:val="24"/>
          <w:szCs w:val="24"/>
          <w:u w:val="single"/>
        </w:rPr>
        <w:t>NOT</w:t>
      </w:r>
      <w:r w:rsidRPr="00584C2A">
        <w:rPr>
          <w:rFonts w:ascii="Roboto" w:eastAsia="Arial" w:hAnsi="Roboto" w:cs="Arial"/>
          <w:sz w:val="24"/>
          <w:szCs w:val="24"/>
        </w:rPr>
        <w:t xml:space="preserve"> eligible.   </w:t>
      </w:r>
    </w:p>
    <w:p w14:paraId="644CBAAD" w14:textId="77777777" w:rsidR="00342679" w:rsidRPr="00584C2A" w:rsidRDefault="00342679">
      <w:pPr>
        <w:jc w:val="both"/>
        <w:rPr>
          <w:rFonts w:ascii="Roboto" w:eastAsia="Arial" w:hAnsi="Roboto" w:cs="Arial"/>
          <w:sz w:val="24"/>
          <w:szCs w:val="24"/>
        </w:rPr>
      </w:pPr>
    </w:p>
    <w:p w14:paraId="6EA2735C" w14:textId="77777777" w:rsidR="00342679" w:rsidRDefault="008772A1">
      <w:pPr>
        <w:jc w:val="both"/>
        <w:rPr>
          <w:rFonts w:ascii="Roboto" w:eastAsia="Arial" w:hAnsi="Roboto" w:cs="Arial"/>
          <w:b/>
          <w:sz w:val="24"/>
          <w:szCs w:val="24"/>
        </w:rPr>
      </w:pPr>
      <w:r w:rsidRPr="00584C2A">
        <w:rPr>
          <w:rFonts w:ascii="Roboto" w:eastAsia="Arial" w:hAnsi="Roboto" w:cs="Arial"/>
          <w:b/>
          <w:sz w:val="24"/>
          <w:szCs w:val="24"/>
        </w:rPr>
        <w:t xml:space="preserve">Environmental Conservation, Preservation, and Access </w:t>
      </w:r>
    </w:p>
    <w:p w14:paraId="44182C27" w14:textId="77777777" w:rsidR="00AD3C1D" w:rsidRPr="00584C2A" w:rsidRDefault="00AD3C1D">
      <w:pPr>
        <w:jc w:val="both"/>
        <w:rPr>
          <w:rFonts w:ascii="Roboto" w:eastAsia="Arial" w:hAnsi="Roboto" w:cs="Arial"/>
          <w:b/>
          <w:sz w:val="24"/>
          <w:szCs w:val="24"/>
        </w:rPr>
      </w:pPr>
    </w:p>
    <w:p w14:paraId="69307B91" w14:textId="77777777" w:rsidR="00342679" w:rsidRDefault="008772A1" w:rsidP="004D51A4">
      <w:pPr>
        <w:widowControl w:val="0"/>
        <w:pBdr>
          <w:top w:val="nil"/>
          <w:left w:val="nil"/>
          <w:bottom w:val="nil"/>
          <w:right w:val="nil"/>
          <w:between w:val="nil"/>
        </w:pBdr>
        <w:spacing w:line="252" w:lineRule="auto"/>
        <w:ind w:right="-90"/>
        <w:jc w:val="both"/>
        <w:rPr>
          <w:rFonts w:ascii="Roboto" w:eastAsia="Arial" w:hAnsi="Roboto" w:cs="Arial"/>
          <w:color w:val="000000"/>
          <w:sz w:val="24"/>
          <w:szCs w:val="24"/>
        </w:rPr>
      </w:pPr>
      <w:r w:rsidRPr="00584C2A">
        <w:rPr>
          <w:rFonts w:ascii="Roboto" w:eastAsia="Arial" w:hAnsi="Roboto" w:cs="Arial"/>
          <w:color w:val="000000"/>
          <w:sz w:val="24"/>
          <w:szCs w:val="24"/>
        </w:rPr>
        <w:t xml:space="preserve">Projects that promote environmental conservation, preservation and access, including those that foster the benefits of physical activity, ensuring access to safe places to be active, and preservation of open space, such as access roads, bridges and signage are eligible. Programs that plan, develop and manage tourism in a natural resource setting, applying environmentally sound, culturally sensitive and economically sustainable principles and which support sustainable tourism that can potentially mitigate the harmful impacts of </w:t>
      </w:r>
      <w:r w:rsidRPr="00584C2A">
        <w:rPr>
          <w:rFonts w:ascii="Roboto" w:eastAsia="Arial" w:hAnsi="Roboto" w:cs="Arial"/>
          <w:sz w:val="24"/>
          <w:szCs w:val="24"/>
        </w:rPr>
        <w:t>visitors</w:t>
      </w:r>
      <w:r w:rsidRPr="00584C2A">
        <w:rPr>
          <w:rFonts w:ascii="Roboto" w:eastAsia="Arial" w:hAnsi="Roboto" w:cs="Arial"/>
          <w:color w:val="000000"/>
          <w:sz w:val="24"/>
          <w:szCs w:val="24"/>
        </w:rPr>
        <w:t xml:space="preserve"> to natural areas while supporting conservation of the ecosystem are also eligible. While easements and land purchases are eligible under the </w:t>
      </w:r>
      <w:r w:rsidRPr="00584C2A">
        <w:rPr>
          <w:rFonts w:ascii="Roboto" w:eastAsia="Arial" w:hAnsi="Roboto" w:cs="Arial"/>
          <w:sz w:val="24"/>
          <w:szCs w:val="24"/>
        </w:rPr>
        <w:t>F</w:t>
      </w:r>
      <w:r w:rsidRPr="00584C2A">
        <w:rPr>
          <w:rFonts w:ascii="Roboto" w:eastAsia="Arial" w:hAnsi="Roboto" w:cs="Arial"/>
          <w:color w:val="000000"/>
          <w:sz w:val="24"/>
          <w:szCs w:val="24"/>
        </w:rPr>
        <w:t xml:space="preserve">ederal criteria, </w:t>
      </w:r>
      <w:r w:rsidRPr="00584C2A">
        <w:rPr>
          <w:rFonts w:ascii="Roboto" w:eastAsia="Arial" w:hAnsi="Roboto" w:cs="Arial"/>
          <w:color w:val="000000"/>
          <w:sz w:val="24"/>
          <w:szCs w:val="24"/>
        </w:rPr>
        <w:lastRenderedPageBreak/>
        <w:t xml:space="preserve">an economic development case must be made to substantiate funds used for this purpose. </w:t>
      </w:r>
    </w:p>
    <w:p w14:paraId="28756D07" w14:textId="77777777" w:rsidR="004D51A4" w:rsidRDefault="004D51A4" w:rsidP="004D51A4">
      <w:pPr>
        <w:widowControl w:val="0"/>
        <w:pBdr>
          <w:top w:val="nil"/>
          <w:left w:val="nil"/>
          <w:bottom w:val="nil"/>
          <w:right w:val="nil"/>
          <w:between w:val="nil"/>
        </w:pBdr>
        <w:spacing w:line="252" w:lineRule="auto"/>
        <w:ind w:right="-90"/>
        <w:jc w:val="both"/>
        <w:rPr>
          <w:rFonts w:ascii="Roboto" w:eastAsia="Arial" w:hAnsi="Roboto" w:cs="Arial"/>
          <w:color w:val="000000"/>
          <w:sz w:val="24"/>
          <w:szCs w:val="24"/>
        </w:rPr>
      </w:pPr>
    </w:p>
    <w:p w14:paraId="0401604B" w14:textId="62B6A21E" w:rsidR="00342679" w:rsidRPr="00584C2A" w:rsidRDefault="008772A1" w:rsidP="004B525D">
      <w:pPr>
        <w:pStyle w:val="Heading2"/>
        <w:numPr>
          <w:ilvl w:val="0"/>
          <w:numId w:val="5"/>
        </w:numPr>
        <w:spacing w:before="0" w:after="0"/>
        <w:ind w:left="720" w:hanging="720"/>
        <w:rPr>
          <w:rFonts w:ascii="Roboto" w:eastAsia="Arial" w:hAnsi="Roboto" w:cs="Arial"/>
          <w:sz w:val="24"/>
          <w:szCs w:val="24"/>
        </w:rPr>
      </w:pPr>
      <w:bookmarkStart w:id="23" w:name="_Toc197936353"/>
      <w:r w:rsidRPr="00584C2A">
        <w:rPr>
          <w:rFonts w:ascii="Roboto" w:eastAsia="Arial" w:hAnsi="Roboto" w:cs="Arial"/>
          <w:sz w:val="24"/>
          <w:szCs w:val="24"/>
        </w:rPr>
        <w:t>Ineligible Activities</w:t>
      </w:r>
      <w:r w:rsidR="0033656A">
        <w:rPr>
          <w:rFonts w:ascii="Roboto" w:eastAsia="Arial" w:hAnsi="Roboto" w:cs="Arial"/>
          <w:sz w:val="24"/>
          <w:szCs w:val="24"/>
        </w:rPr>
        <w:t xml:space="preserve"> and </w:t>
      </w:r>
      <w:r w:rsidR="00201279">
        <w:rPr>
          <w:rFonts w:ascii="Roboto" w:eastAsia="Arial" w:hAnsi="Roboto" w:cs="Arial"/>
          <w:sz w:val="24"/>
          <w:szCs w:val="24"/>
        </w:rPr>
        <w:t>E</w:t>
      </w:r>
      <w:r w:rsidR="0033656A">
        <w:rPr>
          <w:rFonts w:ascii="Roboto" w:eastAsia="Arial" w:hAnsi="Roboto" w:cs="Arial"/>
          <w:sz w:val="24"/>
          <w:szCs w:val="24"/>
        </w:rPr>
        <w:t>xpenses</w:t>
      </w:r>
      <w:r w:rsidRPr="00584C2A">
        <w:rPr>
          <w:rFonts w:ascii="Roboto" w:eastAsia="Arial" w:hAnsi="Roboto" w:cs="Arial"/>
          <w:sz w:val="24"/>
          <w:szCs w:val="24"/>
        </w:rPr>
        <w:t xml:space="preserve"> - SEID funds shall </w:t>
      </w:r>
      <w:r w:rsidRPr="00584C2A">
        <w:rPr>
          <w:rFonts w:ascii="Roboto" w:eastAsia="Arial" w:hAnsi="Roboto" w:cs="Arial"/>
          <w:sz w:val="24"/>
          <w:szCs w:val="24"/>
          <w:u w:val="single"/>
        </w:rPr>
        <w:t>NOT</w:t>
      </w:r>
      <w:r w:rsidRPr="00584C2A">
        <w:rPr>
          <w:rFonts w:ascii="Roboto" w:eastAsia="Arial" w:hAnsi="Roboto" w:cs="Arial"/>
          <w:sz w:val="24"/>
          <w:szCs w:val="24"/>
        </w:rPr>
        <w:t xml:space="preserve"> be used for:</w:t>
      </w:r>
      <w:bookmarkEnd w:id="23"/>
    </w:p>
    <w:p w14:paraId="43D7BEF7" w14:textId="77777777" w:rsidR="00342679" w:rsidRPr="00584C2A" w:rsidRDefault="00342679">
      <w:pPr>
        <w:rPr>
          <w:rFonts w:ascii="Roboto" w:eastAsia="Arial" w:hAnsi="Roboto" w:cs="Arial"/>
          <w:sz w:val="24"/>
          <w:szCs w:val="24"/>
        </w:rPr>
      </w:pPr>
    </w:p>
    <w:p w14:paraId="46C5D987" w14:textId="6BD1BDA4" w:rsidR="00342679" w:rsidRPr="00584C2A" w:rsidRDefault="008772A1" w:rsidP="003F472C">
      <w:pPr>
        <w:widowControl w:val="0"/>
        <w:numPr>
          <w:ilvl w:val="0"/>
          <w:numId w:val="22"/>
        </w:numPr>
        <w:pBdr>
          <w:top w:val="nil"/>
          <w:left w:val="nil"/>
          <w:bottom w:val="nil"/>
          <w:right w:val="nil"/>
          <w:between w:val="nil"/>
        </w:pBdr>
        <w:tabs>
          <w:tab w:val="left" w:pos="1440"/>
        </w:tabs>
        <w:ind w:left="1080"/>
        <w:jc w:val="both"/>
        <w:rPr>
          <w:rFonts w:ascii="Roboto" w:eastAsia="Arial" w:hAnsi="Roboto" w:cs="Arial"/>
          <w:color w:val="000000"/>
          <w:sz w:val="24"/>
          <w:szCs w:val="24"/>
        </w:rPr>
      </w:pPr>
      <w:r w:rsidRPr="741DA895">
        <w:rPr>
          <w:rFonts w:ascii="Roboto" w:eastAsia="Arial" w:hAnsi="Roboto" w:cs="Arial"/>
          <w:color w:val="000000" w:themeColor="text1"/>
          <w:sz w:val="24"/>
          <w:szCs w:val="24"/>
        </w:rPr>
        <w:t xml:space="preserve">Pass-through funding </w:t>
      </w:r>
      <w:r w:rsidR="6CA4FB38" w:rsidRPr="741DA895">
        <w:rPr>
          <w:rFonts w:ascii="Roboto" w:eastAsia="Arial" w:hAnsi="Roboto" w:cs="Arial"/>
          <w:color w:val="000000" w:themeColor="text1"/>
          <w:sz w:val="24"/>
          <w:szCs w:val="24"/>
        </w:rPr>
        <w:t>where e</w:t>
      </w:r>
      <w:r w:rsidRPr="741DA895">
        <w:rPr>
          <w:rFonts w:ascii="Roboto" w:eastAsia="Arial" w:hAnsi="Roboto" w:cs="Arial"/>
          <w:color w:val="000000" w:themeColor="text1"/>
          <w:sz w:val="24"/>
          <w:szCs w:val="24"/>
        </w:rPr>
        <w:t xml:space="preserve">ligible entities </w:t>
      </w:r>
      <w:r w:rsidR="43013C0B" w:rsidRPr="741DA895">
        <w:rPr>
          <w:rFonts w:ascii="Roboto" w:eastAsia="Arial" w:hAnsi="Roboto" w:cs="Arial"/>
          <w:color w:val="000000" w:themeColor="text1"/>
          <w:sz w:val="24"/>
          <w:szCs w:val="24"/>
        </w:rPr>
        <w:t>are</w:t>
      </w:r>
      <w:r w:rsidRPr="741DA895">
        <w:rPr>
          <w:rFonts w:ascii="Roboto" w:eastAsia="Arial" w:hAnsi="Roboto" w:cs="Arial"/>
          <w:color w:val="000000" w:themeColor="text1"/>
          <w:sz w:val="24"/>
          <w:szCs w:val="24"/>
        </w:rPr>
        <w:t xml:space="preserve"> conduits for entities such as private-sector businesses or other entities that are not listed as co-applicants. Property purchased with SCRC funding cannot</w:t>
      </w:r>
      <w:r w:rsidRPr="741DA895">
        <w:rPr>
          <w:rFonts w:ascii="Roboto" w:eastAsia="Arial" w:hAnsi="Roboto" w:cs="Arial"/>
          <w:sz w:val="24"/>
          <w:szCs w:val="24"/>
        </w:rPr>
        <w:t xml:space="preserve"> </w:t>
      </w:r>
      <w:r w:rsidRPr="741DA895">
        <w:rPr>
          <w:rFonts w:ascii="Roboto" w:eastAsia="Arial" w:hAnsi="Roboto" w:cs="Arial"/>
          <w:color w:val="000000" w:themeColor="text1"/>
          <w:sz w:val="24"/>
          <w:szCs w:val="24"/>
        </w:rPr>
        <w:t>be sold or donated.</w:t>
      </w:r>
    </w:p>
    <w:p w14:paraId="2F36FB0B" w14:textId="77777777" w:rsidR="00342679" w:rsidRPr="00584C2A" w:rsidRDefault="008772A1" w:rsidP="003F472C">
      <w:pPr>
        <w:widowControl w:val="0"/>
        <w:numPr>
          <w:ilvl w:val="0"/>
          <w:numId w:val="22"/>
        </w:numPr>
        <w:pBdr>
          <w:top w:val="nil"/>
          <w:left w:val="nil"/>
          <w:bottom w:val="nil"/>
          <w:right w:val="nil"/>
          <w:between w:val="nil"/>
        </w:pBdr>
        <w:tabs>
          <w:tab w:val="left" w:pos="1440"/>
        </w:tabs>
        <w:ind w:left="1080"/>
        <w:jc w:val="both"/>
        <w:rPr>
          <w:rFonts w:ascii="Roboto" w:eastAsia="Arial" w:hAnsi="Roboto" w:cs="Arial"/>
          <w:color w:val="000000"/>
          <w:sz w:val="24"/>
          <w:szCs w:val="24"/>
        </w:rPr>
      </w:pPr>
      <w:r w:rsidRPr="00584C2A">
        <w:rPr>
          <w:rFonts w:ascii="Roboto" w:eastAsia="Arial" w:hAnsi="Roboto" w:cs="Arial"/>
          <w:color w:val="000000"/>
          <w:sz w:val="24"/>
          <w:szCs w:val="24"/>
        </w:rPr>
        <w:t>Financial assistance to assist in relocating from one area of the region to another.</w:t>
      </w:r>
    </w:p>
    <w:p w14:paraId="6B499728" w14:textId="77777777" w:rsidR="00342679" w:rsidRPr="00584C2A" w:rsidRDefault="008772A1" w:rsidP="003F472C">
      <w:pPr>
        <w:widowControl w:val="0"/>
        <w:numPr>
          <w:ilvl w:val="0"/>
          <w:numId w:val="22"/>
        </w:numPr>
        <w:pBdr>
          <w:top w:val="nil"/>
          <w:left w:val="nil"/>
          <w:bottom w:val="nil"/>
          <w:right w:val="nil"/>
          <w:between w:val="nil"/>
        </w:pBdr>
        <w:tabs>
          <w:tab w:val="left" w:pos="1440"/>
        </w:tabs>
        <w:ind w:left="1080"/>
        <w:jc w:val="both"/>
        <w:rPr>
          <w:rFonts w:ascii="Roboto" w:eastAsia="Arial" w:hAnsi="Roboto" w:cs="Arial"/>
          <w:color w:val="000000"/>
          <w:sz w:val="24"/>
          <w:szCs w:val="24"/>
        </w:rPr>
      </w:pPr>
      <w:r w:rsidRPr="00584C2A">
        <w:rPr>
          <w:rFonts w:ascii="Roboto" w:eastAsia="Arial" w:hAnsi="Roboto" w:cs="Arial"/>
          <w:color w:val="000000"/>
          <w:sz w:val="24"/>
          <w:szCs w:val="24"/>
        </w:rPr>
        <w:t>Funds to “supplant” existing federal programs.</w:t>
      </w:r>
    </w:p>
    <w:p w14:paraId="0138C249" w14:textId="77777777" w:rsidR="00342679" w:rsidRDefault="008772A1" w:rsidP="003F472C">
      <w:pPr>
        <w:widowControl w:val="0"/>
        <w:numPr>
          <w:ilvl w:val="0"/>
          <w:numId w:val="22"/>
        </w:numPr>
        <w:pBdr>
          <w:top w:val="nil"/>
          <w:left w:val="nil"/>
          <w:bottom w:val="nil"/>
          <w:right w:val="nil"/>
          <w:between w:val="nil"/>
        </w:pBdr>
        <w:tabs>
          <w:tab w:val="left" w:pos="1440"/>
        </w:tabs>
        <w:ind w:left="1080"/>
        <w:jc w:val="both"/>
        <w:rPr>
          <w:rFonts w:ascii="Roboto" w:eastAsia="Arial" w:hAnsi="Roboto" w:cs="Arial"/>
          <w:color w:val="000000"/>
          <w:sz w:val="24"/>
          <w:szCs w:val="24"/>
        </w:rPr>
      </w:pPr>
      <w:r w:rsidRPr="00584C2A">
        <w:rPr>
          <w:rFonts w:ascii="Roboto" w:eastAsia="Arial" w:hAnsi="Roboto" w:cs="Arial"/>
          <w:color w:val="000000"/>
          <w:sz w:val="24"/>
          <w:szCs w:val="24"/>
        </w:rPr>
        <w:t>Projects that promote unfair competition between businesses within the same immediate service area are not eligible.</w:t>
      </w:r>
    </w:p>
    <w:p w14:paraId="3148FB19" w14:textId="77777777" w:rsidR="0033656A" w:rsidRPr="00584C2A" w:rsidRDefault="0033656A" w:rsidP="003F472C">
      <w:pPr>
        <w:numPr>
          <w:ilvl w:val="0"/>
          <w:numId w:val="22"/>
        </w:numPr>
        <w:ind w:left="1080"/>
        <w:jc w:val="both"/>
        <w:rPr>
          <w:rFonts w:ascii="Roboto" w:eastAsia="Arial" w:hAnsi="Roboto" w:cs="Arial"/>
          <w:sz w:val="24"/>
          <w:szCs w:val="24"/>
        </w:rPr>
      </w:pPr>
      <w:r w:rsidRPr="00584C2A">
        <w:rPr>
          <w:rFonts w:ascii="Roboto" w:eastAsia="Arial" w:hAnsi="Roboto" w:cs="Arial"/>
          <w:sz w:val="24"/>
          <w:szCs w:val="24"/>
        </w:rPr>
        <w:t>Application preparation</w:t>
      </w:r>
    </w:p>
    <w:p w14:paraId="3F15DDE6" w14:textId="7B872C08" w:rsidR="0033656A" w:rsidRPr="0033656A" w:rsidRDefault="0033656A" w:rsidP="003F472C">
      <w:pPr>
        <w:numPr>
          <w:ilvl w:val="0"/>
          <w:numId w:val="22"/>
        </w:numPr>
        <w:ind w:left="1080"/>
        <w:jc w:val="both"/>
        <w:rPr>
          <w:rFonts w:ascii="Roboto" w:eastAsia="Arial" w:hAnsi="Roboto" w:cs="Arial"/>
          <w:sz w:val="24"/>
          <w:szCs w:val="24"/>
        </w:rPr>
      </w:pPr>
      <w:r w:rsidRPr="00584C2A">
        <w:rPr>
          <w:rFonts w:ascii="Roboto" w:eastAsia="Arial" w:hAnsi="Roboto" w:cs="Arial"/>
          <w:sz w:val="24"/>
          <w:szCs w:val="24"/>
        </w:rPr>
        <w:t>Entertainment</w:t>
      </w:r>
      <w:r>
        <w:rPr>
          <w:rFonts w:ascii="Roboto" w:eastAsia="Arial" w:hAnsi="Roboto" w:cs="Arial"/>
          <w:sz w:val="24"/>
          <w:szCs w:val="24"/>
        </w:rPr>
        <w:t xml:space="preserve">, including </w:t>
      </w:r>
      <w:r w:rsidRPr="0033656A">
        <w:rPr>
          <w:rFonts w:ascii="Roboto" w:eastAsia="Arial" w:hAnsi="Roboto" w:cs="Arial"/>
          <w:sz w:val="24"/>
          <w:szCs w:val="24"/>
        </w:rPr>
        <w:t>Food and beverages (unless directly related to a conference, training, forum or other event held in support of the project)</w:t>
      </w:r>
    </w:p>
    <w:p w14:paraId="44EE961F" w14:textId="77777777" w:rsidR="0033656A" w:rsidRPr="004A574A" w:rsidRDefault="0033656A" w:rsidP="003F472C">
      <w:pPr>
        <w:numPr>
          <w:ilvl w:val="0"/>
          <w:numId w:val="22"/>
        </w:numPr>
        <w:ind w:left="1080"/>
        <w:jc w:val="both"/>
        <w:rPr>
          <w:rFonts w:ascii="Roboto" w:eastAsia="Arial" w:hAnsi="Roboto" w:cs="Arial"/>
          <w:sz w:val="24"/>
          <w:szCs w:val="24"/>
        </w:rPr>
      </w:pPr>
      <w:r w:rsidRPr="2CACF3A8">
        <w:rPr>
          <w:rFonts w:ascii="Roboto" w:eastAsia="Arial" w:hAnsi="Roboto" w:cs="Arial"/>
          <w:sz w:val="24"/>
          <w:szCs w:val="24"/>
        </w:rPr>
        <w:t>Alcohol</w:t>
      </w:r>
    </w:p>
    <w:p w14:paraId="10020DBD" w14:textId="77777777" w:rsidR="0033656A" w:rsidRPr="004A574A" w:rsidRDefault="0033656A" w:rsidP="003F472C">
      <w:pPr>
        <w:numPr>
          <w:ilvl w:val="0"/>
          <w:numId w:val="22"/>
        </w:numPr>
        <w:ind w:left="1080"/>
        <w:jc w:val="both"/>
        <w:rPr>
          <w:rFonts w:ascii="Roboto" w:eastAsia="Arial" w:hAnsi="Roboto" w:cs="Arial"/>
          <w:sz w:val="24"/>
          <w:szCs w:val="24"/>
        </w:rPr>
      </w:pPr>
      <w:r w:rsidRPr="2CACF3A8">
        <w:rPr>
          <w:rFonts w:ascii="Roboto" w:eastAsia="Arial" w:hAnsi="Roboto" w:cs="Arial"/>
          <w:sz w:val="24"/>
          <w:szCs w:val="24"/>
        </w:rPr>
        <w:t>Lodging (unless directly related to a conference, training, forum or other event held in support of the project)</w:t>
      </w:r>
    </w:p>
    <w:p w14:paraId="39D5C368" w14:textId="77777777" w:rsidR="0033656A" w:rsidRPr="00584C2A" w:rsidRDefault="0033656A" w:rsidP="003F472C">
      <w:pPr>
        <w:numPr>
          <w:ilvl w:val="0"/>
          <w:numId w:val="22"/>
        </w:numPr>
        <w:ind w:left="1080"/>
        <w:jc w:val="both"/>
        <w:rPr>
          <w:rFonts w:ascii="Roboto" w:eastAsia="Arial" w:hAnsi="Roboto" w:cs="Arial"/>
          <w:sz w:val="24"/>
          <w:szCs w:val="24"/>
        </w:rPr>
      </w:pPr>
      <w:r w:rsidRPr="00584C2A">
        <w:rPr>
          <w:rFonts w:ascii="Roboto" w:eastAsia="Arial" w:hAnsi="Roboto" w:cs="Arial"/>
          <w:sz w:val="24"/>
          <w:szCs w:val="24"/>
        </w:rPr>
        <w:t>Appraisals of property to be purchased or used as a match</w:t>
      </w:r>
    </w:p>
    <w:p w14:paraId="58B64C04" w14:textId="77777777" w:rsidR="0033656A" w:rsidRDefault="0033656A" w:rsidP="003F472C">
      <w:pPr>
        <w:numPr>
          <w:ilvl w:val="0"/>
          <w:numId w:val="22"/>
        </w:numPr>
        <w:ind w:left="1080"/>
        <w:jc w:val="both"/>
        <w:rPr>
          <w:rFonts w:ascii="Roboto" w:eastAsia="Arial" w:hAnsi="Roboto" w:cs="Arial"/>
          <w:sz w:val="24"/>
          <w:szCs w:val="24"/>
        </w:rPr>
      </w:pPr>
      <w:r w:rsidRPr="00584C2A">
        <w:rPr>
          <w:rFonts w:ascii="Roboto" w:eastAsia="Arial" w:hAnsi="Roboto" w:cs="Arial"/>
          <w:sz w:val="24"/>
          <w:szCs w:val="24"/>
        </w:rPr>
        <w:t>Routine and deferred maintenance</w:t>
      </w:r>
    </w:p>
    <w:p w14:paraId="648F0A1F" w14:textId="77777777" w:rsidR="0033656A" w:rsidRPr="00584C2A" w:rsidRDefault="0033656A" w:rsidP="003F472C">
      <w:pPr>
        <w:numPr>
          <w:ilvl w:val="0"/>
          <w:numId w:val="22"/>
        </w:numPr>
        <w:ind w:left="1080"/>
        <w:jc w:val="both"/>
        <w:rPr>
          <w:rFonts w:ascii="Roboto" w:eastAsia="Arial" w:hAnsi="Roboto" w:cs="Arial"/>
          <w:sz w:val="24"/>
          <w:szCs w:val="24"/>
        </w:rPr>
      </w:pPr>
      <w:r w:rsidRPr="0305E139">
        <w:rPr>
          <w:rFonts w:ascii="Roboto" w:eastAsia="Arial" w:hAnsi="Roboto" w:cs="Arial"/>
          <w:sz w:val="24"/>
          <w:szCs w:val="24"/>
        </w:rPr>
        <w:t xml:space="preserve">Short-term operational needs, defined as day-to-day business needs to operate. This does not include costs associated with grant implementation which falls under indirect costs as defined in 2 CFR 200. </w:t>
      </w:r>
    </w:p>
    <w:p w14:paraId="5E842AD7" w14:textId="77777777" w:rsidR="0033656A" w:rsidRPr="00584C2A" w:rsidRDefault="0033656A" w:rsidP="003F472C">
      <w:pPr>
        <w:numPr>
          <w:ilvl w:val="0"/>
          <w:numId w:val="22"/>
        </w:numPr>
        <w:ind w:left="1080"/>
        <w:jc w:val="both"/>
        <w:rPr>
          <w:rFonts w:ascii="Roboto" w:eastAsia="Arial" w:hAnsi="Roboto" w:cs="Arial"/>
          <w:sz w:val="24"/>
          <w:szCs w:val="24"/>
        </w:rPr>
      </w:pPr>
      <w:r w:rsidRPr="2CACF3A8">
        <w:rPr>
          <w:rFonts w:ascii="Roboto" w:eastAsia="Arial" w:hAnsi="Roboto" w:cs="Arial"/>
          <w:sz w:val="24"/>
          <w:szCs w:val="24"/>
        </w:rPr>
        <w:t xml:space="preserve">Any committed or incurred costs prior to receiving a Notice to Proceed </w:t>
      </w:r>
      <w:r w:rsidRPr="2CACF3A8">
        <w:rPr>
          <w:rFonts w:ascii="Roboto" w:eastAsia="Arial" w:hAnsi="Roboto" w:cs="Arial"/>
        </w:rPr>
        <w:t>(</w:t>
      </w:r>
      <w:r w:rsidRPr="2CACF3A8">
        <w:rPr>
          <w:rFonts w:ascii="Roboto" w:eastAsia="Arial" w:hAnsi="Roboto" w:cs="Arial"/>
          <w:sz w:val="24"/>
          <w:szCs w:val="24"/>
        </w:rPr>
        <w:t>includes SCRC funds and matching funds committed to the project)</w:t>
      </w:r>
    </w:p>
    <w:p w14:paraId="2272F210" w14:textId="3664EF2C" w:rsidR="0033656A" w:rsidRPr="0033656A" w:rsidRDefault="0033656A" w:rsidP="003F472C">
      <w:pPr>
        <w:numPr>
          <w:ilvl w:val="0"/>
          <w:numId w:val="22"/>
        </w:numPr>
        <w:ind w:left="1080"/>
        <w:jc w:val="both"/>
        <w:rPr>
          <w:rFonts w:ascii="Roboto" w:eastAsia="Arial" w:hAnsi="Roboto" w:cs="Arial"/>
          <w:sz w:val="24"/>
          <w:szCs w:val="24"/>
        </w:rPr>
      </w:pPr>
      <w:r w:rsidRPr="00584C2A">
        <w:rPr>
          <w:rFonts w:ascii="Roboto" w:eastAsia="Arial" w:hAnsi="Roboto" w:cs="Arial"/>
          <w:sz w:val="24"/>
          <w:szCs w:val="24"/>
        </w:rPr>
        <w:t>Allowance or payment of debts</w:t>
      </w:r>
    </w:p>
    <w:p w14:paraId="79821B98" w14:textId="77777777" w:rsidR="00342679" w:rsidRPr="00584C2A" w:rsidRDefault="008772A1" w:rsidP="004B525D">
      <w:pPr>
        <w:pStyle w:val="Heading2"/>
        <w:numPr>
          <w:ilvl w:val="0"/>
          <w:numId w:val="29"/>
        </w:numPr>
        <w:tabs>
          <w:tab w:val="left" w:pos="1440"/>
        </w:tabs>
        <w:ind w:left="720" w:hanging="720"/>
        <w:rPr>
          <w:rFonts w:ascii="Roboto" w:eastAsia="Arial" w:hAnsi="Roboto" w:cs="Arial"/>
          <w:sz w:val="24"/>
          <w:szCs w:val="24"/>
        </w:rPr>
      </w:pPr>
      <w:bookmarkStart w:id="24" w:name="_Toc197936354"/>
      <w:r w:rsidRPr="00584C2A">
        <w:rPr>
          <w:rFonts w:ascii="Roboto" w:eastAsia="Arial" w:hAnsi="Roboto" w:cs="Arial"/>
          <w:sz w:val="24"/>
          <w:szCs w:val="24"/>
        </w:rPr>
        <w:t>Eligible Costs - SEID funds may be used for:</w:t>
      </w:r>
      <w:bookmarkEnd w:id="24"/>
    </w:p>
    <w:p w14:paraId="0F699574" w14:textId="77777777" w:rsidR="00342679" w:rsidRPr="00584C2A" w:rsidRDefault="00342679">
      <w:pPr>
        <w:rPr>
          <w:rFonts w:ascii="Roboto" w:eastAsia="Arial" w:hAnsi="Roboto" w:cs="Arial"/>
          <w:sz w:val="16"/>
          <w:szCs w:val="16"/>
        </w:rPr>
      </w:pPr>
    </w:p>
    <w:p w14:paraId="60972C20" w14:textId="77777777" w:rsidR="00342679" w:rsidRPr="00584C2A" w:rsidRDefault="008772A1" w:rsidP="005F4BA4">
      <w:pPr>
        <w:widowControl w:val="0"/>
        <w:numPr>
          <w:ilvl w:val="0"/>
          <w:numId w:val="32"/>
        </w:numPr>
        <w:pBdr>
          <w:top w:val="nil"/>
          <w:left w:val="nil"/>
          <w:bottom w:val="nil"/>
          <w:right w:val="nil"/>
          <w:between w:val="nil"/>
        </w:pBdr>
        <w:tabs>
          <w:tab w:val="left" w:pos="1439"/>
          <w:tab w:val="left" w:pos="1440"/>
        </w:tabs>
        <w:ind w:left="1080"/>
        <w:rPr>
          <w:rFonts w:ascii="Roboto" w:eastAsia="Arial" w:hAnsi="Roboto" w:cs="Arial"/>
          <w:color w:val="000000"/>
          <w:sz w:val="24"/>
          <w:szCs w:val="24"/>
        </w:rPr>
      </w:pPr>
      <w:r w:rsidRPr="00584C2A">
        <w:rPr>
          <w:rFonts w:ascii="Roboto" w:eastAsia="Arial" w:hAnsi="Roboto" w:cs="Arial"/>
          <w:color w:val="000000"/>
          <w:sz w:val="24"/>
          <w:szCs w:val="24"/>
        </w:rPr>
        <w:t xml:space="preserve">Fees to contractors, but not any fee or profit to the recipient or </w:t>
      </w:r>
      <w:r w:rsidRPr="00584C2A">
        <w:rPr>
          <w:rFonts w:ascii="Roboto" w:eastAsia="Arial" w:hAnsi="Roboto" w:cs="Arial"/>
          <w:sz w:val="24"/>
          <w:szCs w:val="24"/>
        </w:rPr>
        <w:t>subrecipient</w:t>
      </w:r>
      <w:r w:rsidRPr="00584C2A">
        <w:rPr>
          <w:rFonts w:ascii="Roboto" w:eastAsia="Arial" w:hAnsi="Roboto" w:cs="Arial"/>
          <w:color w:val="000000"/>
          <w:sz w:val="24"/>
          <w:szCs w:val="24"/>
        </w:rPr>
        <w:t>.</w:t>
      </w:r>
    </w:p>
    <w:p w14:paraId="2284AF2E" w14:textId="1736B76E" w:rsidR="00342679" w:rsidRPr="00584C2A" w:rsidRDefault="008772A1" w:rsidP="005F4BA4">
      <w:pPr>
        <w:widowControl w:val="0"/>
        <w:numPr>
          <w:ilvl w:val="0"/>
          <w:numId w:val="32"/>
        </w:numPr>
        <w:pBdr>
          <w:top w:val="nil"/>
          <w:left w:val="nil"/>
          <w:bottom w:val="nil"/>
          <w:right w:val="nil"/>
          <w:between w:val="nil"/>
        </w:pBdr>
        <w:tabs>
          <w:tab w:val="left" w:pos="1439"/>
          <w:tab w:val="left" w:pos="1440"/>
        </w:tabs>
        <w:ind w:left="1080" w:right="90"/>
        <w:rPr>
          <w:rFonts w:ascii="Roboto" w:eastAsia="Arial" w:hAnsi="Roboto" w:cs="Arial"/>
          <w:color w:val="000000"/>
          <w:sz w:val="24"/>
          <w:szCs w:val="24"/>
        </w:rPr>
      </w:pPr>
      <w:r w:rsidRPr="00584C2A">
        <w:rPr>
          <w:rFonts w:ascii="Roboto" w:eastAsia="Arial" w:hAnsi="Roboto" w:cs="Arial"/>
          <w:color w:val="000000"/>
          <w:sz w:val="24"/>
          <w:szCs w:val="24"/>
        </w:rPr>
        <w:t>Construction and pre-construction costs such as engineering</w:t>
      </w:r>
      <w:r w:rsidR="005C475E" w:rsidRPr="00584C2A">
        <w:rPr>
          <w:rFonts w:ascii="Roboto" w:eastAsia="Arial" w:hAnsi="Roboto" w:cs="Arial"/>
          <w:color w:val="000000"/>
          <w:sz w:val="24"/>
          <w:szCs w:val="24"/>
        </w:rPr>
        <w:t xml:space="preserve"> and environmental review</w:t>
      </w:r>
      <w:r w:rsidRPr="00584C2A">
        <w:rPr>
          <w:rFonts w:ascii="Roboto" w:eastAsia="Arial" w:hAnsi="Roboto" w:cs="Arial"/>
          <w:color w:val="000000"/>
          <w:sz w:val="24"/>
          <w:szCs w:val="24"/>
        </w:rPr>
        <w:t>.</w:t>
      </w:r>
    </w:p>
    <w:p w14:paraId="57412C3C" w14:textId="7F9F96B2" w:rsidR="00342679" w:rsidRPr="00584C2A" w:rsidRDefault="008772A1" w:rsidP="003F472C">
      <w:pPr>
        <w:widowControl w:val="0"/>
        <w:numPr>
          <w:ilvl w:val="0"/>
          <w:numId w:val="32"/>
        </w:numPr>
        <w:pBdr>
          <w:top w:val="nil"/>
          <w:left w:val="nil"/>
          <w:bottom w:val="nil"/>
          <w:right w:val="nil"/>
          <w:between w:val="nil"/>
        </w:pBdr>
        <w:tabs>
          <w:tab w:val="left" w:pos="1439"/>
          <w:tab w:val="left" w:pos="1440"/>
        </w:tabs>
        <w:spacing w:line="252" w:lineRule="auto"/>
        <w:ind w:left="1080" w:right="90"/>
        <w:jc w:val="both"/>
        <w:rPr>
          <w:rFonts w:ascii="Roboto" w:eastAsia="Arial" w:hAnsi="Roboto" w:cs="Arial"/>
          <w:color w:val="000000"/>
          <w:sz w:val="24"/>
          <w:szCs w:val="24"/>
        </w:rPr>
      </w:pPr>
      <w:r w:rsidRPr="741DA895">
        <w:rPr>
          <w:rFonts w:ascii="Roboto" w:eastAsia="Arial" w:hAnsi="Roboto" w:cs="Arial"/>
          <w:color w:val="000000" w:themeColor="text1"/>
          <w:sz w:val="24"/>
          <w:szCs w:val="24"/>
        </w:rPr>
        <w:t xml:space="preserve">Indirect costs for work performed </w:t>
      </w:r>
      <w:r w:rsidRPr="741DA895" w:rsidDel="008769CD">
        <w:rPr>
          <w:rFonts w:ascii="Roboto" w:eastAsia="Arial" w:hAnsi="Roboto" w:cs="Arial"/>
          <w:color w:val="000000" w:themeColor="text1"/>
          <w:sz w:val="24"/>
          <w:szCs w:val="24"/>
        </w:rPr>
        <w:t xml:space="preserve">by </w:t>
      </w:r>
      <w:r w:rsidR="008769CD" w:rsidRPr="741DA895">
        <w:rPr>
          <w:rFonts w:ascii="Roboto" w:eastAsia="Arial" w:hAnsi="Roboto" w:cs="Arial"/>
          <w:color w:val="000000" w:themeColor="text1"/>
          <w:sz w:val="24"/>
          <w:szCs w:val="24"/>
        </w:rPr>
        <w:t>recipient</w:t>
      </w:r>
      <w:r w:rsidRPr="741DA895">
        <w:rPr>
          <w:rFonts w:ascii="Roboto" w:eastAsia="Arial" w:hAnsi="Roboto" w:cs="Arial"/>
          <w:color w:val="000000" w:themeColor="text1"/>
          <w:sz w:val="24"/>
          <w:szCs w:val="24"/>
        </w:rPr>
        <w:t xml:space="preserve"> staff. </w:t>
      </w:r>
      <w:r w:rsidR="6E27F004" w:rsidRPr="741DA895">
        <w:rPr>
          <w:rFonts w:ascii="Roboto" w:eastAsia="Arial" w:hAnsi="Roboto" w:cs="Arial"/>
          <w:color w:val="000000" w:themeColor="text1"/>
          <w:sz w:val="24"/>
          <w:szCs w:val="24"/>
        </w:rPr>
        <w:t>SEID Grant</w:t>
      </w:r>
      <w:r w:rsidR="00971940" w:rsidRPr="741DA895">
        <w:rPr>
          <w:rFonts w:ascii="Roboto" w:eastAsia="Arial" w:hAnsi="Roboto" w:cs="Arial"/>
          <w:color w:val="000000" w:themeColor="text1"/>
          <w:sz w:val="24"/>
          <w:szCs w:val="24"/>
        </w:rPr>
        <w:t xml:space="preserve"> applicant</w:t>
      </w:r>
      <w:r w:rsidR="6E27F004" w:rsidRPr="741DA895">
        <w:rPr>
          <w:rFonts w:ascii="Roboto" w:eastAsia="Arial" w:hAnsi="Roboto" w:cs="Arial"/>
          <w:color w:val="000000" w:themeColor="text1"/>
          <w:sz w:val="24"/>
          <w:szCs w:val="24"/>
        </w:rPr>
        <w:t xml:space="preserve">s </w:t>
      </w:r>
      <w:r w:rsidR="00817BEB" w:rsidRPr="741DA895" w:rsidDel="008769CD">
        <w:rPr>
          <w:rFonts w:ascii="Roboto" w:eastAsia="Arial" w:hAnsi="Roboto" w:cs="Arial"/>
          <w:color w:val="000000" w:themeColor="text1"/>
          <w:sz w:val="24"/>
          <w:szCs w:val="24"/>
        </w:rPr>
        <w:t xml:space="preserve">may </w:t>
      </w:r>
      <w:r w:rsidR="008769CD" w:rsidRPr="741DA895">
        <w:rPr>
          <w:rFonts w:ascii="Roboto" w:eastAsia="Arial" w:hAnsi="Roboto" w:cs="Arial"/>
          <w:color w:val="000000" w:themeColor="text1"/>
          <w:sz w:val="24"/>
          <w:szCs w:val="24"/>
        </w:rPr>
        <w:t>use</w:t>
      </w:r>
      <w:r w:rsidR="6E27F004" w:rsidRPr="741DA895">
        <w:rPr>
          <w:rFonts w:ascii="Roboto" w:eastAsia="Arial" w:hAnsi="Roboto" w:cs="Arial"/>
          <w:color w:val="000000" w:themeColor="text1"/>
          <w:sz w:val="24"/>
          <w:szCs w:val="24"/>
        </w:rPr>
        <w:t xml:space="preserve"> the </w:t>
      </w:r>
      <w:r w:rsidR="006646B6" w:rsidRPr="741DA895">
        <w:rPr>
          <w:rFonts w:ascii="Roboto" w:eastAsia="Arial" w:hAnsi="Roboto" w:cs="Arial"/>
          <w:color w:val="000000" w:themeColor="text1"/>
          <w:sz w:val="24"/>
          <w:szCs w:val="24"/>
        </w:rPr>
        <w:t>d</w:t>
      </w:r>
      <w:r w:rsidR="6E27F004" w:rsidRPr="741DA895">
        <w:rPr>
          <w:rFonts w:ascii="Roboto" w:eastAsia="Arial" w:hAnsi="Roboto" w:cs="Arial"/>
          <w:color w:val="000000" w:themeColor="text1"/>
          <w:sz w:val="24"/>
          <w:szCs w:val="24"/>
        </w:rPr>
        <w:t xml:space="preserve">e </w:t>
      </w:r>
      <w:r w:rsidR="006646B6" w:rsidRPr="741DA895">
        <w:rPr>
          <w:rFonts w:ascii="Roboto" w:eastAsia="Arial" w:hAnsi="Roboto" w:cs="Arial"/>
          <w:color w:val="000000" w:themeColor="text1"/>
          <w:sz w:val="24"/>
          <w:szCs w:val="24"/>
        </w:rPr>
        <w:t>m</w:t>
      </w:r>
      <w:r w:rsidR="6E27F004" w:rsidRPr="741DA895">
        <w:rPr>
          <w:rFonts w:ascii="Roboto" w:eastAsia="Arial" w:hAnsi="Roboto" w:cs="Arial"/>
          <w:color w:val="000000" w:themeColor="text1"/>
          <w:sz w:val="24"/>
          <w:szCs w:val="24"/>
        </w:rPr>
        <w:t xml:space="preserve">inimis </w:t>
      </w:r>
      <w:r w:rsidR="006646B6" w:rsidRPr="741DA895">
        <w:rPr>
          <w:rFonts w:ascii="Roboto" w:eastAsia="Arial" w:hAnsi="Roboto" w:cs="Arial"/>
          <w:color w:val="000000" w:themeColor="text1"/>
          <w:sz w:val="24"/>
          <w:szCs w:val="24"/>
        </w:rPr>
        <w:t>i</w:t>
      </w:r>
      <w:r w:rsidRPr="741DA895">
        <w:rPr>
          <w:rFonts w:ascii="Roboto" w:eastAsia="Arial" w:hAnsi="Roboto" w:cs="Arial"/>
          <w:color w:val="000000" w:themeColor="text1"/>
          <w:sz w:val="24"/>
          <w:szCs w:val="24"/>
        </w:rPr>
        <w:t xml:space="preserve">ndirect cost </w:t>
      </w:r>
      <w:r w:rsidR="6E27F004" w:rsidRPr="741DA895">
        <w:rPr>
          <w:rFonts w:ascii="Roboto" w:eastAsia="Arial" w:hAnsi="Roboto" w:cs="Arial"/>
          <w:color w:val="000000" w:themeColor="text1"/>
          <w:sz w:val="24"/>
          <w:szCs w:val="24"/>
        </w:rPr>
        <w:t xml:space="preserve">rate of </w:t>
      </w:r>
      <w:r w:rsidR="00971940" w:rsidRPr="741DA895">
        <w:rPr>
          <w:rFonts w:ascii="Roboto" w:eastAsia="Arial" w:hAnsi="Roboto" w:cs="Arial"/>
          <w:color w:val="000000" w:themeColor="text1"/>
          <w:sz w:val="24"/>
          <w:szCs w:val="24"/>
        </w:rPr>
        <w:t xml:space="preserve">up to </w:t>
      </w:r>
      <w:r w:rsidRPr="741DA895">
        <w:rPr>
          <w:rFonts w:ascii="Roboto" w:eastAsia="Arial" w:hAnsi="Roboto" w:cs="Arial"/>
          <w:color w:val="000000" w:themeColor="text1"/>
          <w:sz w:val="24"/>
          <w:szCs w:val="24"/>
        </w:rPr>
        <w:t>1</w:t>
      </w:r>
      <w:r w:rsidR="6E27F004" w:rsidRPr="741DA895">
        <w:rPr>
          <w:rFonts w:ascii="Roboto" w:eastAsia="Arial" w:hAnsi="Roboto" w:cs="Arial"/>
          <w:color w:val="000000" w:themeColor="text1"/>
          <w:sz w:val="24"/>
          <w:szCs w:val="24"/>
        </w:rPr>
        <w:t>5</w:t>
      </w:r>
      <w:r w:rsidRPr="741DA895">
        <w:rPr>
          <w:rFonts w:ascii="Roboto" w:eastAsia="Arial" w:hAnsi="Roboto" w:cs="Arial"/>
          <w:color w:val="000000" w:themeColor="text1"/>
          <w:sz w:val="24"/>
          <w:szCs w:val="24"/>
        </w:rPr>
        <w:t>% as your indirect cost rate for the purposes of this application.</w:t>
      </w:r>
      <w:r w:rsidR="6E27F004" w:rsidRPr="741DA895">
        <w:rPr>
          <w:rFonts w:ascii="Roboto" w:eastAsia="Arial" w:hAnsi="Roboto" w:cs="Arial"/>
          <w:color w:val="000000" w:themeColor="text1"/>
          <w:sz w:val="24"/>
          <w:szCs w:val="24"/>
        </w:rPr>
        <w:t xml:space="preserve">  Approved federal agency indirect cost rates will</w:t>
      </w:r>
      <w:r w:rsidR="4716EFAE" w:rsidRPr="741DA895">
        <w:rPr>
          <w:rFonts w:ascii="Roboto" w:eastAsia="Arial" w:hAnsi="Roboto" w:cs="Arial"/>
          <w:color w:val="000000" w:themeColor="text1"/>
          <w:sz w:val="24"/>
          <w:szCs w:val="24"/>
        </w:rPr>
        <w:t xml:space="preserve"> only</w:t>
      </w:r>
      <w:r w:rsidR="6E27F004" w:rsidRPr="741DA895">
        <w:rPr>
          <w:rFonts w:ascii="Roboto" w:eastAsia="Arial" w:hAnsi="Roboto" w:cs="Arial"/>
          <w:color w:val="000000" w:themeColor="text1"/>
          <w:sz w:val="24"/>
          <w:szCs w:val="24"/>
        </w:rPr>
        <w:t xml:space="preserve"> be allowable for this competition</w:t>
      </w:r>
      <w:r w:rsidR="4716EFAE" w:rsidRPr="741DA895">
        <w:rPr>
          <w:rFonts w:ascii="Roboto" w:eastAsia="Arial" w:hAnsi="Roboto" w:cs="Arial"/>
          <w:color w:val="000000" w:themeColor="text1"/>
          <w:sz w:val="24"/>
          <w:szCs w:val="24"/>
        </w:rPr>
        <w:t xml:space="preserve"> if under the </w:t>
      </w:r>
      <w:r w:rsidR="006646B6" w:rsidRPr="741DA895">
        <w:rPr>
          <w:rFonts w:ascii="Roboto" w:eastAsia="Arial" w:hAnsi="Roboto" w:cs="Arial"/>
          <w:color w:val="000000" w:themeColor="text1"/>
          <w:sz w:val="24"/>
          <w:szCs w:val="24"/>
        </w:rPr>
        <w:t>d</w:t>
      </w:r>
      <w:r w:rsidR="4716EFAE" w:rsidRPr="741DA895">
        <w:rPr>
          <w:rFonts w:ascii="Roboto" w:eastAsia="Arial" w:hAnsi="Roboto" w:cs="Arial"/>
          <w:color w:val="000000" w:themeColor="text1"/>
          <w:sz w:val="24"/>
          <w:szCs w:val="24"/>
        </w:rPr>
        <w:t xml:space="preserve">e </w:t>
      </w:r>
      <w:r w:rsidR="006646B6" w:rsidRPr="741DA895">
        <w:rPr>
          <w:rFonts w:ascii="Roboto" w:eastAsia="Arial" w:hAnsi="Roboto" w:cs="Arial"/>
          <w:color w:val="000000" w:themeColor="text1"/>
          <w:sz w:val="24"/>
          <w:szCs w:val="24"/>
        </w:rPr>
        <w:t>m</w:t>
      </w:r>
      <w:r w:rsidR="4716EFAE" w:rsidRPr="741DA895">
        <w:rPr>
          <w:rFonts w:ascii="Roboto" w:eastAsia="Arial" w:hAnsi="Roboto" w:cs="Arial"/>
          <w:color w:val="000000" w:themeColor="text1"/>
          <w:sz w:val="24"/>
          <w:szCs w:val="24"/>
        </w:rPr>
        <w:t xml:space="preserve">inimis </w:t>
      </w:r>
      <w:r w:rsidR="006646B6" w:rsidRPr="741DA895">
        <w:rPr>
          <w:rFonts w:ascii="Roboto" w:eastAsia="Arial" w:hAnsi="Roboto" w:cs="Arial"/>
          <w:color w:val="000000" w:themeColor="text1"/>
          <w:sz w:val="24"/>
          <w:szCs w:val="24"/>
        </w:rPr>
        <w:t>r</w:t>
      </w:r>
      <w:r w:rsidR="4716EFAE" w:rsidRPr="741DA895">
        <w:rPr>
          <w:rFonts w:ascii="Roboto" w:eastAsia="Arial" w:hAnsi="Roboto" w:cs="Arial"/>
          <w:color w:val="000000" w:themeColor="text1"/>
          <w:sz w:val="24"/>
          <w:szCs w:val="24"/>
        </w:rPr>
        <w:t>ate of 15%</w:t>
      </w:r>
      <w:r w:rsidR="6E27F004" w:rsidRPr="741DA895">
        <w:rPr>
          <w:rFonts w:ascii="Roboto" w:eastAsia="Arial" w:hAnsi="Roboto" w:cs="Arial"/>
          <w:color w:val="000000" w:themeColor="text1"/>
          <w:sz w:val="24"/>
          <w:szCs w:val="24"/>
        </w:rPr>
        <w:t>.</w:t>
      </w:r>
    </w:p>
    <w:p w14:paraId="7A4AE04C" w14:textId="7574F656" w:rsidR="00342679" w:rsidRPr="00584C2A" w:rsidRDefault="008772A1" w:rsidP="003F472C">
      <w:pPr>
        <w:widowControl w:val="0"/>
        <w:numPr>
          <w:ilvl w:val="0"/>
          <w:numId w:val="22"/>
        </w:numPr>
        <w:pBdr>
          <w:top w:val="nil"/>
          <w:left w:val="nil"/>
          <w:bottom w:val="nil"/>
          <w:right w:val="nil"/>
          <w:between w:val="nil"/>
        </w:pBdr>
        <w:tabs>
          <w:tab w:val="left" w:pos="1440"/>
        </w:tabs>
        <w:spacing w:line="252" w:lineRule="auto"/>
        <w:ind w:left="1080"/>
        <w:jc w:val="both"/>
        <w:rPr>
          <w:rFonts w:ascii="Roboto" w:eastAsia="Arial" w:hAnsi="Roboto" w:cs="Arial"/>
          <w:color w:val="000000"/>
          <w:sz w:val="24"/>
          <w:szCs w:val="24"/>
        </w:rPr>
      </w:pPr>
      <w:r w:rsidRPr="00584C2A">
        <w:rPr>
          <w:rFonts w:ascii="Roboto" w:eastAsia="Arial" w:hAnsi="Roboto" w:cs="Arial"/>
          <w:color w:val="000000"/>
          <w:sz w:val="24"/>
          <w:szCs w:val="24"/>
        </w:rPr>
        <w:t xml:space="preserve">Applicable and allocable costs as outlined in the Federal Cost Principles. </w:t>
      </w:r>
      <w:r w:rsidRPr="00584C2A">
        <w:rPr>
          <w:rFonts w:ascii="Roboto" w:eastAsia="Arial" w:hAnsi="Roboto" w:cs="Arial"/>
          <w:color w:val="000000"/>
          <w:sz w:val="24"/>
          <w:szCs w:val="24"/>
          <w:u w:val="single"/>
        </w:rPr>
        <w:t>Uniform Guidance (</w:t>
      </w:r>
      <w:r w:rsidRPr="00584C2A">
        <w:rPr>
          <w:rFonts w:ascii="Roboto" w:eastAsia="Arial" w:hAnsi="Roboto" w:cs="Arial"/>
          <w:i/>
          <w:color w:val="000000"/>
          <w:sz w:val="24"/>
          <w:szCs w:val="24"/>
          <w:u w:val="single"/>
        </w:rPr>
        <w:t>2 CFR 200</w:t>
      </w:r>
      <w:r w:rsidRPr="00584C2A">
        <w:rPr>
          <w:rFonts w:ascii="Roboto" w:eastAsia="Arial" w:hAnsi="Roboto" w:cs="Arial"/>
          <w:color w:val="000000"/>
          <w:sz w:val="24"/>
          <w:szCs w:val="24"/>
          <w:u w:val="single"/>
        </w:rPr>
        <w:t>).</w:t>
      </w:r>
      <w:r w:rsidRPr="00584C2A">
        <w:rPr>
          <w:rFonts w:ascii="Roboto" w:eastAsia="Arial" w:hAnsi="Roboto" w:cs="Arial"/>
          <w:color w:val="000000"/>
          <w:sz w:val="24"/>
          <w:szCs w:val="24"/>
        </w:rPr>
        <w:t xml:space="preserve"> </w:t>
      </w:r>
    </w:p>
    <w:p w14:paraId="258BB008" w14:textId="77777777" w:rsidR="00342679" w:rsidRDefault="008772A1" w:rsidP="003F472C">
      <w:pPr>
        <w:widowControl w:val="0"/>
        <w:numPr>
          <w:ilvl w:val="0"/>
          <w:numId w:val="22"/>
        </w:numPr>
        <w:pBdr>
          <w:top w:val="nil"/>
          <w:left w:val="nil"/>
          <w:bottom w:val="nil"/>
          <w:right w:val="nil"/>
          <w:between w:val="nil"/>
        </w:pBdr>
        <w:tabs>
          <w:tab w:val="left" w:pos="1440"/>
        </w:tabs>
        <w:spacing w:line="252" w:lineRule="auto"/>
        <w:ind w:left="1080"/>
        <w:jc w:val="both"/>
        <w:rPr>
          <w:rFonts w:ascii="Roboto" w:eastAsia="Arial" w:hAnsi="Roboto" w:cs="Arial"/>
          <w:color w:val="000000"/>
          <w:sz w:val="24"/>
          <w:szCs w:val="24"/>
        </w:rPr>
      </w:pPr>
      <w:r w:rsidRPr="00584C2A">
        <w:rPr>
          <w:rFonts w:ascii="Roboto" w:eastAsia="Arial" w:hAnsi="Roboto" w:cs="Arial"/>
          <w:color w:val="000000"/>
          <w:sz w:val="24"/>
          <w:szCs w:val="24"/>
        </w:rPr>
        <w:t xml:space="preserve">Funds to match federally funded projects (when both federal agencies allow) only when the total funds from SCRC and other federal funders </w:t>
      </w:r>
      <w:r w:rsidRPr="00584C2A">
        <w:rPr>
          <w:rFonts w:ascii="Roboto" w:eastAsia="Arial" w:hAnsi="Roboto" w:cs="Arial"/>
          <w:color w:val="000000"/>
          <w:sz w:val="24"/>
          <w:szCs w:val="24"/>
          <w:u w:val="single"/>
        </w:rPr>
        <w:t>does not exceed 80%</w:t>
      </w:r>
      <w:r w:rsidRPr="00584C2A">
        <w:rPr>
          <w:rFonts w:ascii="Roboto" w:eastAsia="Arial" w:hAnsi="Roboto" w:cs="Arial"/>
          <w:color w:val="000000"/>
          <w:sz w:val="24"/>
          <w:szCs w:val="24"/>
        </w:rPr>
        <w:t xml:space="preserve"> of the total project budget. </w:t>
      </w:r>
      <w:r w:rsidRPr="00584C2A">
        <w:rPr>
          <w:rFonts w:ascii="Roboto" w:eastAsia="Arial" w:hAnsi="Roboto" w:cs="Arial"/>
          <w:i/>
          <w:color w:val="000000"/>
          <w:sz w:val="24"/>
          <w:szCs w:val="24"/>
        </w:rPr>
        <w:t>40 USC §15506</w:t>
      </w:r>
      <w:r w:rsidRPr="00584C2A">
        <w:rPr>
          <w:rFonts w:ascii="Roboto" w:eastAsia="Arial" w:hAnsi="Roboto" w:cs="Arial"/>
          <w:color w:val="000000"/>
          <w:sz w:val="24"/>
          <w:szCs w:val="24"/>
        </w:rPr>
        <w:t xml:space="preserve">(e). </w:t>
      </w:r>
    </w:p>
    <w:p w14:paraId="61B9515B" w14:textId="7EDC9CDC" w:rsidR="004F180D" w:rsidRPr="004F180D" w:rsidRDefault="05AAAFEC" w:rsidP="003F472C">
      <w:pPr>
        <w:widowControl w:val="0"/>
        <w:numPr>
          <w:ilvl w:val="0"/>
          <w:numId w:val="22"/>
        </w:numPr>
        <w:pBdr>
          <w:top w:val="nil"/>
          <w:left w:val="nil"/>
          <w:bottom w:val="nil"/>
          <w:right w:val="nil"/>
          <w:between w:val="nil"/>
        </w:pBdr>
        <w:tabs>
          <w:tab w:val="left" w:pos="1440"/>
        </w:tabs>
        <w:spacing w:line="252" w:lineRule="auto"/>
        <w:ind w:left="1080"/>
        <w:jc w:val="both"/>
        <w:rPr>
          <w:rFonts w:ascii="Roboto" w:eastAsia="Arial" w:hAnsi="Roboto" w:cs="Arial"/>
          <w:color w:val="000000"/>
          <w:sz w:val="24"/>
          <w:szCs w:val="24"/>
        </w:rPr>
      </w:pPr>
      <w:r w:rsidRPr="0305E139">
        <w:rPr>
          <w:rFonts w:ascii="Roboto" w:eastAsia="Arial" w:hAnsi="Roboto" w:cs="Arial"/>
          <w:color w:val="000000" w:themeColor="text1"/>
          <w:sz w:val="24"/>
          <w:szCs w:val="24"/>
        </w:rPr>
        <w:t xml:space="preserve">Food, Beverage, and Lodging:  </w:t>
      </w:r>
      <w:r w:rsidR="408AD2BD" w:rsidRPr="0305E139">
        <w:rPr>
          <w:rFonts w:ascii="Roboto" w:eastAsia="Arial" w:hAnsi="Roboto" w:cs="Arial"/>
          <w:color w:val="000000" w:themeColor="text1"/>
          <w:sz w:val="24"/>
          <w:szCs w:val="24"/>
        </w:rPr>
        <w:t>SCRC funds can only cover the cost of food</w:t>
      </w:r>
      <w:r w:rsidR="3A707289" w:rsidRPr="0305E139">
        <w:rPr>
          <w:rFonts w:ascii="Roboto" w:eastAsia="Arial" w:hAnsi="Roboto" w:cs="Arial"/>
          <w:color w:val="000000" w:themeColor="text1"/>
          <w:sz w:val="24"/>
          <w:szCs w:val="24"/>
        </w:rPr>
        <w:t xml:space="preserve">, </w:t>
      </w:r>
      <w:r w:rsidR="408AD2BD" w:rsidRPr="0305E139">
        <w:rPr>
          <w:rFonts w:ascii="Roboto" w:eastAsia="Arial" w:hAnsi="Roboto" w:cs="Arial"/>
          <w:color w:val="000000" w:themeColor="text1"/>
          <w:sz w:val="24"/>
          <w:szCs w:val="24"/>
        </w:rPr>
        <w:lastRenderedPageBreak/>
        <w:t>beverages</w:t>
      </w:r>
      <w:r w:rsidR="3CEF7764" w:rsidRPr="0305E139">
        <w:rPr>
          <w:rFonts w:ascii="Roboto" w:eastAsia="Arial" w:hAnsi="Roboto" w:cs="Arial"/>
          <w:color w:val="000000" w:themeColor="text1"/>
          <w:sz w:val="24"/>
          <w:szCs w:val="24"/>
        </w:rPr>
        <w:t>, and lodging</w:t>
      </w:r>
      <w:r w:rsidR="408AD2BD" w:rsidRPr="0305E139">
        <w:rPr>
          <w:rFonts w:ascii="Roboto" w:eastAsia="Arial" w:hAnsi="Roboto" w:cs="Arial"/>
          <w:color w:val="000000" w:themeColor="text1"/>
          <w:sz w:val="24"/>
          <w:szCs w:val="24"/>
        </w:rPr>
        <w:t xml:space="preserve"> when purchased for the purpose of a conference or forum held in support of the project and is clearly outlined in the budget narrative. </w:t>
      </w:r>
      <w:r w:rsidRPr="0305E139">
        <w:rPr>
          <w:rFonts w:ascii="Roboto" w:eastAsia="Arial" w:hAnsi="Roboto" w:cs="Arial"/>
          <w:color w:val="000000" w:themeColor="text1"/>
          <w:sz w:val="24"/>
          <w:szCs w:val="24"/>
        </w:rPr>
        <w:t xml:space="preserve"> </w:t>
      </w:r>
    </w:p>
    <w:p w14:paraId="31ED649B" w14:textId="0CB954CD" w:rsidR="00342679" w:rsidRPr="00584C2A" w:rsidRDefault="1E94BE9A" w:rsidP="004B525D">
      <w:pPr>
        <w:pStyle w:val="Heading2"/>
        <w:numPr>
          <w:ilvl w:val="0"/>
          <w:numId w:val="29"/>
        </w:numPr>
        <w:ind w:left="-180" w:firstLine="180"/>
        <w:rPr>
          <w:rFonts w:ascii="Roboto" w:eastAsia="Arial" w:hAnsi="Roboto" w:cs="Arial"/>
          <w:sz w:val="24"/>
          <w:szCs w:val="24"/>
        </w:rPr>
      </w:pPr>
      <w:bookmarkStart w:id="25" w:name="_Toc197936355"/>
      <w:r w:rsidRPr="40262ADF">
        <w:rPr>
          <w:rFonts w:ascii="Roboto" w:eastAsia="Arial" w:hAnsi="Roboto" w:cs="Arial"/>
          <w:sz w:val="24"/>
          <w:szCs w:val="24"/>
        </w:rPr>
        <w:t>Regional Projects (Multi-County and/or Multi-State)</w:t>
      </w:r>
      <w:bookmarkEnd w:id="25"/>
    </w:p>
    <w:p w14:paraId="7B39581C" w14:textId="77777777" w:rsidR="00342679" w:rsidRPr="00584C2A" w:rsidRDefault="00342679">
      <w:pPr>
        <w:widowControl w:val="0"/>
        <w:spacing w:before="1" w:line="252" w:lineRule="auto"/>
        <w:ind w:left="90" w:right="1075"/>
        <w:jc w:val="both"/>
        <w:rPr>
          <w:rFonts w:ascii="Roboto" w:eastAsia="Arial" w:hAnsi="Roboto" w:cs="Arial"/>
          <w:sz w:val="16"/>
          <w:szCs w:val="16"/>
        </w:rPr>
      </w:pPr>
    </w:p>
    <w:p w14:paraId="61F62727" w14:textId="77777777" w:rsidR="00342679" w:rsidRPr="00584C2A" w:rsidRDefault="008772A1">
      <w:pPr>
        <w:widowControl w:val="0"/>
        <w:spacing w:before="1" w:line="252" w:lineRule="auto"/>
        <w:ind w:right="180"/>
        <w:jc w:val="both"/>
        <w:rPr>
          <w:rFonts w:ascii="Roboto" w:eastAsia="Arial" w:hAnsi="Roboto" w:cs="Arial"/>
          <w:sz w:val="24"/>
          <w:szCs w:val="24"/>
        </w:rPr>
      </w:pPr>
      <w:r w:rsidRPr="00584C2A">
        <w:rPr>
          <w:rFonts w:ascii="Roboto" w:eastAsia="Arial" w:hAnsi="Roboto" w:cs="Arial"/>
          <w:sz w:val="24"/>
          <w:szCs w:val="24"/>
        </w:rPr>
        <w:t xml:space="preserve">Multi-jurisdictional applications are acceptable. Within the project narrative, multi-jurisdictional applicants must detail the specific financial request for each location (municipality, county, state) involved in the application. If a multi-state or multi-county project, include a comprehensive list of the counties and states in which the project will occur. If this information is not clearly provided within the materials submitted, your project will not meet the definition of multi-jurisdictional. If the project is multi-state, each state will review the pre-application and application independently. It is possible to be funded in one state and not another. </w:t>
      </w:r>
    </w:p>
    <w:p w14:paraId="3B48DC1C" w14:textId="77777777" w:rsidR="00342679" w:rsidRPr="00584C2A" w:rsidRDefault="00342679">
      <w:pPr>
        <w:widowControl w:val="0"/>
        <w:spacing w:before="1" w:line="252" w:lineRule="auto"/>
        <w:ind w:right="180"/>
        <w:jc w:val="both"/>
        <w:rPr>
          <w:rFonts w:ascii="Roboto" w:eastAsia="Arial" w:hAnsi="Roboto" w:cs="Arial"/>
          <w:sz w:val="16"/>
          <w:szCs w:val="16"/>
        </w:rPr>
      </w:pPr>
    </w:p>
    <w:p w14:paraId="7530E8F3" w14:textId="4D290034" w:rsidR="00342679" w:rsidRPr="00584C2A" w:rsidRDefault="008772A1">
      <w:pPr>
        <w:widowControl w:val="0"/>
        <w:spacing w:before="1" w:line="252" w:lineRule="auto"/>
        <w:ind w:right="180"/>
        <w:jc w:val="both"/>
        <w:rPr>
          <w:rFonts w:ascii="Roboto" w:eastAsia="Arial" w:hAnsi="Roboto" w:cs="Arial"/>
          <w:i/>
          <w:color w:val="000000"/>
          <w:sz w:val="24"/>
          <w:szCs w:val="24"/>
        </w:rPr>
      </w:pPr>
      <w:r w:rsidRPr="00584C2A">
        <w:rPr>
          <w:rFonts w:ascii="Roboto" w:eastAsia="Arial" w:hAnsi="Roboto" w:cs="Arial"/>
          <w:i/>
          <w:color w:val="000000"/>
          <w:sz w:val="24"/>
          <w:szCs w:val="24"/>
        </w:rPr>
        <w:t>Grant amounts may change based on the identified needs and priorities of individual states.</w:t>
      </w:r>
      <w:r w:rsidRPr="00584C2A">
        <w:rPr>
          <w:rFonts w:ascii="Roboto" w:eastAsia="Arial" w:hAnsi="Roboto" w:cs="Arial"/>
          <w:i/>
          <w:sz w:val="24"/>
          <w:szCs w:val="24"/>
        </w:rPr>
        <w:t xml:space="preserve"> </w:t>
      </w:r>
      <w:r w:rsidRPr="00584C2A">
        <w:rPr>
          <w:rFonts w:ascii="Roboto" w:eastAsia="Arial" w:hAnsi="Roboto" w:cs="Arial"/>
          <w:i/>
          <w:color w:val="000000"/>
          <w:sz w:val="24"/>
          <w:szCs w:val="24"/>
        </w:rPr>
        <w:t xml:space="preserve">Please review the State Plan(s) where your project will be located for details regarding state specific award criteria. State plans can be accessed on </w:t>
      </w:r>
      <w:hyperlink r:id="rId32" w:history="1">
        <w:r w:rsidRPr="00460A17">
          <w:rPr>
            <w:rStyle w:val="Hyperlink"/>
            <w:rFonts w:ascii="Roboto" w:eastAsia="Arial" w:hAnsi="Roboto" w:cs="Arial"/>
            <w:i/>
            <w:sz w:val="24"/>
            <w:szCs w:val="24"/>
          </w:rPr>
          <w:t>scrc.gov</w:t>
        </w:r>
      </w:hyperlink>
      <w:r w:rsidRPr="00584C2A">
        <w:rPr>
          <w:rFonts w:ascii="Roboto" w:eastAsia="Arial" w:hAnsi="Roboto" w:cs="Arial"/>
          <w:i/>
          <w:color w:val="000000"/>
          <w:sz w:val="24"/>
          <w:szCs w:val="24"/>
        </w:rPr>
        <w:t xml:space="preserve">. </w:t>
      </w:r>
    </w:p>
    <w:p w14:paraId="64E7A882" w14:textId="77777777" w:rsidR="00171245" w:rsidRPr="00584C2A" w:rsidRDefault="00171245">
      <w:pPr>
        <w:widowControl w:val="0"/>
        <w:spacing w:before="1" w:line="252" w:lineRule="auto"/>
        <w:ind w:right="180"/>
        <w:jc w:val="both"/>
        <w:rPr>
          <w:rFonts w:ascii="Roboto" w:eastAsia="Arial" w:hAnsi="Roboto" w:cs="Arial"/>
          <w:sz w:val="24"/>
          <w:szCs w:val="24"/>
        </w:rPr>
      </w:pPr>
    </w:p>
    <w:p w14:paraId="4025F5AE" w14:textId="7335DC36" w:rsidR="00342679" w:rsidRPr="00584C2A" w:rsidRDefault="1E94BE9A" w:rsidP="004B525D">
      <w:pPr>
        <w:pStyle w:val="Heading2"/>
        <w:numPr>
          <w:ilvl w:val="0"/>
          <w:numId w:val="29"/>
        </w:numPr>
        <w:spacing w:before="0" w:after="0"/>
        <w:ind w:left="720" w:hanging="720"/>
        <w:rPr>
          <w:rFonts w:ascii="Roboto" w:eastAsia="Arial" w:hAnsi="Roboto" w:cs="Arial"/>
          <w:sz w:val="24"/>
          <w:szCs w:val="24"/>
        </w:rPr>
      </w:pPr>
      <w:bookmarkStart w:id="26" w:name="_Toc197936356"/>
      <w:r w:rsidRPr="40262ADF">
        <w:rPr>
          <w:rFonts w:ascii="Roboto" w:eastAsia="Arial" w:hAnsi="Roboto" w:cs="Arial"/>
          <w:sz w:val="24"/>
          <w:szCs w:val="24"/>
        </w:rPr>
        <w:t>Match Requirements</w:t>
      </w:r>
      <w:bookmarkEnd w:id="26"/>
      <w:r w:rsidRPr="40262ADF">
        <w:rPr>
          <w:rFonts w:ascii="Roboto" w:eastAsia="Arial" w:hAnsi="Roboto" w:cs="Arial"/>
          <w:sz w:val="24"/>
          <w:szCs w:val="24"/>
        </w:rPr>
        <w:t xml:space="preserve"> </w:t>
      </w:r>
    </w:p>
    <w:p w14:paraId="0B4EF911" w14:textId="77777777" w:rsidR="00342679" w:rsidRPr="00584C2A" w:rsidRDefault="00342679">
      <w:pPr>
        <w:pBdr>
          <w:top w:val="nil"/>
          <w:left w:val="nil"/>
          <w:bottom w:val="nil"/>
          <w:right w:val="nil"/>
          <w:between w:val="nil"/>
        </w:pBdr>
        <w:ind w:left="720" w:hanging="540"/>
        <w:jc w:val="both"/>
        <w:rPr>
          <w:rFonts w:ascii="Roboto" w:eastAsia="Arial" w:hAnsi="Roboto" w:cs="Arial"/>
          <w:b/>
          <w:color w:val="000000"/>
          <w:sz w:val="24"/>
          <w:szCs w:val="24"/>
        </w:rPr>
      </w:pPr>
    </w:p>
    <w:p w14:paraId="6FB5C762" w14:textId="4EECC36F" w:rsidR="00342679" w:rsidRPr="00584C2A" w:rsidRDefault="008772A1">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sz w:val="24"/>
          <w:szCs w:val="24"/>
        </w:rPr>
        <w:t xml:space="preserve">County economic designations determine the percent of match required for SCRC funded projects. </w:t>
      </w:r>
      <w:r w:rsidRPr="00584C2A">
        <w:rPr>
          <w:rFonts w:ascii="Roboto" w:eastAsia="Arial" w:hAnsi="Roboto" w:cs="Arial"/>
          <w:color w:val="000000"/>
          <w:sz w:val="24"/>
          <w:szCs w:val="24"/>
        </w:rPr>
        <w:t xml:space="preserve">SCRC expects a recipient of a SEID grant to contribute its own resources to a project to the extent it can do so and to seek additional non-SCRC funding assistance. </w:t>
      </w:r>
    </w:p>
    <w:p w14:paraId="2BAEDC03" w14:textId="77777777" w:rsidR="00342679" w:rsidRPr="00584C2A" w:rsidRDefault="00342679">
      <w:pPr>
        <w:pBdr>
          <w:top w:val="nil"/>
          <w:left w:val="nil"/>
          <w:bottom w:val="nil"/>
          <w:right w:val="nil"/>
          <w:between w:val="nil"/>
        </w:pBdr>
        <w:ind w:left="-180"/>
        <w:jc w:val="both"/>
        <w:rPr>
          <w:rFonts w:ascii="Roboto" w:eastAsia="Arial" w:hAnsi="Roboto" w:cs="Arial"/>
          <w:color w:val="000000"/>
          <w:sz w:val="24"/>
          <w:szCs w:val="24"/>
        </w:rPr>
      </w:pPr>
    </w:p>
    <w:p w14:paraId="6C078D8D" w14:textId="070835BE" w:rsidR="00342679" w:rsidRPr="00584C2A" w:rsidRDefault="008772A1" w:rsidP="003227EF">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 xml:space="preserve">SCRC’s statute </w:t>
      </w:r>
      <w:r w:rsidR="00FD60A5" w:rsidRPr="00584C2A">
        <w:rPr>
          <w:rFonts w:ascii="Roboto" w:eastAsia="Arial" w:hAnsi="Roboto" w:cs="Arial"/>
          <w:color w:val="000000"/>
          <w:sz w:val="24"/>
          <w:szCs w:val="24"/>
        </w:rPr>
        <w:t>ha</w:t>
      </w:r>
      <w:r w:rsidRPr="00584C2A">
        <w:rPr>
          <w:rFonts w:ascii="Roboto" w:eastAsia="Arial" w:hAnsi="Roboto" w:cs="Arial"/>
          <w:color w:val="000000"/>
          <w:sz w:val="24"/>
          <w:szCs w:val="24"/>
        </w:rPr>
        <w:t>s match requirements on grants as described below:</w:t>
      </w:r>
    </w:p>
    <w:p w14:paraId="3A5E94F7" w14:textId="4C4BEE49" w:rsidR="005C475E" w:rsidRPr="00584C2A" w:rsidRDefault="005C475E" w:rsidP="003F472C">
      <w:pPr>
        <w:numPr>
          <w:ilvl w:val="0"/>
          <w:numId w:val="33"/>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rPr>
        <w:t>For projects in SCRC-designated distressed counties, the federal cost share</w:t>
      </w:r>
      <w:r w:rsidRPr="00584C2A">
        <w:rPr>
          <w:rFonts w:ascii="Roboto" w:eastAsia="Arial" w:hAnsi="Roboto" w:cs="Arial"/>
          <w:sz w:val="24"/>
          <w:szCs w:val="24"/>
        </w:rPr>
        <w:t xml:space="preserve"> may not exceed</w:t>
      </w:r>
      <w:r w:rsidRPr="00584C2A">
        <w:rPr>
          <w:rFonts w:ascii="Roboto" w:eastAsia="Arial" w:hAnsi="Roboto" w:cs="Arial"/>
          <w:color w:val="000000"/>
          <w:sz w:val="24"/>
          <w:szCs w:val="24"/>
        </w:rPr>
        <w:t xml:space="preserve"> 80%</w:t>
      </w:r>
      <w:r w:rsidR="00634FF9" w:rsidRPr="00584C2A">
        <w:rPr>
          <w:rFonts w:ascii="Roboto" w:eastAsia="Arial" w:hAnsi="Roboto" w:cs="Arial"/>
          <w:color w:val="000000"/>
          <w:sz w:val="24"/>
          <w:szCs w:val="24"/>
        </w:rPr>
        <w:t>, thus requiring a 20% grantee match</w:t>
      </w:r>
      <w:r w:rsidRPr="00584C2A">
        <w:rPr>
          <w:rFonts w:ascii="Roboto" w:eastAsia="Arial" w:hAnsi="Roboto" w:cs="Arial"/>
          <w:color w:val="000000"/>
          <w:sz w:val="24"/>
          <w:szCs w:val="24"/>
        </w:rPr>
        <w:t>.</w:t>
      </w:r>
    </w:p>
    <w:p w14:paraId="78CE4E6F" w14:textId="0D6F79CD" w:rsidR="00342679" w:rsidRPr="00584C2A" w:rsidRDefault="008772A1" w:rsidP="003F472C">
      <w:pPr>
        <w:numPr>
          <w:ilvl w:val="0"/>
          <w:numId w:val="33"/>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rPr>
        <w:t xml:space="preserve">For projects in SCRC-designated transitional counties or </w:t>
      </w:r>
      <w:r w:rsidRPr="00584C2A">
        <w:rPr>
          <w:rFonts w:ascii="Roboto" w:eastAsia="Arial" w:hAnsi="Roboto" w:cs="Arial"/>
          <w:sz w:val="24"/>
          <w:szCs w:val="24"/>
        </w:rPr>
        <w:t xml:space="preserve">isolated areas of distress, </w:t>
      </w:r>
      <w:r w:rsidRPr="00584C2A">
        <w:rPr>
          <w:rFonts w:ascii="Roboto" w:eastAsia="Arial" w:hAnsi="Roboto" w:cs="Arial"/>
          <w:color w:val="000000"/>
          <w:sz w:val="24"/>
          <w:szCs w:val="24"/>
        </w:rPr>
        <w:t>the federal cost share</w:t>
      </w:r>
      <w:r w:rsidRPr="00584C2A">
        <w:rPr>
          <w:rFonts w:ascii="Roboto" w:eastAsia="Arial" w:hAnsi="Roboto" w:cs="Arial"/>
          <w:sz w:val="24"/>
          <w:szCs w:val="24"/>
        </w:rPr>
        <w:t xml:space="preserve"> may not exceed</w:t>
      </w:r>
      <w:r w:rsidRPr="00584C2A">
        <w:rPr>
          <w:rFonts w:ascii="Roboto" w:eastAsia="Arial" w:hAnsi="Roboto" w:cs="Arial"/>
          <w:color w:val="000000"/>
          <w:sz w:val="24"/>
          <w:szCs w:val="24"/>
        </w:rPr>
        <w:t xml:space="preserve"> 50%</w:t>
      </w:r>
      <w:r w:rsidR="00634FF9" w:rsidRPr="00584C2A">
        <w:rPr>
          <w:rFonts w:ascii="Roboto" w:eastAsia="Arial" w:hAnsi="Roboto" w:cs="Arial"/>
          <w:color w:val="000000"/>
          <w:sz w:val="24"/>
          <w:szCs w:val="24"/>
        </w:rPr>
        <w:t>, thus requiring a 50% grantee match</w:t>
      </w:r>
      <w:r w:rsidRPr="00584C2A">
        <w:rPr>
          <w:rFonts w:ascii="Roboto" w:eastAsia="Arial" w:hAnsi="Roboto" w:cs="Arial"/>
          <w:color w:val="000000"/>
          <w:sz w:val="24"/>
          <w:szCs w:val="24"/>
        </w:rPr>
        <w:t>.</w:t>
      </w:r>
    </w:p>
    <w:p w14:paraId="34EFB6E5" w14:textId="77777777" w:rsidR="00342679" w:rsidRPr="00584C2A" w:rsidRDefault="008772A1" w:rsidP="003F472C">
      <w:pPr>
        <w:numPr>
          <w:ilvl w:val="0"/>
          <w:numId w:val="33"/>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rPr>
        <w:t xml:space="preserve">For multi-county or multi-state projects, the federal cost share can be raised to 60-90% for a </w:t>
      </w:r>
      <w:r w:rsidRPr="00584C2A">
        <w:rPr>
          <w:rFonts w:ascii="Roboto" w:eastAsia="Arial" w:hAnsi="Roboto" w:cs="Arial"/>
          <w:sz w:val="24"/>
          <w:szCs w:val="24"/>
        </w:rPr>
        <w:t>project or activity</w:t>
      </w:r>
      <w:r w:rsidRPr="00584C2A">
        <w:rPr>
          <w:rFonts w:ascii="Roboto" w:eastAsia="Arial" w:hAnsi="Roboto" w:cs="Arial"/>
          <w:color w:val="000000"/>
          <w:sz w:val="24"/>
          <w:szCs w:val="24"/>
        </w:rPr>
        <w:t>.</w:t>
      </w:r>
    </w:p>
    <w:p w14:paraId="16AD45B3" w14:textId="32E3A577" w:rsidR="0305E139" w:rsidRPr="000D2F1C" w:rsidRDefault="00DF5D69" w:rsidP="00C75364">
      <w:pPr>
        <w:numPr>
          <w:ilvl w:val="0"/>
          <w:numId w:val="33"/>
        </w:numPr>
        <w:pBdr>
          <w:top w:val="nil"/>
          <w:left w:val="nil"/>
          <w:bottom w:val="nil"/>
          <w:right w:val="nil"/>
          <w:between w:val="nil"/>
        </w:pBdr>
        <w:ind w:left="1080"/>
        <w:jc w:val="both"/>
        <w:rPr>
          <w:rFonts w:ascii="Roboto" w:eastAsia="Arial" w:hAnsi="Roboto" w:cs="Arial"/>
          <w:color w:val="000000"/>
          <w:sz w:val="24"/>
          <w:szCs w:val="24"/>
        </w:rPr>
      </w:pPr>
      <w:r w:rsidRPr="0305E139">
        <w:rPr>
          <w:rFonts w:ascii="Roboto" w:eastAsia="Arial" w:hAnsi="Roboto" w:cs="Arial"/>
          <w:color w:val="000000" w:themeColor="text1"/>
          <w:sz w:val="24"/>
          <w:szCs w:val="24"/>
        </w:rPr>
        <w:t>SCRC funding is generally not available for projects located in SCRC-designated attainment counties unless the project is located in an isolated area of distress or part of a multi-county project.</w:t>
      </w:r>
    </w:p>
    <w:p w14:paraId="5D7BFCBB" w14:textId="77777777" w:rsidR="00460A17" w:rsidRPr="00584C2A" w:rsidRDefault="00460A17">
      <w:pPr>
        <w:widowControl w:val="0"/>
        <w:pBdr>
          <w:top w:val="nil"/>
          <w:left w:val="nil"/>
          <w:bottom w:val="nil"/>
          <w:right w:val="nil"/>
          <w:between w:val="nil"/>
        </w:pBdr>
        <w:ind w:left="-180" w:right="180"/>
        <w:rPr>
          <w:rFonts w:ascii="Roboto" w:eastAsia="Arial" w:hAnsi="Roboto" w:cs="Arial"/>
          <w:sz w:val="24"/>
          <w:szCs w:val="24"/>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5"/>
        <w:gridCol w:w="5745"/>
      </w:tblGrid>
      <w:tr w:rsidR="00342679" w:rsidRPr="00584C2A" w14:paraId="3663B89B" w14:textId="77777777">
        <w:trPr>
          <w:trHeight w:val="445"/>
        </w:trPr>
        <w:tc>
          <w:tcPr>
            <w:tcW w:w="3615" w:type="dxa"/>
            <w:shd w:val="clear" w:color="auto" w:fill="FF0000"/>
          </w:tcPr>
          <w:p w14:paraId="2BE70E88" w14:textId="77777777" w:rsidR="00342679" w:rsidRPr="00C75364" w:rsidRDefault="008772A1">
            <w:pPr>
              <w:rPr>
                <w:rFonts w:ascii="Roboto" w:eastAsia="Arial" w:hAnsi="Roboto" w:cs="Arial"/>
                <w:b/>
                <w:sz w:val="16"/>
                <w:szCs w:val="16"/>
              </w:rPr>
            </w:pPr>
            <w:r w:rsidRPr="00C75364">
              <w:rPr>
                <w:rFonts w:ascii="Roboto" w:eastAsia="Arial" w:hAnsi="Roboto" w:cs="Arial"/>
                <w:b/>
                <w:sz w:val="16"/>
                <w:szCs w:val="16"/>
              </w:rPr>
              <w:t>Distressed Counties</w:t>
            </w:r>
          </w:p>
          <w:p w14:paraId="5A254E52" w14:textId="77777777" w:rsidR="00342679" w:rsidRPr="00C75364" w:rsidRDefault="00342679">
            <w:pPr>
              <w:rPr>
                <w:rFonts w:ascii="Roboto" w:eastAsia="Arial" w:hAnsi="Roboto" w:cs="Arial"/>
                <w:b/>
                <w:sz w:val="16"/>
                <w:szCs w:val="16"/>
              </w:rPr>
            </w:pPr>
          </w:p>
        </w:tc>
        <w:tc>
          <w:tcPr>
            <w:tcW w:w="5745" w:type="dxa"/>
          </w:tcPr>
          <w:p w14:paraId="643A949A" w14:textId="77777777" w:rsidR="00342679" w:rsidRPr="00C75364" w:rsidRDefault="008772A1">
            <w:pPr>
              <w:rPr>
                <w:rFonts w:ascii="Roboto" w:eastAsia="Arial" w:hAnsi="Roboto" w:cs="Arial"/>
                <w:i/>
                <w:sz w:val="16"/>
                <w:szCs w:val="16"/>
              </w:rPr>
            </w:pPr>
            <w:r w:rsidRPr="00C75364">
              <w:rPr>
                <w:rFonts w:ascii="Roboto" w:eastAsia="Arial" w:hAnsi="Roboto" w:cs="Arial"/>
                <w:i/>
                <w:sz w:val="16"/>
                <w:szCs w:val="16"/>
              </w:rPr>
              <w:t>Up to 80% SCRC funding / 20% match required</w:t>
            </w:r>
          </w:p>
        </w:tc>
      </w:tr>
      <w:tr w:rsidR="00342679" w:rsidRPr="00584C2A" w14:paraId="69D03EFA" w14:textId="77777777">
        <w:tc>
          <w:tcPr>
            <w:tcW w:w="3615" w:type="dxa"/>
            <w:shd w:val="clear" w:color="auto" w:fill="FFFFFF"/>
          </w:tcPr>
          <w:p w14:paraId="2AADD1ED" w14:textId="77777777" w:rsidR="00342679" w:rsidRPr="00C75364" w:rsidRDefault="008772A1">
            <w:pPr>
              <w:rPr>
                <w:rFonts w:ascii="Roboto" w:eastAsia="Arial" w:hAnsi="Roboto" w:cs="Arial"/>
                <w:b/>
                <w:sz w:val="16"/>
                <w:szCs w:val="16"/>
              </w:rPr>
            </w:pPr>
            <w:r w:rsidRPr="00C75364">
              <w:rPr>
                <w:rFonts w:ascii="Roboto" w:eastAsia="Arial" w:hAnsi="Roboto" w:cs="Arial"/>
                <w:b/>
                <w:sz w:val="16"/>
                <w:szCs w:val="16"/>
              </w:rPr>
              <w:t>Transitional Counties/ Isolated Areas of Distress</w:t>
            </w:r>
          </w:p>
        </w:tc>
        <w:tc>
          <w:tcPr>
            <w:tcW w:w="5745" w:type="dxa"/>
          </w:tcPr>
          <w:p w14:paraId="695B2CBD" w14:textId="77777777" w:rsidR="00342679" w:rsidRPr="00C75364" w:rsidRDefault="008772A1">
            <w:pPr>
              <w:rPr>
                <w:rFonts w:ascii="Roboto" w:eastAsia="Arial" w:hAnsi="Roboto" w:cs="Arial"/>
                <w:i/>
                <w:sz w:val="16"/>
                <w:szCs w:val="16"/>
              </w:rPr>
            </w:pPr>
            <w:r w:rsidRPr="00C75364">
              <w:rPr>
                <w:rFonts w:ascii="Roboto" w:eastAsia="Arial" w:hAnsi="Roboto" w:cs="Arial"/>
                <w:i/>
                <w:sz w:val="16"/>
                <w:szCs w:val="16"/>
              </w:rPr>
              <w:t>Up to 50% SCRC funding / 50% match required</w:t>
            </w:r>
          </w:p>
        </w:tc>
      </w:tr>
      <w:tr w:rsidR="00342679" w:rsidRPr="00584C2A" w14:paraId="45D00301" w14:textId="77777777">
        <w:tc>
          <w:tcPr>
            <w:tcW w:w="3615" w:type="dxa"/>
            <w:shd w:val="clear" w:color="auto" w:fill="548DD4"/>
          </w:tcPr>
          <w:p w14:paraId="750CE15F" w14:textId="77777777" w:rsidR="00342679" w:rsidRPr="00C75364" w:rsidRDefault="008772A1">
            <w:pPr>
              <w:rPr>
                <w:rFonts w:ascii="Roboto" w:eastAsia="Arial" w:hAnsi="Roboto" w:cs="Arial"/>
                <w:b/>
                <w:sz w:val="16"/>
                <w:szCs w:val="16"/>
              </w:rPr>
            </w:pPr>
            <w:r w:rsidRPr="00C75364">
              <w:rPr>
                <w:rFonts w:ascii="Roboto" w:eastAsia="Arial" w:hAnsi="Roboto" w:cs="Arial"/>
                <w:b/>
                <w:sz w:val="16"/>
                <w:szCs w:val="16"/>
              </w:rPr>
              <w:t>Attainment Counties</w:t>
            </w:r>
          </w:p>
        </w:tc>
        <w:tc>
          <w:tcPr>
            <w:tcW w:w="5745" w:type="dxa"/>
          </w:tcPr>
          <w:p w14:paraId="0A2EF094" w14:textId="1FFC42CB" w:rsidR="00342679" w:rsidRPr="00C75364" w:rsidRDefault="008772A1">
            <w:pPr>
              <w:rPr>
                <w:rFonts w:ascii="Roboto" w:eastAsia="Arial" w:hAnsi="Roboto" w:cs="Arial"/>
                <w:i/>
                <w:sz w:val="16"/>
                <w:szCs w:val="16"/>
              </w:rPr>
            </w:pPr>
            <w:r w:rsidRPr="00C75364">
              <w:rPr>
                <w:rFonts w:ascii="Roboto" w:eastAsia="Arial" w:hAnsi="Roboto" w:cs="Arial"/>
                <w:i/>
                <w:sz w:val="16"/>
                <w:szCs w:val="16"/>
              </w:rPr>
              <w:t xml:space="preserve">Not eligible for SCRC funding </w:t>
            </w:r>
            <w:r w:rsidR="00F17C14" w:rsidRPr="00C75364">
              <w:rPr>
                <w:rFonts w:ascii="Roboto" w:eastAsia="Arial" w:hAnsi="Roboto" w:cs="Arial"/>
                <w:i/>
                <w:sz w:val="16"/>
                <w:szCs w:val="16"/>
              </w:rPr>
              <w:t>with the exception of isolated areas of distress or in a multi-county project</w:t>
            </w:r>
          </w:p>
        </w:tc>
      </w:tr>
      <w:tr w:rsidR="00342679" w:rsidRPr="00584C2A" w14:paraId="6C2C7B48" w14:textId="77777777">
        <w:tc>
          <w:tcPr>
            <w:tcW w:w="3615" w:type="dxa"/>
            <w:shd w:val="clear" w:color="auto" w:fill="92D050"/>
          </w:tcPr>
          <w:p w14:paraId="581021C4" w14:textId="77777777" w:rsidR="00342679" w:rsidRPr="00C75364" w:rsidRDefault="008772A1">
            <w:pPr>
              <w:rPr>
                <w:rFonts w:ascii="Roboto" w:eastAsia="Arial" w:hAnsi="Roboto" w:cs="Arial"/>
                <w:b/>
                <w:sz w:val="16"/>
                <w:szCs w:val="16"/>
              </w:rPr>
            </w:pPr>
            <w:r w:rsidRPr="00C75364">
              <w:rPr>
                <w:rFonts w:ascii="Roboto" w:eastAsia="Arial" w:hAnsi="Roboto" w:cs="Arial"/>
                <w:b/>
                <w:sz w:val="16"/>
                <w:szCs w:val="16"/>
              </w:rPr>
              <w:t>Regional Projects (Multi-County and/or Multi-</w:t>
            </w:r>
            <w:proofErr w:type="gramStart"/>
            <w:r w:rsidRPr="00C75364">
              <w:rPr>
                <w:rFonts w:ascii="Roboto" w:eastAsia="Arial" w:hAnsi="Roboto" w:cs="Arial"/>
                <w:b/>
                <w:sz w:val="16"/>
                <w:szCs w:val="16"/>
              </w:rPr>
              <w:t>State)*</w:t>
            </w:r>
            <w:proofErr w:type="gramEnd"/>
            <w:r w:rsidRPr="00C75364">
              <w:rPr>
                <w:rFonts w:ascii="Roboto" w:eastAsia="Arial" w:hAnsi="Roboto" w:cs="Arial"/>
                <w:b/>
                <w:sz w:val="16"/>
                <w:szCs w:val="16"/>
              </w:rPr>
              <w:t xml:space="preserve"> </w:t>
            </w:r>
          </w:p>
        </w:tc>
        <w:tc>
          <w:tcPr>
            <w:tcW w:w="5745" w:type="dxa"/>
          </w:tcPr>
          <w:p w14:paraId="7DEC4553" w14:textId="31C24DD7" w:rsidR="00342679" w:rsidRPr="00C75364" w:rsidRDefault="008772A1">
            <w:pPr>
              <w:rPr>
                <w:rFonts w:ascii="Roboto" w:eastAsia="Arial" w:hAnsi="Roboto" w:cs="Arial"/>
                <w:i/>
                <w:sz w:val="16"/>
                <w:szCs w:val="16"/>
              </w:rPr>
            </w:pPr>
            <w:r w:rsidRPr="00C75364">
              <w:rPr>
                <w:rFonts w:ascii="Roboto" w:eastAsia="Arial" w:hAnsi="Roboto" w:cs="Arial"/>
                <w:i/>
                <w:sz w:val="16"/>
                <w:szCs w:val="16"/>
              </w:rPr>
              <w:t xml:space="preserve">Up to 90% SCRC funding </w:t>
            </w:r>
            <w:r w:rsidR="00F17C14" w:rsidRPr="00C75364">
              <w:rPr>
                <w:rFonts w:ascii="Roboto" w:eastAsia="Arial" w:hAnsi="Roboto" w:cs="Arial"/>
                <w:i/>
                <w:sz w:val="16"/>
                <w:szCs w:val="16"/>
              </w:rPr>
              <w:t>depending on county designation</w:t>
            </w:r>
            <w:r w:rsidRPr="00C75364">
              <w:rPr>
                <w:rFonts w:ascii="Roboto" w:eastAsia="Arial" w:hAnsi="Roboto" w:cs="Arial"/>
                <w:i/>
                <w:sz w:val="16"/>
                <w:szCs w:val="16"/>
              </w:rPr>
              <w:t xml:space="preserve">/10-40% match required </w:t>
            </w:r>
            <w:r w:rsidR="00F17C14" w:rsidRPr="00C75364">
              <w:rPr>
                <w:rFonts w:ascii="Roboto" w:eastAsia="Arial" w:hAnsi="Roboto" w:cs="Arial"/>
                <w:i/>
                <w:sz w:val="16"/>
                <w:szCs w:val="16"/>
              </w:rPr>
              <w:t>based on provided formula</w:t>
            </w:r>
          </w:p>
        </w:tc>
      </w:tr>
    </w:tbl>
    <w:p w14:paraId="05E98B00" w14:textId="35850416" w:rsidR="00342679" w:rsidRPr="003227EF" w:rsidRDefault="008772A1">
      <w:pPr>
        <w:jc w:val="both"/>
        <w:rPr>
          <w:rFonts w:ascii="Roboto" w:eastAsia="Arial" w:hAnsi="Roboto" w:cs="Arial"/>
          <w:b/>
          <w:sz w:val="16"/>
          <w:szCs w:val="16"/>
        </w:rPr>
      </w:pPr>
      <w:r w:rsidRPr="003227EF">
        <w:rPr>
          <w:rFonts w:ascii="Roboto" w:eastAsia="Arial" w:hAnsi="Roboto" w:cs="Arial"/>
          <w:i/>
          <w:sz w:val="16"/>
          <w:szCs w:val="16"/>
        </w:rPr>
        <w:t>*Regional Projects must include three or more counties or two or more states to qualify for increased funding and lower match requirements.</w:t>
      </w:r>
    </w:p>
    <w:p w14:paraId="4C0E4D56" w14:textId="77777777" w:rsidR="006C4B93" w:rsidRDefault="006C4B93" w:rsidP="006C4B93">
      <w:pPr>
        <w:jc w:val="both"/>
        <w:rPr>
          <w:rFonts w:ascii="Roboto" w:eastAsia="Arial" w:hAnsi="Roboto" w:cs="Arial"/>
          <w:sz w:val="24"/>
          <w:szCs w:val="24"/>
        </w:rPr>
      </w:pPr>
      <w:r w:rsidRPr="0305E139">
        <w:rPr>
          <w:rFonts w:ascii="Roboto" w:eastAsia="Arial" w:hAnsi="Roboto" w:cs="Arial"/>
          <w:sz w:val="24"/>
          <w:szCs w:val="24"/>
        </w:rPr>
        <w:lastRenderedPageBreak/>
        <w:t>To determine the match requirement for multi-jurisdictional projects, use the SCRC Match Calculator to enter relevant data. Submit the results with the grant application.</w:t>
      </w:r>
    </w:p>
    <w:p w14:paraId="42AB23D1" w14:textId="77777777" w:rsidR="007B26E2" w:rsidRDefault="007B26E2" w:rsidP="006C4B93">
      <w:pPr>
        <w:jc w:val="both"/>
        <w:rPr>
          <w:rFonts w:ascii="Roboto" w:eastAsia="Arial" w:hAnsi="Roboto" w:cs="Arial"/>
          <w:sz w:val="24"/>
          <w:szCs w:val="24"/>
        </w:rPr>
      </w:pPr>
    </w:p>
    <w:p w14:paraId="57F21DA7" w14:textId="12D337BF" w:rsidR="00B61B24" w:rsidRDefault="00B61B24" w:rsidP="570A84A2">
      <w:pPr>
        <w:jc w:val="both"/>
        <w:rPr>
          <w:rFonts w:ascii="Roboto" w:eastAsia="Arial" w:hAnsi="Roboto" w:cs="Arial"/>
          <w:sz w:val="24"/>
          <w:szCs w:val="24"/>
        </w:rPr>
      </w:pPr>
      <w:r w:rsidRPr="0305E139">
        <w:rPr>
          <w:rFonts w:ascii="Roboto" w:eastAsia="Arial" w:hAnsi="Roboto" w:cs="Arial"/>
          <w:sz w:val="24"/>
          <w:szCs w:val="24"/>
        </w:rPr>
        <w:t xml:space="preserve">Applicants can meet their cost share/match requirement via cash and/or in-kind contributions by non-SCRC sources. Matching sources may be non-federal, other federal* or a combination of sources. </w:t>
      </w:r>
    </w:p>
    <w:p w14:paraId="6B862D9B" w14:textId="0DA12E8F" w:rsidR="00342679" w:rsidRPr="00584C2A" w:rsidRDefault="00342679">
      <w:pPr>
        <w:jc w:val="both"/>
        <w:rPr>
          <w:rFonts w:ascii="Roboto" w:eastAsia="Arial" w:hAnsi="Roboto" w:cs="Arial"/>
          <w:sz w:val="24"/>
          <w:szCs w:val="24"/>
        </w:rPr>
      </w:pPr>
    </w:p>
    <w:p w14:paraId="62546C06" w14:textId="77777777" w:rsidR="00342679" w:rsidRPr="00584C2A" w:rsidRDefault="008772A1">
      <w:pPr>
        <w:jc w:val="both"/>
        <w:rPr>
          <w:rFonts w:ascii="Roboto" w:eastAsia="Arial" w:hAnsi="Roboto" w:cs="Arial"/>
          <w:i/>
          <w:sz w:val="20"/>
          <w:szCs w:val="20"/>
        </w:rPr>
      </w:pPr>
      <w:r w:rsidRPr="00584C2A">
        <w:rPr>
          <w:rFonts w:ascii="Roboto" w:eastAsia="Arial" w:hAnsi="Roboto" w:cs="Arial"/>
          <w:i/>
          <w:sz w:val="20"/>
          <w:szCs w:val="20"/>
        </w:rPr>
        <w:t>*SCRC may accept other federal dollars as a match contribution. Some federal agencies and/or specific projects may have limitations on the use of other and/or total federal funding. Applicants are encouraged to consult with the State Program Managers and LDDs prior to submission if planning to use other federal funding as a source to meet the cost share/matching requirement.</w:t>
      </w:r>
    </w:p>
    <w:p w14:paraId="61D132ED" w14:textId="436FAB47" w:rsidR="00342679" w:rsidRPr="00584C2A" w:rsidRDefault="1E94BE9A" w:rsidP="004B525D">
      <w:pPr>
        <w:pStyle w:val="Heading2"/>
        <w:numPr>
          <w:ilvl w:val="0"/>
          <w:numId w:val="29"/>
        </w:numPr>
        <w:ind w:left="720" w:hanging="720"/>
        <w:rPr>
          <w:rFonts w:ascii="Roboto" w:eastAsia="Arial" w:hAnsi="Roboto" w:cs="Arial"/>
          <w:sz w:val="24"/>
          <w:szCs w:val="24"/>
        </w:rPr>
      </w:pPr>
      <w:bookmarkStart w:id="27" w:name="_Toc197936357"/>
      <w:r w:rsidRPr="40262ADF">
        <w:rPr>
          <w:rFonts w:ascii="Roboto" w:eastAsia="Arial" w:hAnsi="Roboto" w:cs="Arial"/>
          <w:sz w:val="24"/>
          <w:szCs w:val="24"/>
        </w:rPr>
        <w:t>Exceptions to the Use of Funds in Attainment Counties</w:t>
      </w:r>
      <w:bookmarkEnd w:id="27"/>
      <w:r w:rsidRPr="40262ADF">
        <w:rPr>
          <w:rFonts w:ascii="Roboto" w:eastAsia="Arial" w:hAnsi="Roboto" w:cs="Arial"/>
          <w:sz w:val="24"/>
          <w:szCs w:val="24"/>
        </w:rPr>
        <w:t xml:space="preserve"> </w:t>
      </w:r>
    </w:p>
    <w:p w14:paraId="319B8B89" w14:textId="77777777" w:rsidR="00342679" w:rsidRPr="00584C2A" w:rsidRDefault="00342679">
      <w:pPr>
        <w:rPr>
          <w:rFonts w:ascii="Roboto" w:eastAsia="Arial" w:hAnsi="Roboto" w:cs="Arial"/>
          <w:b/>
          <w:sz w:val="24"/>
          <w:szCs w:val="24"/>
        </w:rPr>
      </w:pPr>
    </w:p>
    <w:p w14:paraId="3744CDA7" w14:textId="77777777" w:rsidR="00342679" w:rsidRPr="00584C2A" w:rsidRDefault="008772A1">
      <w:pPr>
        <w:jc w:val="both"/>
        <w:rPr>
          <w:rFonts w:ascii="Roboto" w:eastAsia="Arial" w:hAnsi="Roboto" w:cs="Arial"/>
          <w:b/>
          <w:sz w:val="24"/>
          <w:szCs w:val="24"/>
        </w:rPr>
      </w:pPr>
      <w:r w:rsidRPr="00584C2A">
        <w:rPr>
          <w:rFonts w:ascii="Roboto" w:eastAsia="Arial" w:hAnsi="Roboto" w:cs="Arial"/>
          <w:b/>
          <w:sz w:val="24"/>
          <w:szCs w:val="24"/>
        </w:rPr>
        <w:t>SCRC funds may only be used for projects located within an attainment county if one exception below is met:</w:t>
      </w:r>
    </w:p>
    <w:p w14:paraId="65925310" w14:textId="77777777" w:rsidR="00342679" w:rsidRPr="00584C2A" w:rsidRDefault="00342679">
      <w:pPr>
        <w:jc w:val="both"/>
        <w:rPr>
          <w:rFonts w:ascii="Roboto" w:eastAsia="Arial" w:hAnsi="Roboto" w:cs="Arial"/>
          <w:b/>
          <w:sz w:val="24"/>
          <w:szCs w:val="24"/>
        </w:rPr>
      </w:pPr>
    </w:p>
    <w:p w14:paraId="39896D05" w14:textId="77777777" w:rsidR="00342679" w:rsidRPr="00584C2A" w:rsidRDefault="008772A1" w:rsidP="009F0D90">
      <w:pPr>
        <w:numPr>
          <w:ilvl w:val="0"/>
          <w:numId w:val="19"/>
        </w:numPr>
        <w:pBdr>
          <w:top w:val="nil"/>
          <w:left w:val="nil"/>
          <w:bottom w:val="nil"/>
          <w:right w:val="nil"/>
          <w:between w:val="nil"/>
        </w:pBdr>
        <w:spacing w:line="259" w:lineRule="auto"/>
        <w:jc w:val="both"/>
        <w:rPr>
          <w:rFonts w:ascii="Roboto" w:eastAsia="Arial" w:hAnsi="Roboto" w:cs="Arial"/>
          <w:b/>
          <w:color w:val="000000"/>
          <w:sz w:val="24"/>
          <w:szCs w:val="24"/>
        </w:rPr>
      </w:pPr>
      <w:r w:rsidRPr="00584C2A">
        <w:rPr>
          <w:rFonts w:ascii="Roboto" w:eastAsia="Arial" w:hAnsi="Roboto" w:cs="Arial"/>
          <w:b/>
          <w:color w:val="000000"/>
          <w:sz w:val="24"/>
          <w:szCs w:val="24"/>
        </w:rPr>
        <w:t>Isolated Areas of Distress</w:t>
      </w:r>
    </w:p>
    <w:p w14:paraId="68283B58" w14:textId="77777777" w:rsidR="00342679" w:rsidRPr="00584C2A" w:rsidRDefault="00342679">
      <w:pPr>
        <w:pBdr>
          <w:top w:val="nil"/>
          <w:left w:val="nil"/>
          <w:bottom w:val="nil"/>
          <w:right w:val="nil"/>
          <w:between w:val="nil"/>
        </w:pBdr>
        <w:spacing w:line="259" w:lineRule="auto"/>
        <w:ind w:left="900"/>
        <w:jc w:val="both"/>
        <w:rPr>
          <w:rFonts w:ascii="Roboto" w:eastAsia="Arial" w:hAnsi="Roboto" w:cs="Arial"/>
          <w:b/>
          <w:color w:val="000000"/>
          <w:sz w:val="24"/>
          <w:szCs w:val="24"/>
        </w:rPr>
      </w:pPr>
    </w:p>
    <w:p w14:paraId="6A7999B3" w14:textId="77777777" w:rsidR="00342679" w:rsidRPr="00584C2A" w:rsidRDefault="008772A1">
      <w:pPr>
        <w:pBdr>
          <w:top w:val="nil"/>
          <w:left w:val="nil"/>
          <w:bottom w:val="nil"/>
          <w:right w:val="nil"/>
          <w:between w:val="nil"/>
        </w:pBdr>
        <w:ind w:left="907"/>
        <w:jc w:val="both"/>
        <w:rPr>
          <w:rFonts w:ascii="Roboto" w:eastAsia="Arial" w:hAnsi="Roboto" w:cs="Arial"/>
          <w:color w:val="000000"/>
          <w:sz w:val="24"/>
          <w:szCs w:val="24"/>
        </w:rPr>
      </w:pPr>
      <w:r w:rsidRPr="00584C2A">
        <w:rPr>
          <w:rFonts w:ascii="Roboto" w:eastAsia="Arial" w:hAnsi="Roboto" w:cs="Arial"/>
          <w:color w:val="000000"/>
          <w:sz w:val="24"/>
          <w:szCs w:val="24"/>
        </w:rPr>
        <w:t xml:space="preserve">Isolated Areas of Distress have high rates of poverty, unemployment or outmigration.  The Commission has identified isolated areas of distress within attainment counties where SCRC funds can be used for projects. </w:t>
      </w:r>
    </w:p>
    <w:p w14:paraId="560A5619" w14:textId="77777777" w:rsidR="00342679" w:rsidRPr="00584C2A" w:rsidRDefault="00342679">
      <w:pPr>
        <w:pBdr>
          <w:top w:val="nil"/>
          <w:left w:val="nil"/>
          <w:bottom w:val="nil"/>
          <w:right w:val="nil"/>
          <w:between w:val="nil"/>
        </w:pBdr>
        <w:ind w:left="907"/>
        <w:jc w:val="both"/>
        <w:rPr>
          <w:rFonts w:ascii="Roboto" w:eastAsia="Arial" w:hAnsi="Roboto" w:cs="Arial"/>
          <w:color w:val="000000"/>
          <w:sz w:val="24"/>
          <w:szCs w:val="24"/>
        </w:rPr>
      </w:pPr>
    </w:p>
    <w:p w14:paraId="6595D066" w14:textId="77777777" w:rsidR="00342679" w:rsidRPr="00584C2A" w:rsidRDefault="008772A1">
      <w:pPr>
        <w:pBdr>
          <w:top w:val="nil"/>
          <w:left w:val="nil"/>
          <w:bottom w:val="nil"/>
          <w:right w:val="nil"/>
          <w:between w:val="nil"/>
        </w:pBdr>
        <w:ind w:left="907"/>
        <w:jc w:val="both"/>
        <w:rPr>
          <w:rFonts w:ascii="Roboto" w:eastAsia="Arial" w:hAnsi="Roboto" w:cs="Arial"/>
          <w:color w:val="000000"/>
          <w:sz w:val="24"/>
          <w:szCs w:val="24"/>
        </w:rPr>
      </w:pPr>
      <w:r w:rsidRPr="00584C2A">
        <w:rPr>
          <w:rFonts w:ascii="Roboto" w:eastAsia="Arial" w:hAnsi="Roboto" w:cs="Arial"/>
          <w:color w:val="000000"/>
          <w:sz w:val="24"/>
          <w:szCs w:val="24"/>
        </w:rPr>
        <w:t>If a project is located within an isolated area of distress, an application may be submitted. The applicant must identify the isolated area in the application.</w:t>
      </w:r>
    </w:p>
    <w:p w14:paraId="3F68D8A8" w14:textId="77777777" w:rsidR="00342679" w:rsidRPr="00584C2A" w:rsidRDefault="00342679">
      <w:pPr>
        <w:pBdr>
          <w:top w:val="nil"/>
          <w:left w:val="nil"/>
          <w:bottom w:val="nil"/>
          <w:right w:val="nil"/>
          <w:between w:val="nil"/>
        </w:pBdr>
        <w:ind w:left="907"/>
        <w:jc w:val="both"/>
        <w:rPr>
          <w:rFonts w:ascii="Roboto" w:eastAsia="Arial" w:hAnsi="Roboto" w:cs="Arial"/>
          <w:color w:val="000000"/>
          <w:sz w:val="24"/>
          <w:szCs w:val="24"/>
        </w:rPr>
      </w:pPr>
    </w:p>
    <w:p w14:paraId="344C8BAF" w14:textId="77777777" w:rsidR="00342679" w:rsidRPr="00584C2A" w:rsidRDefault="008772A1" w:rsidP="009F0D90">
      <w:pPr>
        <w:numPr>
          <w:ilvl w:val="0"/>
          <w:numId w:val="19"/>
        </w:numPr>
        <w:pBdr>
          <w:top w:val="nil"/>
          <w:left w:val="nil"/>
          <w:bottom w:val="nil"/>
          <w:right w:val="nil"/>
          <w:between w:val="nil"/>
        </w:pBdr>
        <w:jc w:val="both"/>
        <w:rPr>
          <w:rFonts w:ascii="Roboto" w:eastAsia="Arial" w:hAnsi="Roboto" w:cs="Arial"/>
          <w:b/>
          <w:color w:val="000000"/>
          <w:sz w:val="24"/>
          <w:szCs w:val="24"/>
        </w:rPr>
      </w:pPr>
      <w:r w:rsidRPr="00584C2A">
        <w:rPr>
          <w:rFonts w:ascii="Roboto" w:eastAsia="Arial" w:hAnsi="Roboto" w:cs="Arial"/>
          <w:b/>
          <w:color w:val="000000"/>
          <w:sz w:val="24"/>
          <w:szCs w:val="24"/>
        </w:rPr>
        <w:t>Multi-County or Multi-State Projects</w:t>
      </w:r>
    </w:p>
    <w:p w14:paraId="77978C91" w14:textId="77777777" w:rsidR="00342679" w:rsidRPr="00584C2A" w:rsidRDefault="00342679">
      <w:pPr>
        <w:pBdr>
          <w:top w:val="nil"/>
          <w:left w:val="nil"/>
          <w:bottom w:val="nil"/>
          <w:right w:val="nil"/>
          <w:between w:val="nil"/>
        </w:pBdr>
        <w:ind w:left="900"/>
        <w:jc w:val="both"/>
        <w:rPr>
          <w:rFonts w:ascii="Roboto" w:eastAsia="Arial" w:hAnsi="Roboto" w:cs="Arial"/>
          <w:b/>
          <w:color w:val="000000"/>
          <w:sz w:val="24"/>
          <w:szCs w:val="24"/>
        </w:rPr>
      </w:pPr>
    </w:p>
    <w:p w14:paraId="0BF88845" w14:textId="570F7EDA" w:rsidR="00342679" w:rsidRPr="00584C2A" w:rsidRDefault="008772A1">
      <w:pPr>
        <w:pBdr>
          <w:top w:val="nil"/>
          <w:left w:val="nil"/>
          <w:bottom w:val="nil"/>
          <w:right w:val="nil"/>
          <w:between w:val="nil"/>
        </w:pBdr>
        <w:ind w:left="900"/>
        <w:jc w:val="both"/>
        <w:rPr>
          <w:rFonts w:ascii="Roboto" w:eastAsia="Arial" w:hAnsi="Roboto" w:cs="Arial"/>
          <w:b/>
          <w:color w:val="000000"/>
          <w:sz w:val="24"/>
          <w:szCs w:val="24"/>
        </w:rPr>
      </w:pPr>
      <w:r w:rsidRPr="00584C2A">
        <w:rPr>
          <w:rFonts w:ascii="Roboto" w:eastAsia="Arial" w:hAnsi="Roboto" w:cs="Arial"/>
          <w:color w:val="000000"/>
          <w:sz w:val="24"/>
          <w:szCs w:val="24"/>
        </w:rPr>
        <w:t xml:space="preserve">Projects within an attainment county may be funded if the project is a part of a multi-county project that includes an attainment county and at least one or more distressed or transitional counties. Match for multi-county projects </w:t>
      </w:r>
      <w:r w:rsidR="005C475E" w:rsidRPr="00584C2A">
        <w:rPr>
          <w:rFonts w:ascii="Roboto" w:eastAsia="Arial" w:hAnsi="Roboto" w:cs="Arial"/>
          <w:color w:val="000000"/>
          <w:sz w:val="24"/>
          <w:szCs w:val="24"/>
        </w:rPr>
        <w:t>will be determined as described in Section K.</w:t>
      </w:r>
    </w:p>
    <w:p w14:paraId="589080A1" w14:textId="77777777" w:rsidR="00342679" w:rsidRPr="00584C2A" w:rsidRDefault="00342679">
      <w:pPr>
        <w:pBdr>
          <w:top w:val="nil"/>
          <w:left w:val="nil"/>
          <w:bottom w:val="nil"/>
          <w:right w:val="nil"/>
          <w:between w:val="nil"/>
        </w:pBdr>
        <w:ind w:left="900"/>
        <w:jc w:val="both"/>
        <w:rPr>
          <w:rFonts w:ascii="Roboto" w:eastAsia="Arial" w:hAnsi="Roboto" w:cs="Arial"/>
          <w:b/>
          <w:color w:val="000000"/>
          <w:sz w:val="24"/>
          <w:szCs w:val="24"/>
        </w:rPr>
      </w:pPr>
    </w:p>
    <w:p w14:paraId="3AA377DB" w14:textId="77777777" w:rsidR="00342679" w:rsidRPr="00584C2A" w:rsidRDefault="008772A1">
      <w:pPr>
        <w:pBdr>
          <w:top w:val="nil"/>
          <w:left w:val="nil"/>
          <w:bottom w:val="nil"/>
          <w:right w:val="nil"/>
          <w:between w:val="nil"/>
        </w:pBdr>
        <w:ind w:left="900"/>
        <w:jc w:val="both"/>
        <w:rPr>
          <w:rFonts w:ascii="Roboto" w:eastAsia="Arial" w:hAnsi="Roboto" w:cs="Arial"/>
          <w:b/>
          <w:color w:val="000000"/>
          <w:sz w:val="24"/>
          <w:szCs w:val="24"/>
        </w:rPr>
      </w:pPr>
      <w:r w:rsidRPr="00584C2A">
        <w:rPr>
          <w:rFonts w:ascii="Roboto" w:eastAsia="Arial" w:hAnsi="Roboto" w:cs="Arial"/>
          <w:color w:val="000000"/>
          <w:sz w:val="24"/>
          <w:szCs w:val="24"/>
        </w:rPr>
        <w:t>An exception exists for projects located within an attainment county that bring significant economic benefit to SCRC distressed counties.</w:t>
      </w:r>
    </w:p>
    <w:p w14:paraId="2C39DE75" w14:textId="41F58E0F" w:rsidR="00342679" w:rsidRPr="00584C2A" w:rsidRDefault="1E94BE9A" w:rsidP="004B525D">
      <w:pPr>
        <w:pStyle w:val="Heading2"/>
        <w:numPr>
          <w:ilvl w:val="0"/>
          <w:numId w:val="57"/>
        </w:numPr>
        <w:ind w:left="720" w:hanging="720"/>
        <w:rPr>
          <w:rFonts w:ascii="Roboto" w:eastAsia="Arial" w:hAnsi="Roboto" w:cs="Arial"/>
          <w:sz w:val="24"/>
          <w:szCs w:val="24"/>
        </w:rPr>
      </w:pPr>
      <w:bookmarkStart w:id="28" w:name="_Toc197936358"/>
      <w:r w:rsidRPr="40262ADF">
        <w:rPr>
          <w:rFonts w:ascii="Roboto" w:eastAsia="Arial" w:hAnsi="Roboto" w:cs="Arial"/>
          <w:sz w:val="24"/>
          <w:szCs w:val="24"/>
        </w:rPr>
        <w:t>Federal Funding Ceiling</w:t>
      </w:r>
      <w:bookmarkEnd w:id="28"/>
      <w:r w:rsidRPr="40262ADF">
        <w:rPr>
          <w:rFonts w:ascii="Roboto" w:eastAsia="Arial" w:hAnsi="Roboto" w:cs="Arial"/>
          <w:sz w:val="24"/>
          <w:szCs w:val="24"/>
        </w:rPr>
        <w:t xml:space="preserve"> </w:t>
      </w:r>
    </w:p>
    <w:p w14:paraId="4317F66F" w14:textId="77777777" w:rsidR="00342679" w:rsidRPr="00584C2A" w:rsidRDefault="00342679">
      <w:pPr>
        <w:rPr>
          <w:rFonts w:ascii="Roboto" w:hAnsi="Roboto"/>
        </w:rPr>
      </w:pPr>
    </w:p>
    <w:p w14:paraId="0955E88E" w14:textId="03D650E7" w:rsidR="00342679" w:rsidRPr="00584C2A" w:rsidRDefault="008772A1">
      <w:pPr>
        <w:jc w:val="both"/>
        <w:rPr>
          <w:rFonts w:ascii="Roboto" w:eastAsia="Arial" w:hAnsi="Roboto" w:cs="Arial"/>
          <w:sz w:val="24"/>
          <w:szCs w:val="24"/>
        </w:rPr>
      </w:pPr>
      <w:r w:rsidRPr="00584C2A">
        <w:rPr>
          <w:rFonts w:ascii="Roboto" w:eastAsia="Arial" w:hAnsi="Roboto" w:cs="Arial"/>
          <w:sz w:val="24"/>
          <w:szCs w:val="24"/>
        </w:rPr>
        <w:t>If a project uses funds from multiple fed</w:t>
      </w:r>
      <w:r w:rsidRPr="00DB162D">
        <w:rPr>
          <w:rFonts w:ascii="Roboto" w:eastAsia="Arial" w:hAnsi="Roboto" w:cs="Arial"/>
          <w:sz w:val="24"/>
          <w:szCs w:val="24"/>
        </w:rPr>
        <w:t>eral sources (including SCRC), no more than 80% of the total project cost can be funded</w:t>
      </w:r>
      <w:r w:rsidR="00634FF9" w:rsidRPr="00DB162D">
        <w:rPr>
          <w:rFonts w:ascii="Roboto" w:eastAsia="Arial" w:hAnsi="Roboto" w:cs="Arial"/>
          <w:sz w:val="24"/>
          <w:szCs w:val="24"/>
        </w:rPr>
        <w:t xml:space="preserve"> </w:t>
      </w:r>
      <w:r w:rsidR="00DB162D" w:rsidRPr="00B40720">
        <w:rPr>
          <w:rFonts w:ascii="Roboto" w:hAnsi="Roboto"/>
          <w:sz w:val="24"/>
          <w:szCs w:val="24"/>
        </w:rPr>
        <w:t>(e.g., if an applicant receives $100,000 from a federal source, such as the U.S. Department of Agriculture, and the total project cost is $200,000, the total SCRC award cannot exceed $60,000)</w:t>
      </w:r>
      <w:r w:rsidR="00DB162D" w:rsidRPr="00B40720">
        <w:rPr>
          <w:rFonts w:ascii="Roboto" w:eastAsia="Arial" w:hAnsi="Roboto" w:cs="Arial"/>
          <w:sz w:val="24"/>
          <w:szCs w:val="24"/>
        </w:rPr>
        <w:t>.</w:t>
      </w:r>
      <w:r w:rsidR="00DB162D">
        <w:t xml:space="preserve"> </w:t>
      </w:r>
      <w:r w:rsidR="00634FF9" w:rsidRPr="00584C2A">
        <w:rPr>
          <w:rFonts w:ascii="Roboto" w:eastAsia="Arial" w:hAnsi="Roboto" w:cs="Arial"/>
          <w:sz w:val="24"/>
          <w:szCs w:val="24"/>
        </w:rPr>
        <w:t xml:space="preserve"> </w:t>
      </w:r>
      <w:r w:rsidRPr="00584C2A">
        <w:rPr>
          <w:rFonts w:ascii="Roboto" w:eastAsia="Arial" w:hAnsi="Roboto" w:cs="Arial"/>
          <w:sz w:val="24"/>
          <w:szCs w:val="24"/>
        </w:rPr>
        <w:t xml:space="preserve">It is important for applicants to check with other federal sources, as each federal agency may have its own restrictions. </w:t>
      </w:r>
      <w:r w:rsidRPr="00584C2A">
        <w:rPr>
          <w:rFonts w:ascii="Roboto" w:eastAsia="Arial" w:hAnsi="Roboto" w:cs="Arial"/>
          <w:i/>
          <w:sz w:val="24"/>
          <w:szCs w:val="24"/>
        </w:rPr>
        <w:t xml:space="preserve">See 40 USC §15506(e). </w:t>
      </w:r>
    </w:p>
    <w:p w14:paraId="3FC73619" w14:textId="16619F16" w:rsidR="00342679" w:rsidRPr="00584C2A" w:rsidRDefault="1E94BE9A" w:rsidP="004B525D">
      <w:pPr>
        <w:pStyle w:val="Heading2"/>
        <w:numPr>
          <w:ilvl w:val="0"/>
          <w:numId w:val="57"/>
        </w:numPr>
        <w:ind w:left="720" w:hanging="720"/>
        <w:rPr>
          <w:rFonts w:ascii="Roboto" w:eastAsia="Arial" w:hAnsi="Roboto" w:cs="Arial"/>
          <w:sz w:val="24"/>
          <w:szCs w:val="24"/>
        </w:rPr>
      </w:pPr>
      <w:bookmarkStart w:id="29" w:name="_Toc197936359"/>
      <w:r w:rsidRPr="40262ADF">
        <w:rPr>
          <w:rFonts w:ascii="Roboto" w:eastAsia="Arial" w:hAnsi="Roboto" w:cs="Arial"/>
          <w:sz w:val="24"/>
          <w:szCs w:val="24"/>
        </w:rPr>
        <w:lastRenderedPageBreak/>
        <w:t>Indirect Costs</w:t>
      </w:r>
      <w:bookmarkEnd w:id="29"/>
    </w:p>
    <w:p w14:paraId="587344DB" w14:textId="77777777" w:rsidR="00342679" w:rsidRPr="00584C2A" w:rsidRDefault="00342679">
      <w:pPr>
        <w:rPr>
          <w:rFonts w:ascii="Roboto" w:hAnsi="Roboto"/>
        </w:rPr>
      </w:pPr>
    </w:p>
    <w:p w14:paraId="370FBA16" w14:textId="0DCB1F50" w:rsidR="00342679" w:rsidRPr="00584C2A" w:rsidRDefault="007B26E2" w:rsidP="005F4BA4">
      <w:pPr>
        <w:pBdr>
          <w:top w:val="nil"/>
          <w:left w:val="nil"/>
          <w:bottom w:val="nil"/>
          <w:right w:val="nil"/>
          <w:between w:val="nil"/>
        </w:pBdr>
        <w:jc w:val="both"/>
        <w:rPr>
          <w:rFonts w:ascii="Roboto" w:eastAsia="Arial" w:hAnsi="Roboto" w:cs="Arial"/>
          <w:color w:val="000000"/>
          <w:sz w:val="24"/>
          <w:szCs w:val="24"/>
        </w:rPr>
      </w:pPr>
      <w:r>
        <w:rPr>
          <w:rFonts w:ascii="Roboto" w:eastAsia="Arial" w:hAnsi="Roboto" w:cs="Arial"/>
          <w:color w:val="000000"/>
          <w:sz w:val="24"/>
          <w:szCs w:val="24"/>
        </w:rPr>
        <w:t>Non-Construction a</w:t>
      </w:r>
      <w:r w:rsidR="008772A1" w:rsidRPr="00584C2A">
        <w:rPr>
          <w:rFonts w:ascii="Roboto" w:eastAsia="Arial" w:hAnsi="Roboto" w:cs="Arial"/>
          <w:color w:val="000000"/>
          <w:sz w:val="24"/>
          <w:szCs w:val="24"/>
        </w:rPr>
        <w:t xml:space="preserve">pplicants must </w:t>
      </w:r>
      <w:r>
        <w:rPr>
          <w:rFonts w:ascii="Roboto" w:eastAsia="Arial" w:hAnsi="Roboto" w:cs="Arial"/>
          <w:color w:val="000000"/>
          <w:sz w:val="24"/>
          <w:szCs w:val="24"/>
        </w:rPr>
        <w:t xml:space="preserve">not </w:t>
      </w:r>
      <w:r w:rsidR="008772A1" w:rsidRPr="00584C2A">
        <w:rPr>
          <w:rFonts w:ascii="Roboto" w:eastAsia="Arial" w:hAnsi="Roboto" w:cs="Arial"/>
          <w:color w:val="000000"/>
          <w:sz w:val="24"/>
          <w:szCs w:val="24"/>
        </w:rPr>
        <w:t xml:space="preserve">use </w:t>
      </w:r>
      <w:r>
        <w:rPr>
          <w:rFonts w:ascii="Roboto" w:eastAsia="Arial" w:hAnsi="Roboto" w:cs="Arial"/>
          <w:color w:val="000000"/>
          <w:sz w:val="24"/>
          <w:szCs w:val="24"/>
        </w:rPr>
        <w:t xml:space="preserve">an indirect cost rate greater than </w:t>
      </w:r>
      <w:r w:rsidR="008772A1" w:rsidRPr="00584C2A">
        <w:rPr>
          <w:rFonts w:ascii="Roboto" w:eastAsia="Arial" w:hAnsi="Roboto" w:cs="Arial"/>
          <w:color w:val="000000"/>
          <w:sz w:val="24"/>
          <w:szCs w:val="24"/>
        </w:rPr>
        <w:t>the de minimis rate of 1</w:t>
      </w:r>
      <w:r w:rsidR="005C475E" w:rsidRPr="00584C2A">
        <w:rPr>
          <w:rFonts w:ascii="Roboto" w:eastAsia="Arial" w:hAnsi="Roboto" w:cs="Arial"/>
          <w:color w:val="000000"/>
          <w:sz w:val="24"/>
          <w:szCs w:val="24"/>
        </w:rPr>
        <w:t>5</w:t>
      </w:r>
      <w:r w:rsidR="008772A1" w:rsidRPr="00584C2A">
        <w:rPr>
          <w:rFonts w:ascii="Roboto" w:eastAsia="Arial" w:hAnsi="Roboto" w:cs="Arial"/>
          <w:color w:val="000000"/>
          <w:sz w:val="24"/>
          <w:szCs w:val="24"/>
        </w:rPr>
        <w:t xml:space="preserve">% based on modified total direct costs, as defined in 2 CFR 200. No documentation is required to justify </w:t>
      </w:r>
      <w:r w:rsidR="003E6937">
        <w:rPr>
          <w:rFonts w:ascii="Roboto" w:eastAsia="Arial" w:hAnsi="Roboto" w:cs="Arial"/>
          <w:color w:val="000000"/>
          <w:sz w:val="24"/>
          <w:szCs w:val="24"/>
        </w:rPr>
        <w:t xml:space="preserve">this </w:t>
      </w:r>
      <w:r w:rsidR="00B40720" w:rsidRPr="00584C2A">
        <w:rPr>
          <w:rFonts w:ascii="Roboto" w:eastAsia="Arial" w:hAnsi="Roboto" w:cs="Arial"/>
          <w:color w:val="000000"/>
          <w:sz w:val="24"/>
          <w:szCs w:val="24"/>
        </w:rPr>
        <w:t>rate.</w:t>
      </w:r>
      <w:r w:rsidR="008772A1" w:rsidRPr="00584C2A">
        <w:rPr>
          <w:rFonts w:ascii="Roboto" w:eastAsia="Arial" w:hAnsi="Roboto" w:cs="Arial"/>
          <w:color w:val="000000"/>
          <w:sz w:val="24"/>
          <w:szCs w:val="24"/>
        </w:rPr>
        <w:t xml:space="preserve"> However, costs must be consistently charged as either indirect or direct costs and may not be double-charged or inconsistently charged as both.</w:t>
      </w:r>
      <w:r w:rsidR="00B40720">
        <w:rPr>
          <w:rFonts w:ascii="Roboto" w:eastAsia="Arial" w:hAnsi="Roboto" w:cs="Arial"/>
          <w:color w:val="000000"/>
          <w:sz w:val="24"/>
          <w:szCs w:val="24"/>
        </w:rPr>
        <w:t xml:space="preserve"> </w:t>
      </w:r>
      <w:r w:rsidR="00B40720" w:rsidRPr="741DA895">
        <w:rPr>
          <w:rFonts w:ascii="Roboto" w:eastAsia="Arial" w:hAnsi="Roboto" w:cs="Arial"/>
          <w:color w:val="000000" w:themeColor="text1"/>
          <w:sz w:val="24"/>
          <w:szCs w:val="24"/>
        </w:rPr>
        <w:t>Approved federal agency indirect cost rates will only be allowable for this competition if under the de minimis rate of 15%.</w:t>
      </w:r>
      <w:r w:rsidR="008772A1" w:rsidRPr="00584C2A">
        <w:rPr>
          <w:rFonts w:ascii="Roboto" w:eastAsia="Arial" w:hAnsi="Roboto" w:cs="Arial"/>
          <w:sz w:val="24"/>
          <w:szCs w:val="24"/>
        </w:rPr>
        <w:tab/>
      </w:r>
    </w:p>
    <w:p w14:paraId="74BA2676" w14:textId="7EA05988" w:rsidR="00342679" w:rsidRPr="00584C2A" w:rsidRDefault="1E94BE9A" w:rsidP="009F0D90">
      <w:pPr>
        <w:pStyle w:val="Heading1"/>
        <w:numPr>
          <w:ilvl w:val="0"/>
          <w:numId w:val="18"/>
        </w:numPr>
        <w:ind w:hanging="720"/>
        <w:rPr>
          <w:rFonts w:ascii="Roboto" w:hAnsi="Roboto" w:cs="Arial"/>
          <w:sz w:val="24"/>
          <w:szCs w:val="24"/>
        </w:rPr>
      </w:pPr>
      <w:bookmarkStart w:id="30" w:name="_Toc197936360"/>
      <w:r w:rsidRPr="40262ADF">
        <w:rPr>
          <w:rFonts w:ascii="Roboto" w:hAnsi="Roboto" w:cs="Arial"/>
          <w:sz w:val="24"/>
          <w:szCs w:val="24"/>
        </w:rPr>
        <w:t>APPLICATION AND SUBMISSION INFORMATION</w:t>
      </w:r>
      <w:bookmarkEnd w:id="30"/>
      <w:r w:rsidRPr="40262ADF">
        <w:rPr>
          <w:rFonts w:ascii="Roboto" w:hAnsi="Roboto" w:cs="Arial"/>
          <w:sz w:val="24"/>
          <w:szCs w:val="24"/>
        </w:rPr>
        <w:t xml:space="preserve"> </w:t>
      </w:r>
    </w:p>
    <w:p w14:paraId="24626565" w14:textId="77777777" w:rsidR="00342679" w:rsidRPr="00584C2A" w:rsidRDefault="008772A1" w:rsidP="009F0D90">
      <w:pPr>
        <w:pStyle w:val="Heading2"/>
        <w:numPr>
          <w:ilvl w:val="1"/>
          <w:numId w:val="18"/>
        </w:numPr>
        <w:ind w:left="720" w:hanging="720"/>
        <w:rPr>
          <w:rFonts w:ascii="Roboto" w:eastAsia="Arial" w:hAnsi="Roboto" w:cs="Arial"/>
          <w:sz w:val="24"/>
          <w:szCs w:val="24"/>
        </w:rPr>
      </w:pPr>
      <w:bookmarkStart w:id="31" w:name="_Toc197936361"/>
      <w:r w:rsidRPr="00584C2A">
        <w:rPr>
          <w:rFonts w:ascii="Roboto" w:eastAsia="Arial" w:hAnsi="Roboto" w:cs="Arial"/>
          <w:sz w:val="24"/>
          <w:szCs w:val="24"/>
        </w:rPr>
        <w:t>How to Apply</w:t>
      </w:r>
      <w:bookmarkEnd w:id="31"/>
      <w:r w:rsidRPr="00584C2A">
        <w:rPr>
          <w:rFonts w:ascii="Roboto" w:eastAsia="Arial" w:hAnsi="Roboto" w:cs="Arial"/>
          <w:sz w:val="24"/>
          <w:szCs w:val="24"/>
        </w:rPr>
        <w:t xml:space="preserve"> </w:t>
      </w:r>
    </w:p>
    <w:p w14:paraId="6DD89626" w14:textId="77777777" w:rsidR="00342679" w:rsidRPr="00584C2A" w:rsidRDefault="00342679">
      <w:pPr>
        <w:rPr>
          <w:rFonts w:ascii="Roboto" w:hAnsi="Roboto"/>
        </w:rPr>
      </w:pPr>
    </w:p>
    <w:p w14:paraId="2905346E" w14:textId="5B16A94D" w:rsidR="00342679" w:rsidRPr="002A1364" w:rsidRDefault="19AF67F7" w:rsidP="3D0C78C3">
      <w:pPr>
        <w:pBdr>
          <w:top w:val="nil"/>
          <w:left w:val="nil"/>
          <w:bottom w:val="nil"/>
          <w:right w:val="nil"/>
          <w:between w:val="nil"/>
        </w:pBdr>
        <w:jc w:val="both"/>
        <w:rPr>
          <w:rFonts w:ascii="Roboto" w:eastAsia="Arial" w:hAnsi="Roboto" w:cs="Arial"/>
          <w:color w:val="000000"/>
          <w:sz w:val="24"/>
          <w:szCs w:val="24"/>
        </w:rPr>
      </w:pPr>
      <w:r w:rsidRPr="3D0C78C3">
        <w:rPr>
          <w:rFonts w:ascii="Roboto" w:eastAsia="Arial" w:hAnsi="Roboto" w:cs="Arial"/>
          <w:color w:val="000000" w:themeColor="text1"/>
          <w:sz w:val="24"/>
          <w:szCs w:val="24"/>
        </w:rPr>
        <w:t xml:space="preserve">The mandatory online grant pre-application will open on </w:t>
      </w:r>
      <w:r w:rsidR="004A78AB">
        <w:rPr>
          <w:rFonts w:ascii="Roboto" w:eastAsia="Arial" w:hAnsi="Roboto" w:cs="Arial"/>
          <w:b/>
          <w:bCs/>
          <w:color w:val="000000" w:themeColor="text1"/>
          <w:sz w:val="24"/>
          <w:szCs w:val="24"/>
        </w:rPr>
        <w:t xml:space="preserve">May </w:t>
      </w:r>
      <w:r w:rsidR="007158F6">
        <w:rPr>
          <w:rFonts w:ascii="Roboto" w:eastAsia="Arial" w:hAnsi="Roboto" w:cs="Arial"/>
          <w:b/>
          <w:bCs/>
          <w:color w:val="000000" w:themeColor="text1"/>
          <w:sz w:val="24"/>
          <w:szCs w:val="24"/>
        </w:rPr>
        <w:t>12</w:t>
      </w:r>
      <w:r w:rsidR="7DAE1609" w:rsidRPr="3D0C78C3">
        <w:rPr>
          <w:rFonts w:ascii="Roboto" w:eastAsia="Arial" w:hAnsi="Roboto" w:cs="Arial"/>
          <w:b/>
          <w:bCs/>
          <w:color w:val="000000" w:themeColor="text1"/>
          <w:sz w:val="24"/>
          <w:szCs w:val="24"/>
        </w:rPr>
        <w:t>,</w:t>
      </w:r>
      <w:r w:rsidRPr="3D0C78C3">
        <w:rPr>
          <w:rFonts w:ascii="Roboto" w:eastAsia="Arial" w:hAnsi="Roboto" w:cs="Arial"/>
          <w:b/>
          <w:bCs/>
          <w:color w:val="000000" w:themeColor="text1"/>
          <w:sz w:val="24"/>
          <w:szCs w:val="24"/>
        </w:rPr>
        <w:t xml:space="preserve"> 202</w:t>
      </w:r>
      <w:r w:rsidR="0DCA7D09" w:rsidRPr="3D0C78C3">
        <w:rPr>
          <w:rFonts w:ascii="Roboto" w:eastAsia="Arial" w:hAnsi="Roboto" w:cs="Arial"/>
          <w:b/>
          <w:bCs/>
          <w:color w:val="000000" w:themeColor="text1"/>
          <w:sz w:val="24"/>
          <w:szCs w:val="24"/>
        </w:rPr>
        <w:t>5</w:t>
      </w:r>
      <w:r w:rsidR="6B9924A9" w:rsidRPr="3D0C78C3">
        <w:rPr>
          <w:rFonts w:ascii="Roboto" w:eastAsia="Arial" w:hAnsi="Roboto" w:cs="Arial"/>
          <w:b/>
          <w:bCs/>
          <w:color w:val="000000" w:themeColor="text1"/>
          <w:sz w:val="24"/>
          <w:szCs w:val="24"/>
        </w:rPr>
        <w:t>,</w:t>
      </w:r>
      <w:r w:rsidRPr="3D0C78C3">
        <w:rPr>
          <w:rFonts w:ascii="Roboto" w:eastAsia="Arial" w:hAnsi="Roboto" w:cs="Arial"/>
          <w:color w:val="000000" w:themeColor="text1"/>
          <w:sz w:val="24"/>
          <w:szCs w:val="24"/>
        </w:rPr>
        <w:t xml:space="preserve"> </w:t>
      </w:r>
      <w:r w:rsidRPr="3D0C78C3">
        <w:rPr>
          <w:rFonts w:ascii="Roboto" w:eastAsia="Arial" w:hAnsi="Roboto" w:cs="Arial"/>
          <w:b/>
          <w:bCs/>
          <w:color w:val="000000" w:themeColor="text1"/>
          <w:sz w:val="24"/>
          <w:szCs w:val="24"/>
        </w:rPr>
        <w:t>at</w:t>
      </w:r>
      <w:r w:rsidR="5783784C" w:rsidRPr="3D0C78C3">
        <w:rPr>
          <w:rFonts w:ascii="Roboto" w:eastAsia="Arial" w:hAnsi="Roboto" w:cs="Arial"/>
          <w:b/>
          <w:bCs/>
          <w:color w:val="000000" w:themeColor="text1"/>
          <w:sz w:val="24"/>
          <w:szCs w:val="24"/>
        </w:rPr>
        <w:t xml:space="preserve"> </w:t>
      </w:r>
      <w:r w:rsidR="003227EF">
        <w:rPr>
          <w:rFonts w:ascii="Roboto" w:eastAsia="Arial" w:hAnsi="Roboto" w:cs="Arial"/>
          <w:b/>
          <w:bCs/>
          <w:color w:val="000000" w:themeColor="text1"/>
          <w:sz w:val="24"/>
          <w:szCs w:val="24"/>
        </w:rPr>
        <w:t>12</w:t>
      </w:r>
      <w:r w:rsidR="5783784C" w:rsidRPr="3D0C78C3">
        <w:rPr>
          <w:rFonts w:ascii="Roboto" w:eastAsia="Arial" w:hAnsi="Roboto" w:cs="Arial"/>
          <w:b/>
          <w:bCs/>
          <w:color w:val="000000" w:themeColor="text1"/>
          <w:sz w:val="24"/>
          <w:szCs w:val="24"/>
        </w:rPr>
        <w:t xml:space="preserve">:00 </w:t>
      </w:r>
      <w:r w:rsidR="003227EF">
        <w:rPr>
          <w:rFonts w:ascii="Roboto" w:eastAsia="Arial" w:hAnsi="Roboto" w:cs="Arial"/>
          <w:b/>
          <w:bCs/>
          <w:color w:val="000000" w:themeColor="text1"/>
          <w:sz w:val="24"/>
          <w:szCs w:val="24"/>
        </w:rPr>
        <w:t>p</w:t>
      </w:r>
      <w:r w:rsidR="5783784C" w:rsidRPr="3D0C78C3">
        <w:rPr>
          <w:rFonts w:ascii="Roboto" w:eastAsia="Arial" w:hAnsi="Roboto" w:cs="Arial"/>
          <w:b/>
          <w:bCs/>
          <w:color w:val="000000" w:themeColor="text1"/>
          <w:sz w:val="24"/>
          <w:szCs w:val="24"/>
        </w:rPr>
        <w:t xml:space="preserve">.m. </w:t>
      </w:r>
      <w:r w:rsidRPr="3D0C78C3">
        <w:rPr>
          <w:rFonts w:ascii="Roboto" w:eastAsia="Arial" w:hAnsi="Roboto" w:cs="Arial"/>
          <w:b/>
          <w:bCs/>
          <w:color w:val="000000" w:themeColor="text1"/>
          <w:sz w:val="24"/>
          <w:szCs w:val="24"/>
        </w:rPr>
        <w:t xml:space="preserve"> EST</w:t>
      </w:r>
      <w:r w:rsidRPr="3D0C78C3">
        <w:rPr>
          <w:rFonts w:ascii="Roboto" w:eastAsia="Arial" w:hAnsi="Roboto" w:cs="Arial"/>
          <w:color w:val="000000" w:themeColor="text1"/>
          <w:sz w:val="24"/>
          <w:szCs w:val="24"/>
        </w:rPr>
        <w:t xml:space="preserve">. Applicants can access the pre-application portal and required forms at </w:t>
      </w:r>
      <w:hyperlink r:id="rId33">
        <w:r w:rsidRPr="3D0C78C3">
          <w:rPr>
            <w:rFonts w:ascii="Roboto" w:eastAsia="Arial" w:hAnsi="Roboto" w:cs="Arial"/>
            <w:color w:val="0000FF"/>
            <w:sz w:val="24"/>
            <w:szCs w:val="24"/>
            <w:u w:val="single"/>
          </w:rPr>
          <w:t>scrc.gov</w:t>
        </w:r>
      </w:hyperlink>
      <w:r w:rsidRPr="3D0C78C3">
        <w:rPr>
          <w:rFonts w:ascii="Roboto" w:eastAsia="Arial" w:hAnsi="Roboto" w:cs="Arial"/>
          <w:color w:val="000000" w:themeColor="text1"/>
          <w:sz w:val="24"/>
          <w:szCs w:val="24"/>
        </w:rPr>
        <w:t xml:space="preserve">. The due date for the pre-application is </w:t>
      </w:r>
      <w:r w:rsidR="006844AC" w:rsidRPr="3D0C78C3">
        <w:rPr>
          <w:rFonts w:ascii="Roboto" w:eastAsia="Arial" w:hAnsi="Roboto" w:cs="Arial"/>
          <w:b/>
          <w:bCs/>
          <w:color w:val="000000" w:themeColor="text1"/>
          <w:sz w:val="24"/>
          <w:szCs w:val="24"/>
        </w:rPr>
        <w:t xml:space="preserve">May </w:t>
      </w:r>
      <w:r w:rsidR="007158F6">
        <w:rPr>
          <w:rFonts w:ascii="Roboto" w:eastAsia="Arial" w:hAnsi="Roboto" w:cs="Arial"/>
          <w:b/>
          <w:bCs/>
          <w:color w:val="000000" w:themeColor="text1"/>
          <w:sz w:val="24"/>
          <w:szCs w:val="24"/>
        </w:rPr>
        <w:t>27</w:t>
      </w:r>
      <w:r w:rsidRPr="3D0C78C3">
        <w:rPr>
          <w:rFonts w:ascii="Roboto" w:eastAsia="Arial" w:hAnsi="Roboto" w:cs="Arial"/>
          <w:b/>
          <w:bCs/>
          <w:color w:val="000000" w:themeColor="text1"/>
          <w:sz w:val="24"/>
          <w:szCs w:val="24"/>
        </w:rPr>
        <w:t>, 202</w:t>
      </w:r>
      <w:r w:rsidR="73CE4F72" w:rsidRPr="3D0C78C3">
        <w:rPr>
          <w:rFonts w:ascii="Roboto" w:eastAsia="Arial" w:hAnsi="Roboto" w:cs="Arial"/>
          <w:b/>
          <w:bCs/>
          <w:color w:val="000000" w:themeColor="text1"/>
          <w:sz w:val="24"/>
          <w:szCs w:val="24"/>
        </w:rPr>
        <w:t>5</w:t>
      </w:r>
      <w:r w:rsidR="12BAF5E1" w:rsidRPr="3D0C78C3">
        <w:rPr>
          <w:rFonts w:ascii="Roboto" w:eastAsia="Arial" w:hAnsi="Roboto" w:cs="Arial"/>
          <w:b/>
          <w:bCs/>
          <w:color w:val="000000" w:themeColor="text1"/>
          <w:sz w:val="24"/>
          <w:szCs w:val="24"/>
        </w:rPr>
        <w:t>,</w:t>
      </w:r>
      <w:r w:rsidRPr="3D0C78C3">
        <w:rPr>
          <w:rFonts w:ascii="Roboto" w:eastAsia="Arial" w:hAnsi="Roboto" w:cs="Arial"/>
          <w:b/>
          <w:bCs/>
          <w:color w:val="000000" w:themeColor="text1"/>
          <w:sz w:val="24"/>
          <w:szCs w:val="24"/>
        </w:rPr>
        <w:t xml:space="preserve"> at 5pm EST</w:t>
      </w:r>
      <w:r w:rsidRPr="3D0C78C3">
        <w:rPr>
          <w:rFonts w:ascii="Roboto" w:eastAsia="Arial" w:hAnsi="Roboto" w:cs="Arial"/>
          <w:color w:val="000000" w:themeColor="text1"/>
          <w:sz w:val="24"/>
          <w:szCs w:val="24"/>
        </w:rPr>
        <w:t xml:space="preserve">.  </w:t>
      </w:r>
    </w:p>
    <w:p w14:paraId="47B926EB" w14:textId="77777777" w:rsidR="00342679" w:rsidRPr="002A1364" w:rsidRDefault="00342679">
      <w:pPr>
        <w:pBdr>
          <w:top w:val="nil"/>
          <w:left w:val="nil"/>
          <w:bottom w:val="nil"/>
          <w:right w:val="nil"/>
          <w:between w:val="nil"/>
        </w:pBdr>
        <w:jc w:val="both"/>
        <w:rPr>
          <w:rFonts w:ascii="Roboto" w:eastAsia="Arial" w:hAnsi="Roboto" w:cs="Arial"/>
          <w:color w:val="000000"/>
          <w:sz w:val="24"/>
          <w:szCs w:val="24"/>
        </w:rPr>
      </w:pPr>
    </w:p>
    <w:p w14:paraId="2516DFBD" w14:textId="1A74D259" w:rsidR="00342679" w:rsidRPr="00584C2A" w:rsidRDefault="19AF67F7" w:rsidP="3D0C78C3">
      <w:pPr>
        <w:pBdr>
          <w:top w:val="nil"/>
          <w:left w:val="nil"/>
          <w:bottom w:val="nil"/>
          <w:right w:val="nil"/>
          <w:between w:val="nil"/>
        </w:pBdr>
        <w:jc w:val="both"/>
        <w:rPr>
          <w:rFonts w:ascii="Roboto" w:eastAsia="Arial" w:hAnsi="Roboto" w:cs="Arial"/>
          <w:b/>
          <w:bCs/>
          <w:color w:val="000000"/>
          <w:sz w:val="24"/>
          <w:szCs w:val="24"/>
        </w:rPr>
      </w:pPr>
      <w:r w:rsidRPr="3D0C78C3">
        <w:rPr>
          <w:rFonts w:ascii="Roboto" w:eastAsia="Arial" w:hAnsi="Roboto" w:cs="Arial"/>
          <w:color w:val="000000" w:themeColor="text1"/>
          <w:sz w:val="24"/>
          <w:szCs w:val="24"/>
        </w:rPr>
        <w:t xml:space="preserve">The online grant full application will open </w:t>
      </w:r>
      <w:r w:rsidR="002E02FD">
        <w:rPr>
          <w:rFonts w:ascii="Roboto" w:eastAsia="Arial" w:hAnsi="Roboto" w:cs="Arial"/>
          <w:color w:val="000000" w:themeColor="text1"/>
          <w:sz w:val="24"/>
          <w:szCs w:val="24"/>
        </w:rPr>
        <w:t xml:space="preserve">based on </w:t>
      </w:r>
      <w:r w:rsidR="0007580D">
        <w:rPr>
          <w:rFonts w:ascii="Roboto" w:eastAsia="Arial" w:hAnsi="Roboto" w:cs="Arial"/>
          <w:color w:val="000000" w:themeColor="text1"/>
          <w:sz w:val="24"/>
          <w:szCs w:val="24"/>
        </w:rPr>
        <w:t>state priorities no later than</w:t>
      </w:r>
      <w:r w:rsidRPr="3D0C78C3">
        <w:rPr>
          <w:rFonts w:ascii="Roboto" w:eastAsia="Arial" w:hAnsi="Roboto" w:cs="Arial"/>
          <w:color w:val="000000" w:themeColor="text1"/>
          <w:sz w:val="24"/>
          <w:szCs w:val="24"/>
        </w:rPr>
        <w:t xml:space="preserve"> </w:t>
      </w:r>
      <w:r w:rsidR="71B59DF2" w:rsidRPr="00675F42">
        <w:rPr>
          <w:rFonts w:ascii="Roboto" w:eastAsia="Arial" w:hAnsi="Roboto" w:cs="Arial"/>
          <w:b/>
          <w:bCs/>
          <w:color w:val="000000" w:themeColor="text1"/>
          <w:sz w:val="24"/>
          <w:szCs w:val="24"/>
        </w:rPr>
        <w:t xml:space="preserve">June </w:t>
      </w:r>
      <w:r w:rsidR="007158F6">
        <w:rPr>
          <w:rFonts w:ascii="Roboto" w:eastAsia="Arial" w:hAnsi="Roboto" w:cs="Arial"/>
          <w:b/>
          <w:bCs/>
          <w:color w:val="000000" w:themeColor="text1"/>
          <w:sz w:val="24"/>
          <w:szCs w:val="24"/>
        </w:rPr>
        <w:t>20</w:t>
      </w:r>
      <w:r w:rsidR="4BF49B16" w:rsidRPr="3D0C78C3">
        <w:rPr>
          <w:rFonts w:ascii="Roboto" w:eastAsia="Arial" w:hAnsi="Roboto" w:cs="Arial"/>
          <w:b/>
          <w:bCs/>
          <w:color w:val="000000" w:themeColor="text1"/>
          <w:sz w:val="24"/>
          <w:szCs w:val="24"/>
        </w:rPr>
        <w:t>,</w:t>
      </w:r>
      <w:r w:rsidRPr="3D0C78C3">
        <w:rPr>
          <w:rFonts w:ascii="Roboto" w:eastAsia="Arial" w:hAnsi="Roboto" w:cs="Arial"/>
          <w:b/>
          <w:bCs/>
          <w:color w:val="000000" w:themeColor="text1"/>
          <w:sz w:val="24"/>
          <w:szCs w:val="24"/>
        </w:rPr>
        <w:t xml:space="preserve"> 202</w:t>
      </w:r>
      <w:r w:rsidR="73CE4F72" w:rsidRPr="3D0C78C3">
        <w:rPr>
          <w:rFonts w:ascii="Roboto" w:eastAsia="Arial" w:hAnsi="Roboto" w:cs="Arial"/>
          <w:b/>
          <w:bCs/>
          <w:color w:val="000000" w:themeColor="text1"/>
          <w:sz w:val="24"/>
          <w:szCs w:val="24"/>
        </w:rPr>
        <w:t>5</w:t>
      </w:r>
      <w:r w:rsidR="69FD57C1" w:rsidRPr="3D0C78C3">
        <w:rPr>
          <w:rFonts w:ascii="Roboto" w:eastAsia="Arial" w:hAnsi="Roboto" w:cs="Arial"/>
          <w:b/>
          <w:bCs/>
          <w:color w:val="000000" w:themeColor="text1"/>
          <w:sz w:val="24"/>
          <w:szCs w:val="24"/>
        </w:rPr>
        <w:t>,</w:t>
      </w:r>
      <w:r w:rsidRPr="3D0C78C3">
        <w:rPr>
          <w:rFonts w:ascii="Roboto" w:eastAsia="Arial" w:hAnsi="Roboto" w:cs="Arial"/>
          <w:color w:val="000000" w:themeColor="text1"/>
          <w:sz w:val="24"/>
          <w:szCs w:val="24"/>
        </w:rPr>
        <w:t xml:space="preserve"> </w:t>
      </w:r>
      <w:r w:rsidRPr="3D0C78C3">
        <w:rPr>
          <w:rFonts w:ascii="Roboto" w:eastAsia="Arial" w:hAnsi="Roboto" w:cs="Arial"/>
          <w:b/>
          <w:bCs/>
          <w:color w:val="000000" w:themeColor="text1"/>
          <w:sz w:val="24"/>
          <w:szCs w:val="24"/>
        </w:rPr>
        <w:t xml:space="preserve">at </w:t>
      </w:r>
      <w:r w:rsidR="00A044D6">
        <w:rPr>
          <w:rFonts w:ascii="Roboto" w:eastAsia="Arial" w:hAnsi="Roboto" w:cs="Arial"/>
          <w:b/>
          <w:bCs/>
          <w:color w:val="000000" w:themeColor="text1"/>
          <w:sz w:val="24"/>
          <w:szCs w:val="24"/>
        </w:rPr>
        <w:t>12</w:t>
      </w:r>
      <w:r w:rsidR="5783784C" w:rsidRPr="3D0C78C3">
        <w:rPr>
          <w:rFonts w:ascii="Roboto" w:eastAsia="Arial" w:hAnsi="Roboto" w:cs="Arial"/>
          <w:b/>
          <w:bCs/>
          <w:color w:val="000000" w:themeColor="text1"/>
          <w:sz w:val="24"/>
          <w:szCs w:val="24"/>
        </w:rPr>
        <w:t xml:space="preserve">:00 </w:t>
      </w:r>
      <w:r w:rsidR="00A044D6">
        <w:rPr>
          <w:rFonts w:ascii="Roboto" w:eastAsia="Arial" w:hAnsi="Roboto" w:cs="Arial"/>
          <w:b/>
          <w:bCs/>
          <w:color w:val="000000" w:themeColor="text1"/>
          <w:sz w:val="24"/>
          <w:szCs w:val="24"/>
        </w:rPr>
        <w:t>p</w:t>
      </w:r>
      <w:r w:rsidR="5783784C" w:rsidRPr="3D0C78C3">
        <w:rPr>
          <w:rFonts w:ascii="Roboto" w:eastAsia="Arial" w:hAnsi="Roboto" w:cs="Arial"/>
          <w:b/>
          <w:bCs/>
          <w:color w:val="000000" w:themeColor="text1"/>
          <w:sz w:val="24"/>
          <w:szCs w:val="24"/>
        </w:rPr>
        <w:t xml:space="preserve">.m. </w:t>
      </w:r>
      <w:r w:rsidRPr="3D0C78C3">
        <w:rPr>
          <w:rFonts w:ascii="Roboto" w:eastAsia="Arial" w:hAnsi="Roboto" w:cs="Arial"/>
          <w:b/>
          <w:bCs/>
          <w:color w:val="000000" w:themeColor="text1"/>
          <w:sz w:val="24"/>
          <w:szCs w:val="24"/>
        </w:rPr>
        <w:t>EST.</w:t>
      </w:r>
      <w:r w:rsidRPr="3D0C78C3">
        <w:rPr>
          <w:rFonts w:ascii="Roboto" w:eastAsia="Arial" w:hAnsi="Roboto" w:cs="Arial"/>
          <w:color w:val="000000" w:themeColor="text1"/>
          <w:sz w:val="24"/>
          <w:szCs w:val="24"/>
        </w:rPr>
        <w:t xml:space="preserve"> </w:t>
      </w:r>
      <w:r w:rsidR="001C492A">
        <w:rPr>
          <w:rFonts w:ascii="Roboto" w:eastAsia="Arial" w:hAnsi="Roboto" w:cs="Arial"/>
          <w:color w:val="000000" w:themeColor="text1"/>
          <w:sz w:val="24"/>
          <w:szCs w:val="24"/>
        </w:rPr>
        <w:t xml:space="preserve">If </w:t>
      </w:r>
      <w:r w:rsidR="00F83407">
        <w:rPr>
          <w:rFonts w:ascii="Roboto" w:eastAsia="Arial" w:hAnsi="Roboto" w:cs="Arial"/>
          <w:color w:val="000000" w:themeColor="text1"/>
          <w:sz w:val="24"/>
          <w:szCs w:val="24"/>
        </w:rPr>
        <w:t>invited</w:t>
      </w:r>
      <w:r w:rsidR="005D350F">
        <w:rPr>
          <w:rFonts w:ascii="Roboto" w:eastAsia="Arial" w:hAnsi="Roboto" w:cs="Arial"/>
          <w:color w:val="000000" w:themeColor="text1"/>
          <w:sz w:val="24"/>
          <w:szCs w:val="24"/>
        </w:rPr>
        <w:t xml:space="preserve"> </w:t>
      </w:r>
      <w:r w:rsidR="00F83407">
        <w:rPr>
          <w:rFonts w:ascii="Roboto" w:eastAsia="Arial" w:hAnsi="Roboto" w:cs="Arial"/>
          <w:color w:val="000000" w:themeColor="text1"/>
          <w:sz w:val="24"/>
          <w:szCs w:val="24"/>
        </w:rPr>
        <w:t>to be</w:t>
      </w:r>
      <w:r w:rsidR="005D350F">
        <w:rPr>
          <w:rFonts w:ascii="Roboto" w:eastAsia="Arial" w:hAnsi="Roboto" w:cs="Arial"/>
          <w:color w:val="000000" w:themeColor="text1"/>
          <w:sz w:val="24"/>
          <w:szCs w:val="24"/>
        </w:rPr>
        <w:t xml:space="preserve"> a full applicant,</w:t>
      </w:r>
      <w:r w:rsidR="001C492A">
        <w:rPr>
          <w:rFonts w:ascii="Roboto" w:eastAsia="Arial" w:hAnsi="Roboto" w:cs="Arial"/>
          <w:color w:val="000000" w:themeColor="text1"/>
          <w:sz w:val="24"/>
          <w:szCs w:val="24"/>
        </w:rPr>
        <w:t xml:space="preserve"> </w:t>
      </w:r>
      <w:r w:rsidRPr="3D0C78C3">
        <w:rPr>
          <w:rFonts w:ascii="Roboto" w:eastAsia="Arial" w:hAnsi="Roboto" w:cs="Arial"/>
          <w:color w:val="000000" w:themeColor="text1"/>
          <w:sz w:val="24"/>
          <w:szCs w:val="24"/>
        </w:rPr>
        <w:t xml:space="preserve">access </w:t>
      </w:r>
      <w:r w:rsidR="008A3EDF">
        <w:rPr>
          <w:rFonts w:ascii="Roboto" w:eastAsia="Arial" w:hAnsi="Roboto" w:cs="Arial"/>
          <w:color w:val="000000" w:themeColor="text1"/>
          <w:sz w:val="24"/>
          <w:szCs w:val="24"/>
        </w:rPr>
        <w:t xml:space="preserve">will be granted </w:t>
      </w:r>
      <w:r w:rsidR="00B74218">
        <w:rPr>
          <w:rFonts w:ascii="Roboto" w:eastAsia="Arial" w:hAnsi="Roboto" w:cs="Arial"/>
          <w:color w:val="000000" w:themeColor="text1"/>
          <w:sz w:val="24"/>
          <w:szCs w:val="24"/>
        </w:rPr>
        <w:t xml:space="preserve">to </w:t>
      </w:r>
      <w:r w:rsidRPr="3D0C78C3">
        <w:rPr>
          <w:rFonts w:ascii="Roboto" w:eastAsia="Arial" w:hAnsi="Roboto" w:cs="Arial"/>
          <w:color w:val="000000" w:themeColor="text1"/>
          <w:sz w:val="24"/>
          <w:szCs w:val="24"/>
        </w:rPr>
        <w:t xml:space="preserve">the full application portal and required forms </w:t>
      </w:r>
      <w:r w:rsidR="008A3EDF">
        <w:rPr>
          <w:rFonts w:ascii="Roboto" w:eastAsia="Arial" w:hAnsi="Roboto" w:cs="Arial"/>
          <w:color w:val="000000" w:themeColor="text1"/>
          <w:sz w:val="24"/>
          <w:szCs w:val="24"/>
        </w:rPr>
        <w:t xml:space="preserve">can </w:t>
      </w:r>
      <w:r w:rsidR="000176AA">
        <w:rPr>
          <w:rFonts w:ascii="Roboto" w:eastAsia="Arial" w:hAnsi="Roboto" w:cs="Arial"/>
          <w:color w:val="000000" w:themeColor="text1"/>
          <w:sz w:val="24"/>
          <w:szCs w:val="24"/>
        </w:rPr>
        <w:t xml:space="preserve">also </w:t>
      </w:r>
      <w:r w:rsidR="008A3EDF">
        <w:rPr>
          <w:rFonts w:ascii="Roboto" w:eastAsia="Arial" w:hAnsi="Roboto" w:cs="Arial"/>
          <w:color w:val="000000" w:themeColor="text1"/>
          <w:sz w:val="24"/>
          <w:szCs w:val="24"/>
        </w:rPr>
        <w:t xml:space="preserve">be accessed </w:t>
      </w:r>
      <w:r w:rsidRPr="3D0C78C3">
        <w:rPr>
          <w:rFonts w:ascii="Roboto" w:eastAsia="Arial" w:hAnsi="Roboto" w:cs="Arial"/>
          <w:color w:val="000000" w:themeColor="text1"/>
          <w:sz w:val="24"/>
          <w:szCs w:val="24"/>
        </w:rPr>
        <w:t xml:space="preserve">at scrc.gov. To be eligible for funding, the applicant must respond to each question. The due date for the full application </w:t>
      </w:r>
      <w:r w:rsidR="00956F7F">
        <w:rPr>
          <w:rFonts w:ascii="Roboto" w:eastAsia="Arial" w:hAnsi="Roboto" w:cs="Arial"/>
          <w:color w:val="000000" w:themeColor="text1"/>
          <w:sz w:val="24"/>
          <w:szCs w:val="24"/>
        </w:rPr>
        <w:t xml:space="preserve">will </w:t>
      </w:r>
      <w:r w:rsidR="007978CA">
        <w:rPr>
          <w:rFonts w:ascii="Roboto" w:eastAsia="Arial" w:hAnsi="Roboto" w:cs="Arial"/>
          <w:color w:val="000000" w:themeColor="text1"/>
          <w:sz w:val="24"/>
          <w:szCs w:val="24"/>
        </w:rPr>
        <w:t>be no later than</w:t>
      </w:r>
      <w:r w:rsidRPr="3D0C78C3">
        <w:rPr>
          <w:rFonts w:ascii="Roboto" w:eastAsia="Arial" w:hAnsi="Roboto" w:cs="Arial"/>
          <w:color w:val="000000" w:themeColor="text1"/>
          <w:sz w:val="24"/>
          <w:szCs w:val="24"/>
        </w:rPr>
        <w:t xml:space="preserve"> </w:t>
      </w:r>
      <w:r w:rsidR="190993D7" w:rsidRPr="00972385">
        <w:rPr>
          <w:rFonts w:ascii="Roboto" w:eastAsia="Arial" w:hAnsi="Roboto" w:cs="Arial"/>
          <w:b/>
          <w:bCs/>
          <w:color w:val="000000" w:themeColor="text1"/>
          <w:sz w:val="24"/>
          <w:szCs w:val="24"/>
        </w:rPr>
        <w:t xml:space="preserve">July </w:t>
      </w:r>
      <w:r w:rsidR="007158F6">
        <w:rPr>
          <w:rFonts w:ascii="Roboto" w:eastAsia="Arial" w:hAnsi="Roboto" w:cs="Arial"/>
          <w:b/>
          <w:bCs/>
          <w:color w:val="000000" w:themeColor="text1"/>
          <w:sz w:val="24"/>
          <w:szCs w:val="24"/>
        </w:rPr>
        <w:t>18</w:t>
      </w:r>
      <w:r w:rsidRPr="3D0C78C3">
        <w:rPr>
          <w:rFonts w:ascii="Roboto" w:eastAsia="Arial" w:hAnsi="Roboto" w:cs="Arial"/>
          <w:b/>
          <w:bCs/>
          <w:color w:val="000000" w:themeColor="text1"/>
          <w:sz w:val="24"/>
          <w:szCs w:val="24"/>
        </w:rPr>
        <w:t>, 202</w:t>
      </w:r>
      <w:r w:rsidR="487BD6C8" w:rsidRPr="3D0C78C3">
        <w:rPr>
          <w:rFonts w:ascii="Roboto" w:eastAsia="Arial" w:hAnsi="Roboto" w:cs="Arial"/>
          <w:b/>
          <w:bCs/>
          <w:color w:val="000000" w:themeColor="text1"/>
          <w:sz w:val="24"/>
          <w:szCs w:val="24"/>
        </w:rPr>
        <w:t>5</w:t>
      </w:r>
      <w:r w:rsidR="59B0C4B3" w:rsidRPr="3D0C78C3">
        <w:rPr>
          <w:rFonts w:ascii="Roboto" w:eastAsia="Arial" w:hAnsi="Roboto" w:cs="Arial"/>
          <w:b/>
          <w:bCs/>
          <w:color w:val="000000" w:themeColor="text1"/>
          <w:sz w:val="24"/>
          <w:szCs w:val="24"/>
        </w:rPr>
        <w:t>,</w:t>
      </w:r>
      <w:r w:rsidRPr="3D0C78C3">
        <w:rPr>
          <w:rFonts w:ascii="Roboto" w:eastAsia="Arial" w:hAnsi="Roboto" w:cs="Arial"/>
          <w:color w:val="000000" w:themeColor="text1"/>
          <w:sz w:val="24"/>
          <w:szCs w:val="24"/>
        </w:rPr>
        <w:t xml:space="preserve"> </w:t>
      </w:r>
      <w:r w:rsidRPr="3D0C78C3">
        <w:rPr>
          <w:rFonts w:ascii="Roboto" w:eastAsia="Arial" w:hAnsi="Roboto" w:cs="Arial"/>
          <w:b/>
          <w:bCs/>
          <w:color w:val="000000" w:themeColor="text1"/>
          <w:sz w:val="24"/>
          <w:szCs w:val="24"/>
        </w:rPr>
        <w:t>at 5pm EST</w:t>
      </w:r>
      <w:r w:rsidRPr="3D0C78C3">
        <w:rPr>
          <w:rFonts w:ascii="Roboto" w:eastAsia="Arial" w:hAnsi="Roboto" w:cs="Arial"/>
          <w:color w:val="000000" w:themeColor="text1"/>
          <w:sz w:val="24"/>
          <w:szCs w:val="24"/>
        </w:rPr>
        <w:t xml:space="preserve">. </w:t>
      </w:r>
    </w:p>
    <w:p w14:paraId="79920B61" w14:textId="77777777" w:rsidR="00342679" w:rsidRPr="00584C2A" w:rsidRDefault="00342679">
      <w:pPr>
        <w:pBdr>
          <w:top w:val="nil"/>
          <w:left w:val="nil"/>
          <w:bottom w:val="nil"/>
          <w:right w:val="nil"/>
          <w:between w:val="nil"/>
        </w:pBdr>
        <w:jc w:val="both"/>
        <w:rPr>
          <w:rFonts w:ascii="Roboto" w:eastAsia="Arial" w:hAnsi="Roboto" w:cs="Arial"/>
          <w:color w:val="000000"/>
          <w:sz w:val="24"/>
          <w:szCs w:val="24"/>
        </w:rPr>
      </w:pPr>
    </w:p>
    <w:p w14:paraId="72CB9181" w14:textId="76B60317" w:rsidR="00342679" w:rsidRPr="00584C2A" w:rsidRDefault="008772A1">
      <w:pPr>
        <w:jc w:val="both"/>
        <w:rPr>
          <w:rFonts w:ascii="Roboto" w:eastAsia="Arial" w:hAnsi="Roboto" w:cs="Arial"/>
          <w:sz w:val="24"/>
          <w:szCs w:val="24"/>
        </w:rPr>
      </w:pPr>
      <w:r w:rsidRPr="00584C2A">
        <w:rPr>
          <w:rFonts w:ascii="Roboto" w:eastAsia="Arial" w:hAnsi="Roboto" w:cs="Arial"/>
          <w:sz w:val="24"/>
          <w:szCs w:val="24"/>
        </w:rPr>
        <w:t xml:space="preserve">Applicants are encouraged to work closely with the State Program Managers, Local Development Districts (LDDs) and other organizations and agencies involved in their project for planning and to meet all deadlines.  </w:t>
      </w:r>
      <w:r w:rsidR="006479A4">
        <w:rPr>
          <w:rFonts w:ascii="Roboto" w:eastAsia="Arial" w:hAnsi="Roboto" w:cs="Arial"/>
          <w:sz w:val="24"/>
          <w:szCs w:val="24"/>
        </w:rPr>
        <w:t xml:space="preserve">After the pre-application </w:t>
      </w:r>
      <w:r w:rsidR="00213583">
        <w:rPr>
          <w:rFonts w:ascii="Roboto" w:eastAsia="Arial" w:hAnsi="Roboto" w:cs="Arial"/>
          <w:sz w:val="24"/>
          <w:szCs w:val="24"/>
        </w:rPr>
        <w:t>phase</w:t>
      </w:r>
      <w:r w:rsidR="006479A4">
        <w:rPr>
          <w:rFonts w:ascii="Roboto" w:eastAsia="Arial" w:hAnsi="Roboto" w:cs="Arial"/>
          <w:sz w:val="24"/>
          <w:szCs w:val="24"/>
        </w:rPr>
        <w:t xml:space="preserve">, </w:t>
      </w:r>
      <w:r w:rsidR="003A7ABC" w:rsidRPr="00651FF5">
        <w:rPr>
          <w:rFonts w:ascii="Roboto" w:eastAsia="Arial" w:hAnsi="Roboto" w:cs="Arial"/>
          <w:bCs/>
          <w:sz w:val="24"/>
          <w:szCs w:val="24"/>
        </w:rPr>
        <w:t>States</w:t>
      </w:r>
      <w:r w:rsidR="00522BDD" w:rsidRPr="00651FF5">
        <w:rPr>
          <w:rFonts w:ascii="Roboto" w:eastAsia="Arial" w:hAnsi="Roboto" w:cs="Arial"/>
          <w:bCs/>
          <w:sz w:val="24"/>
          <w:szCs w:val="24"/>
        </w:rPr>
        <w:t xml:space="preserve"> </w:t>
      </w:r>
      <w:r w:rsidR="005B3005" w:rsidRPr="00651FF5">
        <w:rPr>
          <w:rFonts w:ascii="Roboto" w:eastAsia="Arial" w:hAnsi="Roboto" w:cs="Arial"/>
          <w:bCs/>
          <w:sz w:val="24"/>
          <w:szCs w:val="24"/>
        </w:rPr>
        <w:t>may</w:t>
      </w:r>
      <w:r w:rsidR="003A7ABC" w:rsidRPr="00651FF5">
        <w:rPr>
          <w:rFonts w:ascii="Roboto" w:eastAsia="Arial" w:hAnsi="Roboto" w:cs="Arial"/>
          <w:bCs/>
          <w:sz w:val="24"/>
          <w:szCs w:val="24"/>
        </w:rPr>
        <w:t xml:space="preserve"> </w:t>
      </w:r>
      <w:r w:rsidR="006479A4" w:rsidRPr="00651FF5">
        <w:rPr>
          <w:rFonts w:ascii="Roboto" w:eastAsia="Arial" w:hAnsi="Roboto" w:cs="Arial"/>
          <w:bCs/>
          <w:sz w:val="24"/>
          <w:szCs w:val="24"/>
        </w:rPr>
        <w:t xml:space="preserve">accelerate the </w:t>
      </w:r>
      <w:r w:rsidR="003A7ABC" w:rsidRPr="00651FF5">
        <w:rPr>
          <w:rFonts w:ascii="Roboto" w:eastAsia="Arial" w:hAnsi="Roboto" w:cs="Arial"/>
          <w:bCs/>
          <w:sz w:val="24"/>
          <w:szCs w:val="24"/>
        </w:rPr>
        <w:t xml:space="preserve">timeline </w:t>
      </w:r>
      <w:r w:rsidR="0078041E" w:rsidRPr="00651FF5">
        <w:rPr>
          <w:rFonts w:ascii="Roboto" w:eastAsia="Arial" w:hAnsi="Roboto" w:cs="Arial"/>
          <w:bCs/>
          <w:sz w:val="24"/>
          <w:szCs w:val="24"/>
        </w:rPr>
        <w:t xml:space="preserve">of the application </w:t>
      </w:r>
      <w:r w:rsidR="00E819D3" w:rsidRPr="00651FF5">
        <w:rPr>
          <w:rFonts w:ascii="Roboto" w:eastAsia="Arial" w:hAnsi="Roboto" w:cs="Arial"/>
          <w:bCs/>
          <w:sz w:val="24"/>
          <w:szCs w:val="24"/>
        </w:rPr>
        <w:t>phase</w:t>
      </w:r>
      <w:r w:rsidR="0078041E" w:rsidRPr="00651FF5">
        <w:rPr>
          <w:rFonts w:ascii="Roboto" w:eastAsia="Arial" w:hAnsi="Roboto" w:cs="Arial"/>
          <w:bCs/>
          <w:sz w:val="24"/>
          <w:szCs w:val="24"/>
        </w:rPr>
        <w:t xml:space="preserve"> </w:t>
      </w:r>
      <w:r w:rsidR="003A7ABC" w:rsidRPr="00651FF5">
        <w:rPr>
          <w:rFonts w:ascii="Roboto" w:eastAsia="Arial" w:hAnsi="Roboto" w:cs="Arial"/>
          <w:bCs/>
          <w:sz w:val="24"/>
          <w:szCs w:val="24"/>
        </w:rPr>
        <w:t xml:space="preserve">to </w:t>
      </w:r>
      <w:r w:rsidR="005A2358" w:rsidRPr="00651FF5">
        <w:rPr>
          <w:rFonts w:ascii="Roboto" w:eastAsia="Arial" w:hAnsi="Roboto" w:cs="Arial"/>
          <w:bCs/>
          <w:sz w:val="24"/>
          <w:szCs w:val="24"/>
        </w:rPr>
        <w:t>meet</w:t>
      </w:r>
      <w:r w:rsidR="003A7ABC" w:rsidRPr="00651FF5">
        <w:rPr>
          <w:rFonts w:ascii="Roboto" w:eastAsia="Arial" w:hAnsi="Roboto" w:cs="Arial"/>
          <w:bCs/>
          <w:sz w:val="24"/>
          <w:szCs w:val="24"/>
        </w:rPr>
        <w:t xml:space="preserve"> state priorities.  As always, be sure to reach out to State Program Managers to confirm individual state </w:t>
      </w:r>
      <w:r w:rsidR="00207312" w:rsidRPr="00651FF5">
        <w:rPr>
          <w:rFonts w:ascii="Roboto" w:eastAsia="Arial" w:hAnsi="Roboto" w:cs="Arial"/>
          <w:bCs/>
          <w:sz w:val="24"/>
          <w:szCs w:val="24"/>
        </w:rPr>
        <w:t xml:space="preserve">full application </w:t>
      </w:r>
      <w:r w:rsidR="003A7ABC" w:rsidRPr="00651FF5">
        <w:rPr>
          <w:rFonts w:ascii="Roboto" w:eastAsia="Arial" w:hAnsi="Roboto" w:cs="Arial"/>
          <w:bCs/>
          <w:sz w:val="24"/>
          <w:szCs w:val="24"/>
        </w:rPr>
        <w:t>timeline.</w:t>
      </w:r>
      <w:r w:rsidR="00A55253">
        <w:rPr>
          <w:rFonts w:ascii="Roboto" w:eastAsia="Arial" w:hAnsi="Roboto" w:cs="Arial"/>
          <w:bCs/>
          <w:sz w:val="24"/>
          <w:szCs w:val="24"/>
        </w:rPr>
        <w:t xml:space="preserve">  </w:t>
      </w:r>
      <w:r w:rsidRPr="00584C2A">
        <w:rPr>
          <w:rFonts w:ascii="Roboto" w:eastAsia="Arial" w:hAnsi="Roboto" w:cs="Arial"/>
          <w:sz w:val="24"/>
          <w:szCs w:val="24"/>
        </w:rPr>
        <w:t xml:space="preserve">Applicants proposing a construction project should be aware of the time constraints and alert engineers to strictly observe set deadlines. </w:t>
      </w:r>
    </w:p>
    <w:p w14:paraId="0699F914" w14:textId="77777777" w:rsidR="00342679" w:rsidRPr="00584C2A" w:rsidRDefault="008772A1" w:rsidP="009F0D90">
      <w:pPr>
        <w:pStyle w:val="Heading2"/>
        <w:numPr>
          <w:ilvl w:val="1"/>
          <w:numId w:val="18"/>
        </w:numPr>
        <w:ind w:left="720" w:hanging="720"/>
        <w:rPr>
          <w:rFonts w:ascii="Roboto" w:eastAsia="Arial" w:hAnsi="Roboto" w:cs="Arial"/>
          <w:sz w:val="24"/>
          <w:szCs w:val="24"/>
        </w:rPr>
      </w:pPr>
      <w:bookmarkStart w:id="32" w:name="_Toc197936362"/>
      <w:r w:rsidRPr="00584C2A">
        <w:rPr>
          <w:rFonts w:ascii="Roboto" w:eastAsia="Arial" w:hAnsi="Roboto" w:cs="Arial"/>
          <w:sz w:val="24"/>
          <w:szCs w:val="24"/>
        </w:rPr>
        <w:t>State Program Manager Outreach</w:t>
      </w:r>
      <w:bookmarkEnd w:id="32"/>
    </w:p>
    <w:p w14:paraId="5BF52771" w14:textId="77777777" w:rsidR="00342679" w:rsidRPr="00584C2A" w:rsidRDefault="00342679">
      <w:pPr>
        <w:rPr>
          <w:rFonts w:ascii="Roboto" w:hAnsi="Roboto"/>
        </w:rPr>
      </w:pPr>
    </w:p>
    <w:p w14:paraId="66F6F636" w14:textId="51446182" w:rsidR="00342679" w:rsidRPr="00584C2A" w:rsidRDefault="008772A1">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 xml:space="preserve">Applicants are required to submit a pre-application and </w:t>
      </w:r>
      <w:r w:rsidR="00CE7BEE" w:rsidRPr="00584C2A">
        <w:rPr>
          <w:rFonts w:ascii="Roboto" w:eastAsia="Arial" w:hAnsi="Roboto" w:cs="Arial"/>
          <w:color w:val="000000"/>
          <w:sz w:val="24"/>
          <w:szCs w:val="24"/>
        </w:rPr>
        <w:t xml:space="preserve">be in </w:t>
      </w:r>
      <w:r w:rsidRPr="00584C2A">
        <w:rPr>
          <w:rFonts w:ascii="Roboto" w:eastAsia="Arial" w:hAnsi="Roboto" w:cs="Arial"/>
          <w:color w:val="000000"/>
          <w:sz w:val="24"/>
          <w:szCs w:val="24"/>
        </w:rPr>
        <w:t xml:space="preserve">contact </w:t>
      </w:r>
      <w:r w:rsidR="00CE7BEE" w:rsidRPr="00584C2A">
        <w:rPr>
          <w:rFonts w:ascii="Roboto" w:eastAsia="Arial" w:hAnsi="Roboto" w:cs="Arial"/>
          <w:color w:val="000000"/>
          <w:sz w:val="24"/>
          <w:szCs w:val="24"/>
        </w:rPr>
        <w:t xml:space="preserve">with </w:t>
      </w:r>
      <w:r w:rsidRPr="00584C2A">
        <w:rPr>
          <w:rFonts w:ascii="Roboto" w:eastAsia="Arial" w:hAnsi="Roboto" w:cs="Arial"/>
          <w:color w:val="000000"/>
          <w:sz w:val="24"/>
          <w:szCs w:val="24"/>
        </w:rPr>
        <w:t>the</w:t>
      </w:r>
      <w:r w:rsidR="00CE7BEE" w:rsidRPr="00584C2A">
        <w:rPr>
          <w:rFonts w:ascii="Roboto" w:eastAsia="Arial" w:hAnsi="Roboto" w:cs="Arial"/>
          <w:color w:val="000000"/>
          <w:sz w:val="24"/>
          <w:szCs w:val="24"/>
        </w:rPr>
        <w:t>ir</w:t>
      </w:r>
      <w:r w:rsidRPr="00584C2A">
        <w:rPr>
          <w:rFonts w:ascii="Roboto" w:eastAsia="Arial" w:hAnsi="Roboto" w:cs="Arial"/>
          <w:color w:val="000000"/>
          <w:sz w:val="24"/>
          <w:szCs w:val="24"/>
        </w:rPr>
        <w:t xml:space="preserve"> SCRC State Program Managers of the states </w:t>
      </w:r>
      <w:r w:rsidRPr="00584C2A">
        <w:rPr>
          <w:rFonts w:ascii="Roboto" w:eastAsia="Arial" w:hAnsi="Roboto" w:cs="Arial"/>
          <w:sz w:val="24"/>
          <w:szCs w:val="24"/>
        </w:rPr>
        <w:t>directly impacted</w:t>
      </w:r>
      <w:r w:rsidRPr="00584C2A">
        <w:rPr>
          <w:rFonts w:ascii="Roboto" w:eastAsia="Arial" w:hAnsi="Roboto" w:cs="Arial"/>
          <w:color w:val="000000"/>
          <w:sz w:val="24"/>
          <w:szCs w:val="24"/>
        </w:rPr>
        <w:t xml:space="preserve"> by the project proposal. State Program Managers will ensure that the project proposal is aligned with SCRC Strategic Goals and the State Plan(s). (</w:t>
      </w:r>
      <w:r w:rsidRPr="00584C2A">
        <w:rPr>
          <w:rFonts w:ascii="Roboto" w:eastAsia="Arial" w:hAnsi="Roboto" w:cs="Arial"/>
          <w:i/>
          <w:color w:val="000000"/>
          <w:sz w:val="24"/>
          <w:szCs w:val="24"/>
        </w:rPr>
        <w:t>See Appendix I for a list of State Program Managers.</w:t>
      </w:r>
      <w:r w:rsidRPr="00584C2A">
        <w:rPr>
          <w:rFonts w:ascii="Roboto" w:eastAsia="Arial" w:hAnsi="Roboto" w:cs="Arial"/>
          <w:color w:val="000000"/>
          <w:sz w:val="24"/>
          <w:szCs w:val="24"/>
        </w:rPr>
        <w:t>)</w:t>
      </w:r>
    </w:p>
    <w:p w14:paraId="2B505F7E" w14:textId="77777777" w:rsidR="00342679" w:rsidRPr="00584C2A" w:rsidRDefault="00342679">
      <w:pPr>
        <w:pBdr>
          <w:top w:val="nil"/>
          <w:left w:val="nil"/>
          <w:bottom w:val="nil"/>
          <w:right w:val="nil"/>
          <w:between w:val="nil"/>
        </w:pBdr>
        <w:jc w:val="both"/>
        <w:rPr>
          <w:rFonts w:ascii="Roboto" w:eastAsia="Arial" w:hAnsi="Roboto" w:cs="Arial"/>
          <w:color w:val="000000"/>
          <w:sz w:val="24"/>
          <w:szCs w:val="24"/>
        </w:rPr>
      </w:pPr>
    </w:p>
    <w:p w14:paraId="456C3180" w14:textId="6DDB7728" w:rsidR="00342679" w:rsidRPr="00584C2A" w:rsidRDefault="008772A1">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 xml:space="preserve">State Program Managers also serve as a resource to answer questions about the SEID Grant Program or the use of Commission funds to support projects in their communities and regions. Applicants with additional questions may submit them to </w:t>
      </w:r>
      <w:hyperlink r:id="rId34">
        <w:r w:rsidRPr="00584C2A">
          <w:rPr>
            <w:rFonts w:ascii="Roboto" w:eastAsia="Arial" w:hAnsi="Roboto" w:cs="Arial"/>
            <w:color w:val="0000FF"/>
            <w:sz w:val="24"/>
            <w:szCs w:val="24"/>
            <w:u w:val="single"/>
          </w:rPr>
          <w:t>grants@scrc.gov</w:t>
        </w:r>
      </w:hyperlink>
      <w:r w:rsidRPr="00584C2A">
        <w:rPr>
          <w:rFonts w:ascii="Roboto" w:eastAsia="Arial" w:hAnsi="Roboto" w:cs="Arial"/>
          <w:sz w:val="24"/>
          <w:szCs w:val="24"/>
        </w:rPr>
        <w:t xml:space="preserve">. </w:t>
      </w:r>
    </w:p>
    <w:p w14:paraId="62B3D556" w14:textId="77777777" w:rsidR="00342679" w:rsidRPr="00584C2A" w:rsidRDefault="008772A1" w:rsidP="009F0D90">
      <w:pPr>
        <w:pStyle w:val="Heading2"/>
        <w:numPr>
          <w:ilvl w:val="1"/>
          <w:numId w:val="18"/>
        </w:numPr>
        <w:ind w:left="720" w:hanging="720"/>
        <w:rPr>
          <w:rFonts w:ascii="Roboto" w:eastAsia="Arial" w:hAnsi="Roboto" w:cs="Arial"/>
          <w:sz w:val="24"/>
          <w:szCs w:val="24"/>
        </w:rPr>
      </w:pPr>
      <w:bookmarkStart w:id="33" w:name="_Toc197936363"/>
      <w:r w:rsidRPr="00584C2A">
        <w:rPr>
          <w:rFonts w:ascii="Roboto" w:eastAsia="Arial" w:hAnsi="Roboto" w:cs="Arial"/>
          <w:sz w:val="24"/>
          <w:szCs w:val="24"/>
        </w:rPr>
        <w:lastRenderedPageBreak/>
        <w:t>System for Award Management (SAM) and Unique Entity Identifier (UEI)</w:t>
      </w:r>
      <w:bookmarkEnd w:id="33"/>
    </w:p>
    <w:p w14:paraId="280C3C47" w14:textId="77777777" w:rsidR="00342679" w:rsidRPr="00584C2A" w:rsidRDefault="00342679">
      <w:pPr>
        <w:rPr>
          <w:rFonts w:ascii="Roboto" w:hAnsi="Roboto"/>
        </w:rPr>
      </w:pPr>
    </w:p>
    <w:p w14:paraId="2D115E4D" w14:textId="3B5E92BA" w:rsidR="00342679" w:rsidRPr="00584C2A" w:rsidRDefault="1E94BE9A" w:rsidP="40262ADF">
      <w:pPr>
        <w:pBdr>
          <w:top w:val="nil"/>
          <w:left w:val="nil"/>
          <w:bottom w:val="nil"/>
          <w:right w:val="nil"/>
          <w:between w:val="nil"/>
        </w:pBdr>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As required by the Federal Funding Accountability and Transparency Act of 2006 and </w:t>
      </w:r>
      <w:r w:rsidRPr="40262ADF">
        <w:rPr>
          <w:rFonts w:ascii="Roboto" w:eastAsia="Arial" w:hAnsi="Roboto" w:cs="Arial"/>
          <w:i/>
          <w:iCs/>
          <w:color w:val="000000" w:themeColor="text1"/>
          <w:sz w:val="24"/>
          <w:szCs w:val="24"/>
        </w:rPr>
        <w:t>2 CFR 200</w:t>
      </w:r>
      <w:r w:rsidRPr="40262ADF">
        <w:rPr>
          <w:rFonts w:ascii="Roboto" w:eastAsia="Arial" w:hAnsi="Roboto" w:cs="Arial"/>
          <w:color w:val="000000" w:themeColor="text1"/>
          <w:sz w:val="24"/>
          <w:szCs w:val="24"/>
        </w:rPr>
        <w:t>, applicants must meet the following criteria:</w:t>
      </w:r>
    </w:p>
    <w:p w14:paraId="5F233C31" w14:textId="620CA459" w:rsidR="40262ADF" w:rsidRDefault="40262ADF" w:rsidP="40262ADF">
      <w:pPr>
        <w:pBdr>
          <w:top w:val="nil"/>
          <w:left w:val="nil"/>
          <w:bottom w:val="nil"/>
          <w:right w:val="nil"/>
          <w:between w:val="nil"/>
        </w:pBdr>
        <w:jc w:val="both"/>
        <w:rPr>
          <w:rFonts w:ascii="Roboto" w:eastAsia="Arial" w:hAnsi="Roboto" w:cs="Arial"/>
          <w:color w:val="000000" w:themeColor="text1"/>
          <w:sz w:val="24"/>
          <w:szCs w:val="24"/>
        </w:rPr>
      </w:pPr>
    </w:p>
    <w:p w14:paraId="0E5B7BBB" w14:textId="77777777" w:rsidR="00342679" w:rsidRPr="00584C2A" w:rsidRDefault="008772A1" w:rsidP="007D462A">
      <w:pPr>
        <w:numPr>
          <w:ilvl w:val="0"/>
          <w:numId w:val="7"/>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rPr>
        <w:t>Register in the System for Award Management (SAM) before submitting the application (SAM.gov</w:t>
      </w:r>
      <w:proofErr w:type="gramStart"/>
      <w:r w:rsidRPr="00584C2A">
        <w:rPr>
          <w:rFonts w:ascii="Roboto" w:eastAsia="Arial" w:hAnsi="Roboto" w:cs="Arial"/>
          <w:color w:val="000000"/>
          <w:sz w:val="24"/>
          <w:szCs w:val="24"/>
        </w:rPr>
        <w:t>);</w:t>
      </w:r>
      <w:proofErr w:type="gramEnd"/>
    </w:p>
    <w:p w14:paraId="66A65A8C" w14:textId="77777777" w:rsidR="00342679" w:rsidRPr="00584C2A" w:rsidRDefault="008772A1" w:rsidP="007D462A">
      <w:pPr>
        <w:numPr>
          <w:ilvl w:val="0"/>
          <w:numId w:val="7"/>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rPr>
        <w:t>Provide a valid Unique Entity ID (UEI); and</w:t>
      </w:r>
    </w:p>
    <w:p w14:paraId="16EC8DBF" w14:textId="77777777" w:rsidR="00342679" w:rsidRPr="00584C2A" w:rsidRDefault="008772A1" w:rsidP="007D462A">
      <w:pPr>
        <w:numPr>
          <w:ilvl w:val="0"/>
          <w:numId w:val="7"/>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rPr>
        <w:t>Maintain an active SAM registration with current information during times when in receipt of an active Federal award or an application or plan is under consideration by a federal awarding agency.</w:t>
      </w:r>
    </w:p>
    <w:p w14:paraId="0C06868C" w14:textId="77777777" w:rsidR="00342679" w:rsidRPr="00584C2A" w:rsidRDefault="008772A1" w:rsidP="004B525D">
      <w:pPr>
        <w:pStyle w:val="Heading2"/>
        <w:numPr>
          <w:ilvl w:val="0"/>
          <w:numId w:val="21"/>
        </w:numPr>
        <w:ind w:hanging="720"/>
        <w:rPr>
          <w:rFonts w:ascii="Roboto" w:eastAsia="Arial" w:hAnsi="Roboto" w:cs="Arial"/>
          <w:sz w:val="24"/>
          <w:szCs w:val="24"/>
        </w:rPr>
      </w:pPr>
      <w:bookmarkStart w:id="34" w:name="_Toc197936364"/>
      <w:r w:rsidRPr="00584C2A">
        <w:rPr>
          <w:rFonts w:ascii="Roboto" w:eastAsia="Arial" w:hAnsi="Roboto" w:cs="Arial"/>
          <w:sz w:val="24"/>
          <w:szCs w:val="24"/>
        </w:rPr>
        <w:t>SCRC Grants Management System</w:t>
      </w:r>
      <w:bookmarkEnd w:id="34"/>
    </w:p>
    <w:p w14:paraId="71645823" w14:textId="77777777" w:rsidR="00342679" w:rsidRPr="00584C2A" w:rsidRDefault="00342679">
      <w:pPr>
        <w:rPr>
          <w:rFonts w:ascii="Roboto" w:hAnsi="Roboto"/>
        </w:rPr>
      </w:pPr>
    </w:p>
    <w:p w14:paraId="31962828" w14:textId="77777777" w:rsidR="00342679" w:rsidRPr="00584C2A" w:rsidRDefault="008772A1">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color w:val="000000"/>
          <w:sz w:val="24"/>
          <w:szCs w:val="24"/>
        </w:rPr>
        <w:t xml:space="preserve">Pre-applications and full applications (including required and optional attachments) </w:t>
      </w:r>
      <w:r w:rsidRPr="00E65D23">
        <w:rPr>
          <w:rFonts w:ascii="Roboto" w:eastAsia="Arial" w:hAnsi="Roboto" w:cs="Arial"/>
          <w:b/>
          <w:bCs/>
          <w:color w:val="000000" w:themeColor="text1"/>
          <w:sz w:val="24"/>
          <w:szCs w:val="24"/>
        </w:rPr>
        <w:t>must be</w:t>
      </w:r>
      <w:r w:rsidRPr="00E65D23">
        <w:rPr>
          <w:rFonts w:ascii="Roboto" w:eastAsia="Arial" w:hAnsi="Roboto" w:cs="Arial"/>
          <w:color w:val="000000" w:themeColor="text1"/>
          <w:sz w:val="24"/>
          <w:szCs w:val="24"/>
        </w:rPr>
        <w:t xml:space="preserve"> </w:t>
      </w:r>
      <w:r w:rsidRPr="00584C2A">
        <w:rPr>
          <w:rFonts w:ascii="Roboto" w:eastAsia="Arial" w:hAnsi="Roboto" w:cs="Arial"/>
          <w:color w:val="000000"/>
          <w:sz w:val="24"/>
          <w:szCs w:val="24"/>
        </w:rPr>
        <w:t xml:space="preserve">submitted electronically via the portal located on scrc.gov. </w:t>
      </w:r>
    </w:p>
    <w:p w14:paraId="688F60AB" w14:textId="77777777" w:rsidR="00342679" w:rsidRPr="00584C2A" w:rsidRDefault="00342679">
      <w:pPr>
        <w:pBdr>
          <w:top w:val="nil"/>
          <w:left w:val="nil"/>
          <w:bottom w:val="nil"/>
          <w:right w:val="nil"/>
          <w:between w:val="nil"/>
        </w:pBdr>
        <w:rPr>
          <w:rFonts w:ascii="Roboto" w:eastAsia="Arial" w:hAnsi="Roboto" w:cs="Arial"/>
          <w:color w:val="000000"/>
          <w:sz w:val="24"/>
          <w:szCs w:val="24"/>
        </w:rPr>
      </w:pPr>
    </w:p>
    <w:p w14:paraId="5F7C6DAA" w14:textId="77777777" w:rsidR="00342679" w:rsidRDefault="008772A1">
      <w:pPr>
        <w:pBdr>
          <w:top w:val="nil"/>
          <w:left w:val="nil"/>
          <w:bottom w:val="nil"/>
          <w:right w:val="nil"/>
          <w:between w:val="nil"/>
        </w:pBdr>
        <w:rPr>
          <w:rFonts w:ascii="Roboto" w:eastAsia="Arial" w:hAnsi="Roboto" w:cs="Arial"/>
          <w:b/>
          <w:i/>
          <w:color w:val="000000"/>
          <w:sz w:val="24"/>
          <w:szCs w:val="24"/>
        </w:rPr>
      </w:pPr>
      <w:r w:rsidRPr="00584C2A">
        <w:rPr>
          <w:rFonts w:ascii="Roboto" w:eastAsia="Arial" w:hAnsi="Roboto" w:cs="Arial"/>
          <w:b/>
          <w:i/>
          <w:color w:val="000000"/>
          <w:sz w:val="24"/>
          <w:szCs w:val="24"/>
        </w:rPr>
        <w:t>Neither mail, facsimile nor email transmissions of applications will be accepted.</w:t>
      </w:r>
    </w:p>
    <w:p w14:paraId="43880207" w14:textId="3C0B00B3" w:rsidR="00342679" w:rsidRPr="00584C2A" w:rsidRDefault="008772A1" w:rsidP="009F0D90">
      <w:pPr>
        <w:pStyle w:val="Heading2"/>
        <w:numPr>
          <w:ilvl w:val="0"/>
          <w:numId w:val="21"/>
        </w:numPr>
        <w:ind w:hanging="720"/>
        <w:rPr>
          <w:rFonts w:ascii="Roboto" w:eastAsia="Arial" w:hAnsi="Roboto" w:cs="Arial"/>
          <w:sz w:val="24"/>
          <w:szCs w:val="24"/>
        </w:rPr>
      </w:pPr>
      <w:bookmarkStart w:id="35" w:name="_Toc197936365"/>
      <w:r w:rsidRPr="00584C2A">
        <w:rPr>
          <w:rFonts w:ascii="Roboto" w:eastAsia="Arial" w:hAnsi="Roboto" w:cs="Arial"/>
          <w:sz w:val="24"/>
          <w:szCs w:val="24"/>
        </w:rPr>
        <w:t>Grant Administration</w:t>
      </w:r>
      <w:bookmarkEnd w:id="35"/>
    </w:p>
    <w:p w14:paraId="53C29644" w14:textId="77777777" w:rsidR="00342679" w:rsidRPr="00584C2A" w:rsidRDefault="00342679">
      <w:pPr>
        <w:rPr>
          <w:rFonts w:ascii="Roboto" w:hAnsi="Roboto"/>
        </w:rPr>
      </w:pPr>
    </w:p>
    <w:p w14:paraId="3608FC95" w14:textId="064F7BB1" w:rsidR="00342679" w:rsidRPr="00584C2A" w:rsidRDefault="00DF5D69" w:rsidP="2CACF3A8">
      <w:pPr>
        <w:pBdr>
          <w:top w:val="nil"/>
          <w:left w:val="nil"/>
          <w:bottom w:val="nil"/>
          <w:right w:val="nil"/>
          <w:between w:val="nil"/>
        </w:pBdr>
        <w:jc w:val="both"/>
        <w:rPr>
          <w:rFonts w:ascii="Roboto" w:eastAsia="Arial" w:hAnsi="Roboto" w:cs="Arial"/>
          <w:color w:val="000000"/>
          <w:sz w:val="24"/>
          <w:szCs w:val="24"/>
        </w:rPr>
      </w:pPr>
      <w:r w:rsidRPr="2CACF3A8">
        <w:rPr>
          <w:rFonts w:ascii="Roboto" w:eastAsia="Arial" w:hAnsi="Roboto" w:cs="Arial"/>
          <w:color w:val="000000" w:themeColor="text1"/>
          <w:sz w:val="24"/>
          <w:szCs w:val="24"/>
        </w:rPr>
        <w:t xml:space="preserve">The Commission is assisted by </w:t>
      </w:r>
      <w:r w:rsidR="393C22A0" w:rsidRPr="2CACF3A8">
        <w:rPr>
          <w:rFonts w:ascii="Roboto" w:eastAsia="Arial" w:hAnsi="Roboto" w:cs="Arial"/>
          <w:color w:val="000000" w:themeColor="text1"/>
          <w:sz w:val="24"/>
          <w:szCs w:val="24"/>
        </w:rPr>
        <w:t>5</w:t>
      </w:r>
      <w:r w:rsidR="1A2697B0" w:rsidRPr="2CACF3A8">
        <w:rPr>
          <w:rFonts w:ascii="Roboto" w:eastAsia="Arial" w:hAnsi="Roboto" w:cs="Arial"/>
          <w:color w:val="000000" w:themeColor="text1"/>
          <w:sz w:val="24"/>
          <w:szCs w:val="24"/>
        </w:rPr>
        <w:t>4</w:t>
      </w:r>
      <w:r w:rsidRPr="2CACF3A8">
        <w:rPr>
          <w:rFonts w:ascii="Roboto" w:eastAsia="Arial" w:hAnsi="Roboto" w:cs="Arial"/>
          <w:color w:val="000000" w:themeColor="text1"/>
          <w:sz w:val="24"/>
          <w:szCs w:val="24"/>
        </w:rPr>
        <w:t xml:space="preserve"> regional organizations called Local Development Districts (LDDs) that help SCRC with outreach activities, application development</w:t>
      </w:r>
      <w:r w:rsidR="37B06E3D" w:rsidRPr="2CACF3A8">
        <w:rPr>
          <w:rFonts w:ascii="Roboto" w:eastAsia="Arial" w:hAnsi="Roboto" w:cs="Arial"/>
          <w:color w:val="000000" w:themeColor="text1"/>
          <w:sz w:val="24"/>
          <w:szCs w:val="24"/>
        </w:rPr>
        <w:t xml:space="preserve">. Applicants are encouraged to work with their local LDD for </w:t>
      </w:r>
      <w:r w:rsidR="0E6EAC21" w:rsidRPr="2CACF3A8">
        <w:rPr>
          <w:rFonts w:ascii="Roboto" w:eastAsia="Arial" w:hAnsi="Roboto" w:cs="Arial"/>
          <w:color w:val="000000" w:themeColor="text1"/>
          <w:sz w:val="24"/>
          <w:szCs w:val="24"/>
        </w:rPr>
        <w:t xml:space="preserve">support </w:t>
      </w:r>
      <w:r w:rsidRPr="2CACF3A8">
        <w:rPr>
          <w:rFonts w:ascii="Roboto" w:eastAsia="Arial" w:hAnsi="Roboto" w:cs="Arial"/>
          <w:color w:val="000000" w:themeColor="text1"/>
          <w:sz w:val="24"/>
          <w:szCs w:val="24"/>
        </w:rPr>
        <w:t xml:space="preserve">administering SEID Grant Program funds on behalf of grant recipients. The list of LDDs can be found on </w:t>
      </w:r>
      <w:hyperlink r:id="rId35">
        <w:r w:rsidRPr="2CACF3A8">
          <w:rPr>
            <w:rStyle w:val="Hyperlink"/>
            <w:rFonts w:ascii="Roboto" w:eastAsia="Arial" w:hAnsi="Roboto" w:cs="Arial"/>
            <w:sz w:val="24"/>
            <w:szCs w:val="24"/>
          </w:rPr>
          <w:t>scrc.gov</w:t>
        </w:r>
      </w:hyperlink>
      <w:r w:rsidRPr="2CACF3A8">
        <w:rPr>
          <w:rFonts w:ascii="Roboto" w:eastAsia="Arial" w:hAnsi="Roboto" w:cs="Arial"/>
          <w:color w:val="000000" w:themeColor="text1"/>
          <w:sz w:val="24"/>
          <w:szCs w:val="24"/>
        </w:rPr>
        <w:t xml:space="preserve">. </w:t>
      </w:r>
    </w:p>
    <w:p w14:paraId="6270AEB9" w14:textId="4EB032EE" w:rsidR="006B4416" w:rsidRDefault="006B4416">
      <w:pPr>
        <w:rPr>
          <w:rFonts w:ascii="Roboto" w:eastAsia="Arial" w:hAnsi="Roboto" w:cs="Arial"/>
          <w:color w:val="000000"/>
          <w:sz w:val="24"/>
          <w:szCs w:val="24"/>
        </w:rPr>
      </w:pPr>
    </w:p>
    <w:p w14:paraId="11CEA24B" w14:textId="4579885A" w:rsidR="00342679" w:rsidRPr="00584C2A" w:rsidRDefault="008772A1">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LDDs are knowledgeable about federal and state programs that can fund economic and community development projects. SCRC leverages LDDs to ensure Commission resources are deployed effectively and efficiently, while maintaining the integrity of the SEID Grant Program through quarterly reporting. The Commission will maintain regular communication with LDDs to monitor project performance and settle compliance issues.</w:t>
      </w:r>
    </w:p>
    <w:p w14:paraId="3F34D9A2" w14:textId="77777777" w:rsidR="00342679" w:rsidRPr="00584C2A" w:rsidRDefault="00342679">
      <w:pPr>
        <w:pBdr>
          <w:top w:val="nil"/>
          <w:left w:val="nil"/>
          <w:bottom w:val="nil"/>
          <w:right w:val="nil"/>
          <w:between w:val="nil"/>
        </w:pBdr>
        <w:jc w:val="both"/>
        <w:rPr>
          <w:rFonts w:ascii="Roboto" w:eastAsia="Arial" w:hAnsi="Roboto" w:cs="Arial"/>
          <w:color w:val="000000"/>
          <w:sz w:val="24"/>
          <w:szCs w:val="24"/>
        </w:rPr>
      </w:pPr>
    </w:p>
    <w:p w14:paraId="698DF324" w14:textId="77777777" w:rsidR="00342679" w:rsidRPr="00584C2A" w:rsidRDefault="008772A1">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 xml:space="preserve">Qualified administrative work may be reimbursed through a process based on the formula of 4% of the total SCRC grant award. Grant administration costs are eligible under the SEID Grant Program for an amount not to exceed the formula. If grant administration assistance is needed beyond the total available under the formula, that assistance must be paid for with non-SCRC sources such as matching funds. Grant administration costs must be reflected within the budget submitted for the project. </w:t>
      </w:r>
    </w:p>
    <w:p w14:paraId="05B59D60" w14:textId="77777777" w:rsidR="00342679" w:rsidRPr="00584C2A" w:rsidRDefault="00342679">
      <w:pPr>
        <w:pBdr>
          <w:top w:val="nil"/>
          <w:left w:val="nil"/>
          <w:bottom w:val="nil"/>
          <w:right w:val="nil"/>
          <w:between w:val="nil"/>
        </w:pBdr>
        <w:jc w:val="both"/>
        <w:rPr>
          <w:rFonts w:ascii="Roboto" w:eastAsia="Arial" w:hAnsi="Roboto" w:cs="Arial"/>
          <w:color w:val="000000"/>
          <w:sz w:val="24"/>
          <w:szCs w:val="24"/>
        </w:rPr>
      </w:pPr>
    </w:p>
    <w:p w14:paraId="23631191" w14:textId="77777777" w:rsidR="00342679" w:rsidRPr="00584C2A" w:rsidRDefault="008772A1">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Each SCRC grant recipient is encouraged to use an LDD for grant administration assistance unless they are an agency of a state or local government or entity demonstrating capacity and requisite experience administering Federal funds. Required grant administration activities include:</w:t>
      </w:r>
    </w:p>
    <w:p w14:paraId="2AA5A92A" w14:textId="77777777" w:rsidR="00342679" w:rsidRPr="00584C2A" w:rsidRDefault="00342679">
      <w:pPr>
        <w:pBdr>
          <w:top w:val="nil"/>
          <w:left w:val="nil"/>
          <w:bottom w:val="nil"/>
          <w:right w:val="nil"/>
          <w:between w:val="nil"/>
        </w:pBdr>
        <w:jc w:val="both"/>
        <w:rPr>
          <w:rFonts w:ascii="Roboto" w:eastAsia="Arial" w:hAnsi="Roboto" w:cs="Arial"/>
          <w:strike/>
          <w:color w:val="000000"/>
          <w:sz w:val="24"/>
          <w:szCs w:val="24"/>
        </w:rPr>
      </w:pPr>
    </w:p>
    <w:p w14:paraId="305780A8" w14:textId="52F67FAA" w:rsidR="00342679" w:rsidRPr="00584C2A" w:rsidRDefault="008772A1" w:rsidP="007D462A">
      <w:pPr>
        <w:numPr>
          <w:ilvl w:val="0"/>
          <w:numId w:val="14"/>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u w:val="single"/>
        </w:rPr>
        <w:t xml:space="preserve">Quarterly </w:t>
      </w:r>
      <w:r w:rsidR="0038285C">
        <w:rPr>
          <w:rFonts w:ascii="Roboto" w:eastAsia="Arial" w:hAnsi="Roboto" w:cs="Arial"/>
          <w:color w:val="000000"/>
          <w:sz w:val="24"/>
          <w:szCs w:val="24"/>
          <w:u w:val="single"/>
        </w:rPr>
        <w:t xml:space="preserve">financial and program </w:t>
      </w:r>
      <w:r w:rsidRPr="00584C2A">
        <w:rPr>
          <w:rFonts w:ascii="Roboto" w:eastAsia="Arial" w:hAnsi="Roboto" w:cs="Arial"/>
          <w:color w:val="000000"/>
          <w:sz w:val="24"/>
          <w:szCs w:val="24"/>
          <w:u w:val="single"/>
        </w:rPr>
        <w:t>reports:</w:t>
      </w:r>
      <w:r w:rsidRPr="00584C2A">
        <w:rPr>
          <w:rFonts w:ascii="Roboto" w:eastAsia="Arial" w:hAnsi="Roboto" w:cs="Arial"/>
          <w:color w:val="000000"/>
          <w:sz w:val="24"/>
          <w:szCs w:val="24"/>
        </w:rPr>
        <w:t xml:space="preserve"> Complete and submit quarterly </w:t>
      </w:r>
      <w:r w:rsidR="009278EB">
        <w:rPr>
          <w:rFonts w:ascii="Roboto" w:eastAsia="Arial" w:hAnsi="Roboto" w:cs="Arial"/>
          <w:color w:val="000000"/>
          <w:sz w:val="24"/>
          <w:szCs w:val="24"/>
        </w:rPr>
        <w:t xml:space="preserve">financial and program </w:t>
      </w:r>
      <w:r w:rsidRPr="00584C2A">
        <w:rPr>
          <w:rFonts w:ascii="Roboto" w:eastAsia="Arial" w:hAnsi="Roboto" w:cs="Arial"/>
          <w:color w:val="000000"/>
          <w:sz w:val="24"/>
          <w:szCs w:val="24"/>
        </w:rPr>
        <w:t>reports on time. Quarterly reports must thoroughly describe project progress, in accordance with the approved scope of work, and actual outcomes. Quarterly reports are due 30 days after the end of the reporting period (e.g., the quarterly report for October 1-December 31 is due January 30).</w:t>
      </w:r>
    </w:p>
    <w:p w14:paraId="27EF830D" w14:textId="7D28966B" w:rsidR="00342679" w:rsidRPr="00584C2A" w:rsidRDefault="008772A1" w:rsidP="007D462A">
      <w:pPr>
        <w:numPr>
          <w:ilvl w:val="0"/>
          <w:numId w:val="14"/>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u w:val="single"/>
        </w:rPr>
        <w:t>Reimbursement requests:</w:t>
      </w:r>
      <w:r w:rsidRPr="00584C2A">
        <w:rPr>
          <w:rFonts w:ascii="Roboto" w:eastAsia="Arial" w:hAnsi="Roboto" w:cs="Arial"/>
          <w:color w:val="000000"/>
          <w:sz w:val="24"/>
          <w:szCs w:val="24"/>
        </w:rPr>
        <w:t xml:space="preserve"> Complete reimbursement requests (SF-270 “Request for Advance or Reimbursement”) by ensuring the reimbursement requests are accurate, in alignment with the scope of work and budget narrative and include the necessary documentation to substantiate the reimbursement (or partial advance) request. </w:t>
      </w:r>
    </w:p>
    <w:p w14:paraId="2A835148" w14:textId="77777777" w:rsidR="00342679" w:rsidRPr="00584C2A" w:rsidRDefault="008772A1" w:rsidP="007D462A">
      <w:pPr>
        <w:numPr>
          <w:ilvl w:val="0"/>
          <w:numId w:val="14"/>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u w:val="single"/>
        </w:rPr>
        <w:t>Final report:</w:t>
      </w:r>
      <w:r w:rsidRPr="00584C2A">
        <w:rPr>
          <w:rFonts w:ascii="Roboto" w:eastAsia="Arial" w:hAnsi="Roboto" w:cs="Arial"/>
          <w:color w:val="000000"/>
          <w:sz w:val="24"/>
          <w:szCs w:val="24"/>
        </w:rPr>
        <w:t xml:space="preserve"> Complete and submit final report and final reimbursement request. Final reports are due 30 days after the completion of the project.</w:t>
      </w:r>
    </w:p>
    <w:p w14:paraId="0AD1FC8B" w14:textId="77777777" w:rsidR="00342679" w:rsidRPr="00584C2A" w:rsidRDefault="008772A1" w:rsidP="007D462A">
      <w:pPr>
        <w:numPr>
          <w:ilvl w:val="0"/>
          <w:numId w:val="14"/>
        </w:numPr>
        <w:pBdr>
          <w:top w:val="nil"/>
          <w:left w:val="nil"/>
          <w:bottom w:val="nil"/>
          <w:right w:val="nil"/>
          <w:between w:val="nil"/>
        </w:pBdr>
        <w:ind w:left="1080"/>
        <w:jc w:val="both"/>
        <w:rPr>
          <w:rFonts w:ascii="Roboto" w:eastAsia="Arial" w:hAnsi="Roboto" w:cs="Arial"/>
          <w:color w:val="000000"/>
          <w:sz w:val="24"/>
          <w:szCs w:val="24"/>
        </w:rPr>
      </w:pPr>
      <w:r w:rsidRPr="00584C2A">
        <w:rPr>
          <w:rFonts w:ascii="Roboto" w:eastAsia="Arial" w:hAnsi="Roboto" w:cs="Arial"/>
          <w:color w:val="000000"/>
          <w:sz w:val="24"/>
          <w:szCs w:val="24"/>
          <w:u w:val="single"/>
        </w:rPr>
        <w:t>General assistance:</w:t>
      </w:r>
      <w:r w:rsidRPr="00584C2A">
        <w:rPr>
          <w:rFonts w:ascii="Roboto" w:eastAsia="Arial" w:hAnsi="Roboto" w:cs="Arial"/>
          <w:color w:val="000000"/>
          <w:sz w:val="24"/>
          <w:szCs w:val="24"/>
        </w:rPr>
        <w:t xml:space="preserve"> LDDs can assist grantees by providing technical assistance, such as grant compliance and the procurement of goods, services, and/or contractors, etc.</w:t>
      </w:r>
    </w:p>
    <w:p w14:paraId="34D21B9E" w14:textId="77777777" w:rsidR="00342679" w:rsidRPr="00584C2A" w:rsidRDefault="00342679">
      <w:pPr>
        <w:pBdr>
          <w:top w:val="nil"/>
          <w:left w:val="nil"/>
          <w:bottom w:val="nil"/>
          <w:right w:val="nil"/>
          <w:between w:val="nil"/>
        </w:pBdr>
        <w:ind w:left="1440" w:hanging="360"/>
        <w:jc w:val="both"/>
        <w:rPr>
          <w:rFonts w:ascii="Roboto" w:eastAsia="Arial" w:hAnsi="Roboto" w:cs="Arial"/>
          <w:strike/>
          <w:color w:val="000000"/>
          <w:sz w:val="24"/>
          <w:szCs w:val="24"/>
        </w:rPr>
      </w:pPr>
    </w:p>
    <w:p w14:paraId="1B5A413A" w14:textId="6DBAE8EE" w:rsidR="00342679" w:rsidRPr="00584C2A" w:rsidRDefault="1E94BE9A" w:rsidP="40262ADF">
      <w:pPr>
        <w:pBdr>
          <w:top w:val="nil"/>
          <w:left w:val="nil"/>
          <w:bottom w:val="nil"/>
          <w:right w:val="nil"/>
          <w:between w:val="nil"/>
        </w:pBdr>
        <w:ind w:left="1080"/>
        <w:jc w:val="both"/>
        <w:rPr>
          <w:rFonts w:ascii="Roboto" w:eastAsia="Arial" w:hAnsi="Roboto" w:cs="Arial"/>
          <w:color w:val="000000"/>
          <w:sz w:val="24"/>
          <w:szCs w:val="24"/>
        </w:rPr>
      </w:pPr>
      <w:r w:rsidRPr="40262ADF">
        <w:rPr>
          <w:rFonts w:ascii="Roboto" w:eastAsia="Arial" w:hAnsi="Roboto" w:cs="Arial"/>
          <w:b/>
          <w:bCs/>
          <w:color w:val="000000"/>
          <w:sz w:val="24"/>
          <w:szCs w:val="24"/>
        </w:rPr>
        <w:t>Note:</w:t>
      </w:r>
      <w:r w:rsidRPr="00584C2A">
        <w:rPr>
          <w:rFonts w:ascii="Roboto" w:eastAsia="Arial" w:hAnsi="Roboto" w:cs="Arial"/>
          <w:color w:val="000000"/>
          <w:sz w:val="24"/>
          <w:szCs w:val="24"/>
        </w:rPr>
        <w:t xml:space="preserve"> Grant administration does not include documentation related to the National Environmental Policy Act (NEPA). If an LDD can provide the applicant with services to complete NEPA documentation, that must be in a separate contract and is an eligible SEID Grant Program cost. Include this information in </w:t>
      </w:r>
      <w:r w:rsidRPr="40262ADF">
        <w:rPr>
          <w:rFonts w:ascii="Roboto" w:eastAsia="Arial" w:hAnsi="Roboto" w:cs="Arial"/>
          <w:color w:val="000000" w:themeColor="text1"/>
          <w:sz w:val="24"/>
          <w:szCs w:val="24"/>
        </w:rPr>
        <w:t>the project budget.</w:t>
      </w:r>
    </w:p>
    <w:p w14:paraId="70851C38" w14:textId="77777777" w:rsidR="00342679" w:rsidRPr="00584C2A" w:rsidRDefault="008772A1" w:rsidP="009F0D90">
      <w:pPr>
        <w:pStyle w:val="Heading2"/>
        <w:numPr>
          <w:ilvl w:val="0"/>
          <w:numId w:val="21"/>
        </w:numPr>
        <w:ind w:hanging="720"/>
        <w:rPr>
          <w:rFonts w:ascii="Roboto" w:eastAsia="Arial" w:hAnsi="Roboto" w:cs="Arial"/>
          <w:sz w:val="24"/>
          <w:szCs w:val="24"/>
        </w:rPr>
      </w:pPr>
      <w:bookmarkStart w:id="36" w:name="_Toc197936366"/>
      <w:r w:rsidRPr="00584C2A">
        <w:rPr>
          <w:rFonts w:ascii="Roboto" w:eastAsia="Arial" w:hAnsi="Roboto" w:cs="Arial"/>
          <w:sz w:val="24"/>
          <w:szCs w:val="24"/>
        </w:rPr>
        <w:t>Pre-Application (Required)</w:t>
      </w:r>
      <w:bookmarkEnd w:id="36"/>
    </w:p>
    <w:p w14:paraId="3D987B7E" w14:textId="0634D14E" w:rsidR="00342679" w:rsidRPr="00584C2A" w:rsidRDefault="00DF5D69" w:rsidP="3D0C78C3">
      <w:pPr>
        <w:pBdr>
          <w:top w:val="nil"/>
          <w:left w:val="nil"/>
          <w:bottom w:val="nil"/>
          <w:right w:val="nil"/>
          <w:between w:val="nil"/>
        </w:pBdr>
        <w:jc w:val="both"/>
        <w:rPr>
          <w:rFonts w:ascii="Roboto" w:eastAsia="Arial" w:hAnsi="Roboto" w:cs="Arial"/>
          <w:b/>
          <w:bCs/>
          <w:color w:val="000000"/>
          <w:sz w:val="24"/>
          <w:szCs w:val="24"/>
        </w:rPr>
      </w:pPr>
      <w:r w:rsidRPr="3D0C78C3">
        <w:rPr>
          <w:rFonts w:ascii="Roboto" w:eastAsia="Arial" w:hAnsi="Roboto" w:cs="Arial"/>
          <w:color w:val="000000" w:themeColor="text1"/>
          <w:sz w:val="24"/>
          <w:szCs w:val="24"/>
        </w:rPr>
        <w:t xml:space="preserve">Eligible entities interested in applying for a SEID Grant are required to submit a pre-application via the grant portal. The pre-application is due </w:t>
      </w:r>
      <w:r w:rsidR="002260C1">
        <w:rPr>
          <w:rFonts w:ascii="Roboto" w:eastAsia="Arial" w:hAnsi="Roboto" w:cs="Arial"/>
          <w:color w:val="000000" w:themeColor="text1"/>
          <w:sz w:val="24"/>
          <w:szCs w:val="24"/>
        </w:rPr>
        <w:t>no later than</w:t>
      </w:r>
      <w:r w:rsidRPr="3D0C78C3">
        <w:rPr>
          <w:rFonts w:ascii="Roboto" w:eastAsia="Arial" w:hAnsi="Roboto" w:cs="Arial"/>
          <w:color w:val="000000" w:themeColor="text1"/>
          <w:sz w:val="24"/>
          <w:szCs w:val="24"/>
        </w:rPr>
        <w:t xml:space="preserve"> </w:t>
      </w:r>
      <w:r w:rsidR="61A884AE" w:rsidRPr="3D0C78C3">
        <w:rPr>
          <w:rFonts w:ascii="Roboto" w:eastAsia="Arial" w:hAnsi="Roboto" w:cs="Arial"/>
          <w:b/>
          <w:bCs/>
          <w:color w:val="000000" w:themeColor="text1"/>
          <w:sz w:val="24"/>
          <w:szCs w:val="24"/>
        </w:rPr>
        <w:t xml:space="preserve">May </w:t>
      </w:r>
      <w:r w:rsidR="003618DD">
        <w:rPr>
          <w:rFonts w:ascii="Roboto" w:eastAsia="Arial" w:hAnsi="Roboto" w:cs="Arial"/>
          <w:b/>
          <w:bCs/>
          <w:color w:val="000000" w:themeColor="text1"/>
          <w:sz w:val="24"/>
          <w:szCs w:val="24"/>
        </w:rPr>
        <w:t>27</w:t>
      </w:r>
      <w:r w:rsidRPr="3D0C78C3">
        <w:rPr>
          <w:rFonts w:ascii="Roboto" w:eastAsia="Arial" w:hAnsi="Roboto" w:cs="Arial"/>
          <w:b/>
          <w:bCs/>
          <w:color w:val="000000" w:themeColor="text1"/>
          <w:sz w:val="24"/>
          <w:szCs w:val="24"/>
        </w:rPr>
        <w:t xml:space="preserve">, </w:t>
      </w:r>
      <w:proofErr w:type="gramStart"/>
      <w:r w:rsidRPr="3D0C78C3">
        <w:rPr>
          <w:rFonts w:ascii="Roboto" w:eastAsia="Arial" w:hAnsi="Roboto" w:cs="Arial"/>
          <w:b/>
          <w:bCs/>
          <w:color w:val="000000" w:themeColor="text1"/>
          <w:sz w:val="24"/>
          <w:szCs w:val="24"/>
        </w:rPr>
        <w:t>202</w:t>
      </w:r>
      <w:r w:rsidR="0F664FF8" w:rsidRPr="3D0C78C3">
        <w:rPr>
          <w:rFonts w:ascii="Roboto" w:eastAsia="Arial" w:hAnsi="Roboto" w:cs="Arial"/>
          <w:b/>
          <w:bCs/>
          <w:color w:val="000000" w:themeColor="text1"/>
          <w:sz w:val="24"/>
          <w:szCs w:val="24"/>
        </w:rPr>
        <w:t>5</w:t>
      </w:r>
      <w:proofErr w:type="gramEnd"/>
      <w:r w:rsidR="00B060C0">
        <w:rPr>
          <w:rFonts w:ascii="Roboto" w:eastAsia="Arial" w:hAnsi="Roboto" w:cs="Arial"/>
          <w:b/>
          <w:bCs/>
          <w:color w:val="000000" w:themeColor="text1"/>
          <w:sz w:val="24"/>
          <w:szCs w:val="24"/>
        </w:rPr>
        <w:t xml:space="preserve"> </w:t>
      </w:r>
      <w:r w:rsidR="002260C1">
        <w:rPr>
          <w:rFonts w:ascii="Roboto" w:eastAsia="Arial" w:hAnsi="Roboto" w:cs="Arial"/>
          <w:b/>
          <w:bCs/>
          <w:color w:val="000000" w:themeColor="text1"/>
          <w:sz w:val="24"/>
          <w:szCs w:val="24"/>
        </w:rPr>
        <w:t>at</w:t>
      </w:r>
      <w:r w:rsidR="00B060C0">
        <w:rPr>
          <w:rFonts w:ascii="Roboto" w:eastAsia="Arial" w:hAnsi="Roboto" w:cs="Arial"/>
          <w:b/>
          <w:bCs/>
          <w:color w:val="000000" w:themeColor="text1"/>
          <w:sz w:val="24"/>
          <w:szCs w:val="24"/>
        </w:rPr>
        <w:t xml:space="preserve"> </w:t>
      </w:r>
      <w:r w:rsidR="00B060C0" w:rsidRPr="3D0C78C3">
        <w:rPr>
          <w:rFonts w:ascii="Roboto" w:eastAsia="Arial" w:hAnsi="Roboto" w:cs="Arial"/>
          <w:b/>
          <w:bCs/>
          <w:color w:val="000000" w:themeColor="text1"/>
          <w:sz w:val="24"/>
          <w:szCs w:val="24"/>
        </w:rPr>
        <w:t>5</w:t>
      </w:r>
      <w:r w:rsidR="00B060C0">
        <w:rPr>
          <w:rFonts w:ascii="Roboto" w:eastAsia="Arial" w:hAnsi="Roboto" w:cs="Arial"/>
          <w:b/>
          <w:bCs/>
          <w:color w:val="000000" w:themeColor="text1"/>
          <w:sz w:val="24"/>
          <w:szCs w:val="24"/>
        </w:rPr>
        <w:t xml:space="preserve"> </w:t>
      </w:r>
      <w:r w:rsidR="00B060C0" w:rsidRPr="3D0C78C3">
        <w:rPr>
          <w:rFonts w:ascii="Roboto" w:eastAsia="Arial" w:hAnsi="Roboto" w:cs="Arial"/>
          <w:b/>
          <w:bCs/>
          <w:color w:val="000000" w:themeColor="text1"/>
          <w:sz w:val="24"/>
          <w:szCs w:val="24"/>
        </w:rPr>
        <w:t>p</w:t>
      </w:r>
      <w:r w:rsidR="00B060C0">
        <w:rPr>
          <w:rFonts w:ascii="Roboto" w:eastAsia="Arial" w:hAnsi="Roboto" w:cs="Arial"/>
          <w:b/>
          <w:bCs/>
          <w:color w:val="000000" w:themeColor="text1"/>
          <w:sz w:val="24"/>
          <w:szCs w:val="24"/>
        </w:rPr>
        <w:t>.</w:t>
      </w:r>
      <w:r w:rsidR="00B060C0" w:rsidRPr="3D0C78C3">
        <w:rPr>
          <w:rFonts w:ascii="Roboto" w:eastAsia="Arial" w:hAnsi="Roboto" w:cs="Arial"/>
          <w:b/>
          <w:bCs/>
          <w:color w:val="000000" w:themeColor="text1"/>
          <w:sz w:val="24"/>
          <w:szCs w:val="24"/>
        </w:rPr>
        <w:t>m</w:t>
      </w:r>
      <w:r w:rsidR="00B060C0">
        <w:rPr>
          <w:rFonts w:ascii="Roboto" w:eastAsia="Arial" w:hAnsi="Roboto" w:cs="Arial"/>
          <w:b/>
          <w:bCs/>
          <w:color w:val="000000" w:themeColor="text1"/>
          <w:sz w:val="24"/>
          <w:szCs w:val="24"/>
        </w:rPr>
        <w:t>.</w:t>
      </w:r>
      <w:r w:rsidR="00B060C0" w:rsidRPr="3D0C78C3">
        <w:rPr>
          <w:rFonts w:ascii="Roboto" w:eastAsia="Arial" w:hAnsi="Roboto" w:cs="Arial"/>
          <w:b/>
          <w:bCs/>
          <w:color w:val="000000" w:themeColor="text1"/>
          <w:sz w:val="24"/>
          <w:szCs w:val="24"/>
        </w:rPr>
        <w:t xml:space="preserve"> EST</w:t>
      </w:r>
      <w:r w:rsidRPr="3D0C78C3">
        <w:rPr>
          <w:rFonts w:ascii="Roboto" w:eastAsia="Arial" w:hAnsi="Roboto" w:cs="Arial"/>
          <w:b/>
          <w:bCs/>
          <w:color w:val="000000" w:themeColor="text1"/>
          <w:sz w:val="24"/>
          <w:szCs w:val="24"/>
        </w:rPr>
        <w:t xml:space="preserve">. </w:t>
      </w:r>
    </w:p>
    <w:p w14:paraId="1DC66106" w14:textId="77777777" w:rsidR="00342679" w:rsidRPr="00584C2A" w:rsidRDefault="00342679">
      <w:pPr>
        <w:pBdr>
          <w:top w:val="nil"/>
          <w:left w:val="nil"/>
          <w:bottom w:val="nil"/>
          <w:right w:val="nil"/>
          <w:between w:val="nil"/>
        </w:pBdr>
        <w:jc w:val="both"/>
        <w:rPr>
          <w:rFonts w:ascii="Roboto" w:eastAsia="Arial" w:hAnsi="Roboto" w:cs="Arial"/>
          <w:color w:val="000000"/>
          <w:sz w:val="24"/>
          <w:szCs w:val="24"/>
        </w:rPr>
      </w:pPr>
    </w:p>
    <w:p w14:paraId="5E84EB42" w14:textId="77777777" w:rsidR="00342679" w:rsidRPr="00584C2A" w:rsidRDefault="008772A1">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color w:val="000000"/>
          <w:sz w:val="24"/>
          <w:szCs w:val="24"/>
        </w:rPr>
        <w:t>The type of information requested in the pre-application includes:</w:t>
      </w:r>
    </w:p>
    <w:p w14:paraId="2C423924" w14:textId="77777777" w:rsidR="00342679" w:rsidRPr="00584C2A"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584C2A">
        <w:rPr>
          <w:rFonts w:ascii="Roboto" w:eastAsia="Arial" w:hAnsi="Roboto" w:cs="Arial"/>
          <w:color w:val="000000"/>
          <w:sz w:val="24"/>
          <w:szCs w:val="24"/>
        </w:rPr>
        <w:t>Legal name of applicant</w:t>
      </w:r>
    </w:p>
    <w:p w14:paraId="0396DEB7" w14:textId="77777777" w:rsidR="00342679" w:rsidRPr="00584C2A"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584C2A">
        <w:rPr>
          <w:rFonts w:ascii="Roboto" w:eastAsia="Arial" w:hAnsi="Roboto" w:cs="Arial"/>
          <w:color w:val="000000"/>
          <w:sz w:val="24"/>
          <w:szCs w:val="24"/>
        </w:rPr>
        <w:t>Point of contact name</w:t>
      </w:r>
    </w:p>
    <w:p w14:paraId="4DEAD4A4" w14:textId="77777777" w:rsidR="00342679" w:rsidRPr="00584C2A"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584C2A">
        <w:rPr>
          <w:rFonts w:ascii="Roboto" w:eastAsia="Arial" w:hAnsi="Roboto" w:cs="Arial"/>
          <w:color w:val="000000"/>
          <w:sz w:val="24"/>
          <w:szCs w:val="24"/>
        </w:rPr>
        <w:t>Entity type</w:t>
      </w:r>
    </w:p>
    <w:p w14:paraId="44EC8054" w14:textId="77777777" w:rsidR="00342679" w:rsidRPr="00584C2A"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584C2A">
        <w:rPr>
          <w:rFonts w:ascii="Roboto" w:eastAsia="Arial" w:hAnsi="Roboto" w:cs="Arial"/>
          <w:color w:val="000000"/>
          <w:sz w:val="24"/>
          <w:szCs w:val="24"/>
        </w:rPr>
        <w:t>Applicant EIN</w:t>
      </w:r>
    </w:p>
    <w:p w14:paraId="4003EDCF" w14:textId="77777777" w:rsidR="00342679" w:rsidRPr="00584C2A"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584C2A">
        <w:rPr>
          <w:rFonts w:ascii="Roboto" w:eastAsia="Arial" w:hAnsi="Roboto" w:cs="Arial"/>
          <w:color w:val="000000"/>
          <w:sz w:val="24"/>
          <w:szCs w:val="24"/>
        </w:rPr>
        <w:t>SAM.gov registration/UEI#</w:t>
      </w:r>
    </w:p>
    <w:p w14:paraId="71C6E920" w14:textId="77777777" w:rsidR="00342679" w:rsidRPr="00584C2A"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584C2A">
        <w:rPr>
          <w:rFonts w:ascii="Roboto" w:eastAsia="Arial" w:hAnsi="Roboto" w:cs="Arial"/>
          <w:color w:val="000000"/>
          <w:sz w:val="24"/>
          <w:szCs w:val="24"/>
        </w:rPr>
        <w:t xml:space="preserve">Co-applicant information </w:t>
      </w:r>
      <w:r w:rsidRPr="00584C2A">
        <w:rPr>
          <w:rFonts w:ascii="Roboto" w:eastAsia="Arial" w:hAnsi="Roboto" w:cs="Arial"/>
          <w:i/>
          <w:color w:val="000000"/>
          <w:sz w:val="24"/>
          <w:szCs w:val="24"/>
        </w:rPr>
        <w:t>(if applicable)</w:t>
      </w:r>
    </w:p>
    <w:p w14:paraId="76EA630A" w14:textId="77777777" w:rsidR="00342679" w:rsidRPr="00584C2A"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584C2A">
        <w:rPr>
          <w:rFonts w:ascii="Roboto" w:eastAsia="Arial" w:hAnsi="Roboto" w:cs="Arial"/>
          <w:color w:val="000000"/>
          <w:sz w:val="24"/>
          <w:szCs w:val="24"/>
        </w:rPr>
        <w:t>Project type</w:t>
      </w:r>
    </w:p>
    <w:p w14:paraId="18E65E90" w14:textId="593491B5" w:rsidR="00342679" w:rsidRPr="0023148B"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23148B">
        <w:rPr>
          <w:rFonts w:ascii="Roboto" w:eastAsia="Arial" w:hAnsi="Roboto" w:cs="Arial"/>
          <w:color w:val="000000"/>
          <w:sz w:val="24"/>
          <w:szCs w:val="24"/>
        </w:rPr>
        <w:t xml:space="preserve">Project </w:t>
      </w:r>
      <w:r w:rsidR="002D3700" w:rsidRPr="0023148B">
        <w:rPr>
          <w:rFonts w:ascii="Roboto" w:eastAsia="Arial" w:hAnsi="Roboto" w:cs="Arial"/>
          <w:color w:val="000000"/>
          <w:sz w:val="24"/>
          <w:szCs w:val="24"/>
        </w:rPr>
        <w:t>state(s)/county(</w:t>
      </w:r>
      <w:proofErr w:type="spellStart"/>
      <w:r w:rsidR="002D3700" w:rsidRPr="0023148B">
        <w:rPr>
          <w:rFonts w:ascii="Roboto" w:eastAsia="Arial" w:hAnsi="Roboto" w:cs="Arial"/>
          <w:color w:val="000000"/>
          <w:sz w:val="24"/>
          <w:szCs w:val="24"/>
        </w:rPr>
        <w:t>ies</w:t>
      </w:r>
      <w:proofErr w:type="spellEnd"/>
      <w:r w:rsidR="002D3700" w:rsidRPr="0023148B">
        <w:rPr>
          <w:rFonts w:ascii="Roboto" w:eastAsia="Arial" w:hAnsi="Roboto" w:cs="Arial"/>
          <w:color w:val="000000"/>
          <w:sz w:val="24"/>
          <w:szCs w:val="24"/>
        </w:rPr>
        <w:t>)</w:t>
      </w:r>
    </w:p>
    <w:p w14:paraId="4F12B431" w14:textId="77777777" w:rsidR="00342679" w:rsidRPr="0023148B"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23148B">
        <w:rPr>
          <w:rFonts w:ascii="Roboto" w:eastAsia="Arial" w:hAnsi="Roboto" w:cs="Arial"/>
          <w:color w:val="000000"/>
          <w:sz w:val="24"/>
          <w:szCs w:val="24"/>
        </w:rPr>
        <w:t>Project summary</w:t>
      </w:r>
    </w:p>
    <w:p w14:paraId="1B97A5FA" w14:textId="77777777" w:rsidR="00342679" w:rsidRPr="0023148B"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23148B">
        <w:rPr>
          <w:rFonts w:ascii="Roboto" w:eastAsia="Arial" w:hAnsi="Roboto" w:cs="Arial"/>
          <w:color w:val="000000"/>
          <w:sz w:val="24"/>
          <w:szCs w:val="24"/>
        </w:rPr>
        <w:t>Major activities</w:t>
      </w:r>
    </w:p>
    <w:p w14:paraId="23C72A0F" w14:textId="77777777" w:rsidR="00342679" w:rsidRPr="0023148B"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23148B">
        <w:rPr>
          <w:rFonts w:ascii="Roboto" w:eastAsia="Arial" w:hAnsi="Roboto" w:cs="Arial"/>
          <w:color w:val="000000"/>
          <w:sz w:val="24"/>
          <w:szCs w:val="24"/>
        </w:rPr>
        <w:t>Project timeline</w:t>
      </w:r>
    </w:p>
    <w:p w14:paraId="2AA54ACE" w14:textId="77777777" w:rsidR="00342679" w:rsidRPr="0023148B"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23148B">
        <w:rPr>
          <w:rFonts w:ascii="Roboto" w:eastAsia="Arial" w:hAnsi="Roboto" w:cs="Arial"/>
          <w:color w:val="000000"/>
          <w:sz w:val="24"/>
          <w:szCs w:val="24"/>
        </w:rPr>
        <w:t>Alignment with SCRC’s</w:t>
      </w:r>
      <w:r w:rsidRPr="0023148B">
        <w:rPr>
          <w:rFonts w:ascii="Roboto" w:eastAsia="Arial" w:hAnsi="Roboto" w:cs="Arial"/>
          <w:sz w:val="24"/>
          <w:szCs w:val="24"/>
        </w:rPr>
        <w:t xml:space="preserve"> Five-Year </w:t>
      </w:r>
      <w:r w:rsidRPr="0023148B">
        <w:rPr>
          <w:rFonts w:ascii="Roboto" w:eastAsia="Arial" w:hAnsi="Roboto" w:cs="Arial"/>
          <w:color w:val="000000"/>
          <w:sz w:val="24"/>
          <w:szCs w:val="24"/>
        </w:rPr>
        <w:t>Strategic Plan Goals</w:t>
      </w:r>
    </w:p>
    <w:p w14:paraId="22339402" w14:textId="77777777" w:rsidR="00342679" w:rsidRPr="0023148B"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23148B">
        <w:rPr>
          <w:rFonts w:ascii="Roboto" w:eastAsia="Arial" w:hAnsi="Roboto" w:cs="Arial"/>
          <w:color w:val="000000"/>
          <w:sz w:val="24"/>
          <w:szCs w:val="24"/>
        </w:rPr>
        <w:t>Alignment with State Plan(s)/Strategy statement(s)</w:t>
      </w:r>
    </w:p>
    <w:p w14:paraId="2FC1DC08" w14:textId="77777777" w:rsidR="00342679" w:rsidRPr="0023148B"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23148B">
        <w:rPr>
          <w:rFonts w:ascii="Roboto" w:eastAsia="Arial" w:hAnsi="Roboto" w:cs="Arial"/>
          <w:color w:val="000000"/>
          <w:sz w:val="24"/>
          <w:szCs w:val="24"/>
        </w:rPr>
        <w:lastRenderedPageBreak/>
        <w:t>Budget information (SCRC funds requested, matching funds, and total project cost)</w:t>
      </w:r>
    </w:p>
    <w:p w14:paraId="3B22E770" w14:textId="77777777" w:rsidR="00342679" w:rsidRPr="0023148B" w:rsidRDefault="008772A1" w:rsidP="007D462A">
      <w:pPr>
        <w:numPr>
          <w:ilvl w:val="0"/>
          <w:numId w:val="10"/>
        </w:numPr>
        <w:pBdr>
          <w:top w:val="nil"/>
          <w:left w:val="nil"/>
          <w:bottom w:val="nil"/>
          <w:right w:val="nil"/>
          <w:between w:val="nil"/>
        </w:pBdr>
        <w:ind w:left="1080"/>
        <w:rPr>
          <w:rFonts w:ascii="Roboto" w:eastAsia="Arial" w:hAnsi="Roboto" w:cs="Arial"/>
          <w:color w:val="000000"/>
          <w:sz w:val="24"/>
          <w:szCs w:val="24"/>
        </w:rPr>
      </w:pPr>
      <w:r w:rsidRPr="0023148B">
        <w:rPr>
          <w:rFonts w:ascii="Roboto" w:eastAsia="Arial" w:hAnsi="Roboto" w:cs="Arial"/>
          <w:color w:val="000000"/>
          <w:sz w:val="24"/>
          <w:szCs w:val="24"/>
        </w:rPr>
        <w:t>Optional attachments</w:t>
      </w:r>
    </w:p>
    <w:p w14:paraId="451586EF" w14:textId="77777777" w:rsidR="00342679" w:rsidRPr="00584C2A" w:rsidRDefault="00342679">
      <w:pPr>
        <w:pBdr>
          <w:top w:val="nil"/>
          <w:left w:val="nil"/>
          <w:bottom w:val="nil"/>
          <w:right w:val="nil"/>
          <w:between w:val="nil"/>
        </w:pBdr>
        <w:ind w:left="1440" w:hanging="360"/>
        <w:rPr>
          <w:rFonts w:ascii="Roboto" w:eastAsia="Arial" w:hAnsi="Roboto" w:cs="Arial"/>
          <w:color w:val="000000"/>
          <w:sz w:val="24"/>
          <w:szCs w:val="24"/>
        </w:rPr>
      </w:pPr>
    </w:p>
    <w:p w14:paraId="65E65118" w14:textId="5A3C03CB" w:rsidR="00342679" w:rsidRPr="00584C2A" w:rsidRDefault="008772A1">
      <w:pPr>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 xml:space="preserve">Pre-applications are reviewed for </w:t>
      </w:r>
      <w:r w:rsidR="006C4C44">
        <w:rPr>
          <w:rFonts w:ascii="Roboto" w:eastAsia="Arial" w:hAnsi="Roboto" w:cs="Arial"/>
          <w:color w:val="000000"/>
          <w:sz w:val="24"/>
          <w:szCs w:val="24"/>
        </w:rPr>
        <w:t>funding and a</w:t>
      </w:r>
      <w:r w:rsidRPr="00584C2A">
        <w:rPr>
          <w:rFonts w:ascii="Roboto" w:eastAsia="Arial" w:hAnsi="Roboto" w:cs="Arial"/>
          <w:color w:val="000000"/>
          <w:sz w:val="24"/>
          <w:szCs w:val="24"/>
        </w:rPr>
        <w:t xml:space="preserve">ssessed by the State Program Manager where the project will be implemented. The pre-application also provides an opportunity for State Program Managers to offer feedback to eligible entities intending to submit a full application for SEID Grant Program funding. </w:t>
      </w:r>
    </w:p>
    <w:p w14:paraId="0B5252E7" w14:textId="77777777" w:rsidR="00AE3A9A" w:rsidRPr="00584C2A" w:rsidRDefault="00AE3A9A">
      <w:pPr>
        <w:pBdr>
          <w:top w:val="nil"/>
          <w:left w:val="nil"/>
          <w:bottom w:val="nil"/>
          <w:right w:val="nil"/>
          <w:between w:val="nil"/>
        </w:pBdr>
        <w:jc w:val="both"/>
        <w:rPr>
          <w:rFonts w:ascii="Roboto" w:eastAsia="Arial" w:hAnsi="Roboto" w:cs="Arial"/>
          <w:color w:val="000000"/>
          <w:sz w:val="24"/>
          <w:szCs w:val="24"/>
        </w:rPr>
      </w:pPr>
    </w:p>
    <w:p w14:paraId="4FC1F07E" w14:textId="77777777" w:rsidR="00342679" w:rsidRPr="00584C2A" w:rsidRDefault="008772A1" w:rsidP="009F0D90">
      <w:pPr>
        <w:pStyle w:val="Heading2"/>
        <w:numPr>
          <w:ilvl w:val="0"/>
          <w:numId w:val="21"/>
        </w:numPr>
        <w:ind w:hanging="720"/>
        <w:rPr>
          <w:rFonts w:ascii="Roboto" w:eastAsia="Arial" w:hAnsi="Roboto" w:cs="Arial"/>
          <w:sz w:val="24"/>
          <w:szCs w:val="24"/>
        </w:rPr>
      </w:pPr>
      <w:bookmarkStart w:id="37" w:name="_Toc197936367"/>
      <w:r w:rsidRPr="00584C2A">
        <w:rPr>
          <w:rFonts w:ascii="Roboto" w:eastAsia="Arial" w:hAnsi="Roboto" w:cs="Arial"/>
          <w:sz w:val="24"/>
          <w:szCs w:val="24"/>
        </w:rPr>
        <w:t>Full Application (Required)</w:t>
      </w:r>
      <w:bookmarkEnd w:id="37"/>
    </w:p>
    <w:p w14:paraId="5E33E564" w14:textId="77777777" w:rsidR="00342679" w:rsidRPr="00584C2A" w:rsidRDefault="00342679">
      <w:pPr>
        <w:rPr>
          <w:rFonts w:ascii="Roboto" w:hAnsi="Roboto"/>
        </w:rPr>
      </w:pPr>
    </w:p>
    <w:p w14:paraId="07F42272" w14:textId="40F08BD2" w:rsidR="00342679" w:rsidRPr="00584C2A" w:rsidRDefault="00DF5D69" w:rsidP="000748CB">
      <w:pPr>
        <w:pBdr>
          <w:top w:val="nil"/>
          <w:left w:val="nil"/>
          <w:bottom w:val="nil"/>
          <w:right w:val="nil"/>
          <w:between w:val="nil"/>
        </w:pBdr>
        <w:jc w:val="both"/>
        <w:rPr>
          <w:rFonts w:ascii="Roboto" w:eastAsia="Arial" w:hAnsi="Roboto" w:cs="Arial"/>
          <w:color w:val="000000"/>
          <w:sz w:val="24"/>
          <w:szCs w:val="24"/>
        </w:rPr>
      </w:pPr>
      <w:r w:rsidRPr="3D0C78C3">
        <w:rPr>
          <w:rFonts w:ascii="Roboto" w:eastAsia="Arial" w:hAnsi="Roboto" w:cs="Arial"/>
          <w:color w:val="000000" w:themeColor="text1"/>
          <w:sz w:val="24"/>
          <w:szCs w:val="24"/>
        </w:rPr>
        <w:t xml:space="preserve">Eligible entities invited to apply for a SEID Grant must submit a full application via the SCRC grant portal to be considered for funding. The full application is due </w:t>
      </w:r>
      <w:r w:rsidR="009C2FDE">
        <w:rPr>
          <w:rFonts w:ascii="Roboto" w:eastAsia="Arial" w:hAnsi="Roboto" w:cs="Arial"/>
          <w:color w:val="000000" w:themeColor="text1"/>
          <w:sz w:val="24"/>
          <w:szCs w:val="24"/>
        </w:rPr>
        <w:t>no later than</w:t>
      </w:r>
      <w:r w:rsidRPr="3D0C78C3">
        <w:rPr>
          <w:rFonts w:ascii="Roboto" w:eastAsia="Arial" w:hAnsi="Roboto" w:cs="Arial"/>
          <w:color w:val="000000" w:themeColor="text1"/>
          <w:sz w:val="24"/>
          <w:szCs w:val="24"/>
        </w:rPr>
        <w:t xml:space="preserve"> </w:t>
      </w:r>
      <w:r w:rsidR="39A08B42" w:rsidRPr="3D0C78C3">
        <w:rPr>
          <w:rFonts w:ascii="Roboto" w:eastAsia="Arial" w:hAnsi="Roboto" w:cs="Arial"/>
          <w:b/>
          <w:bCs/>
          <w:color w:val="000000" w:themeColor="text1"/>
          <w:sz w:val="24"/>
          <w:szCs w:val="24"/>
        </w:rPr>
        <w:t xml:space="preserve">July </w:t>
      </w:r>
      <w:r w:rsidR="003618DD">
        <w:rPr>
          <w:rFonts w:ascii="Roboto" w:eastAsia="Arial" w:hAnsi="Roboto" w:cs="Arial"/>
          <w:b/>
          <w:bCs/>
          <w:color w:val="000000" w:themeColor="text1"/>
          <w:sz w:val="24"/>
          <w:szCs w:val="24"/>
        </w:rPr>
        <w:t>18</w:t>
      </w:r>
      <w:r w:rsidR="3AC3480A" w:rsidRPr="3D0C78C3">
        <w:rPr>
          <w:rFonts w:ascii="Roboto" w:eastAsia="Arial" w:hAnsi="Roboto" w:cs="Arial"/>
          <w:b/>
          <w:bCs/>
          <w:color w:val="000000" w:themeColor="text1"/>
          <w:sz w:val="24"/>
          <w:szCs w:val="24"/>
        </w:rPr>
        <w:t xml:space="preserve">, </w:t>
      </w:r>
      <w:proofErr w:type="gramStart"/>
      <w:r w:rsidR="3AC3480A" w:rsidRPr="3D0C78C3">
        <w:rPr>
          <w:rFonts w:ascii="Roboto" w:eastAsia="Arial" w:hAnsi="Roboto" w:cs="Arial"/>
          <w:b/>
          <w:bCs/>
          <w:color w:val="000000" w:themeColor="text1"/>
          <w:sz w:val="24"/>
          <w:szCs w:val="24"/>
        </w:rPr>
        <w:t>2025</w:t>
      </w:r>
      <w:proofErr w:type="gramEnd"/>
      <w:r w:rsidR="002260C1">
        <w:rPr>
          <w:rFonts w:ascii="Roboto" w:eastAsia="Arial" w:hAnsi="Roboto" w:cs="Arial"/>
          <w:b/>
          <w:bCs/>
          <w:color w:val="000000" w:themeColor="text1"/>
          <w:sz w:val="24"/>
          <w:szCs w:val="24"/>
        </w:rPr>
        <w:t xml:space="preserve"> at 5 p.m.</w:t>
      </w:r>
      <w:r w:rsidRPr="3D0C78C3">
        <w:rPr>
          <w:rFonts w:ascii="Roboto" w:eastAsia="Arial" w:hAnsi="Roboto" w:cs="Arial"/>
          <w:color w:val="000000" w:themeColor="text1"/>
          <w:sz w:val="24"/>
          <w:szCs w:val="24"/>
        </w:rPr>
        <w:t xml:space="preserve"> </w:t>
      </w:r>
    </w:p>
    <w:p w14:paraId="0542BE5C" w14:textId="2D57BD6A" w:rsidR="00487A19" w:rsidRDefault="00487A19">
      <w:pPr>
        <w:rPr>
          <w:rFonts w:ascii="Roboto" w:eastAsia="Arial" w:hAnsi="Roboto" w:cs="Arial"/>
          <w:color w:val="000000"/>
          <w:sz w:val="24"/>
          <w:szCs w:val="24"/>
        </w:rPr>
      </w:pPr>
    </w:p>
    <w:p w14:paraId="39EC7CD6" w14:textId="3F0D88B8" w:rsidR="00342679" w:rsidRPr="00584C2A" w:rsidRDefault="008772A1">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color w:val="000000"/>
          <w:sz w:val="24"/>
          <w:szCs w:val="24"/>
        </w:rPr>
        <w:t>The type of information requested by SCRC in the full application includes the following:</w:t>
      </w:r>
    </w:p>
    <w:p w14:paraId="407E013F"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Project name</w:t>
      </w:r>
    </w:p>
    <w:p w14:paraId="3D02B01E"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Project summary</w:t>
      </w:r>
    </w:p>
    <w:p w14:paraId="2B2B4DC2"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Service area and community needs</w:t>
      </w:r>
    </w:p>
    <w:p w14:paraId="3752E3AB"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Project design</w:t>
      </w:r>
    </w:p>
    <w:p w14:paraId="01F4E8F2"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Rationale</w:t>
      </w:r>
    </w:p>
    <w:p w14:paraId="2B994CE1"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Applicant experience</w:t>
      </w:r>
    </w:p>
    <w:p w14:paraId="332719BA"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Partnerships</w:t>
      </w:r>
    </w:p>
    <w:p w14:paraId="7E12B1B5"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Work plan (including timeline)</w:t>
      </w:r>
    </w:p>
    <w:p w14:paraId="2E387559"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Anticipated outcomes</w:t>
      </w:r>
    </w:p>
    <w:p w14:paraId="46FAB644" w14:textId="77777777" w:rsidR="00342679" w:rsidRPr="00584C2A" w:rsidRDefault="1E94BE9A" w:rsidP="007D462A">
      <w:pPr>
        <w:numPr>
          <w:ilvl w:val="0"/>
          <w:numId w:val="30"/>
        </w:numPr>
        <w:pBdr>
          <w:top w:val="nil"/>
          <w:left w:val="nil"/>
          <w:bottom w:val="nil"/>
          <w:right w:val="nil"/>
          <w:between w:val="nil"/>
        </w:pBdr>
        <w:ind w:left="1080"/>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Budget and budget narrative </w:t>
      </w:r>
    </w:p>
    <w:p w14:paraId="1B2F2DDD" w14:textId="77777777" w:rsidR="00342679" w:rsidRPr="00584C2A" w:rsidRDefault="00342679">
      <w:pPr>
        <w:pBdr>
          <w:top w:val="nil"/>
          <w:left w:val="nil"/>
          <w:bottom w:val="nil"/>
          <w:right w:val="nil"/>
          <w:between w:val="nil"/>
        </w:pBdr>
        <w:rPr>
          <w:rFonts w:ascii="Roboto" w:eastAsia="Arial" w:hAnsi="Roboto" w:cs="Arial"/>
          <w:sz w:val="24"/>
          <w:szCs w:val="24"/>
        </w:rPr>
      </w:pPr>
    </w:p>
    <w:p w14:paraId="33692AE5" w14:textId="77777777" w:rsidR="00031307" w:rsidRPr="00584C2A" w:rsidRDefault="00031307" w:rsidP="00031307">
      <w:pPr>
        <w:rPr>
          <w:rFonts w:ascii="Roboto" w:eastAsia="Arial" w:hAnsi="Roboto" w:cs="Arial"/>
          <w:sz w:val="24"/>
          <w:szCs w:val="24"/>
        </w:rPr>
      </w:pPr>
      <w:r w:rsidRPr="00584C2A">
        <w:rPr>
          <w:rFonts w:ascii="Roboto" w:eastAsia="Arial" w:hAnsi="Roboto" w:cs="Arial"/>
          <w:sz w:val="24"/>
          <w:szCs w:val="24"/>
        </w:rPr>
        <w:t>Required Forms and Attachments to upload to the SCRC Grant portal.</w:t>
      </w:r>
    </w:p>
    <w:p w14:paraId="649F67DC" w14:textId="77777777" w:rsidR="00031307" w:rsidRPr="00584C2A" w:rsidRDefault="00031307" w:rsidP="40262ADF">
      <w:pPr>
        <w:pBdr>
          <w:top w:val="nil"/>
          <w:left w:val="nil"/>
          <w:bottom w:val="nil"/>
          <w:right w:val="nil"/>
          <w:between w:val="nil"/>
        </w:pBdr>
        <w:ind w:left="1530"/>
        <w:rPr>
          <w:rFonts w:ascii="Roboto" w:eastAsia="Arial" w:hAnsi="Roboto" w:cs="Arial"/>
          <w:sz w:val="24"/>
          <w:szCs w:val="24"/>
        </w:rPr>
      </w:pPr>
    </w:p>
    <w:p w14:paraId="52604680" w14:textId="77777777" w:rsidR="00031307" w:rsidRPr="00584C2A" w:rsidRDefault="6B8DF66B" w:rsidP="007D462A">
      <w:pPr>
        <w:numPr>
          <w:ilvl w:val="0"/>
          <w:numId w:val="23"/>
        </w:numPr>
        <w:ind w:left="1080"/>
        <w:rPr>
          <w:rFonts w:ascii="Roboto" w:eastAsia="Arial" w:hAnsi="Roboto" w:cs="Arial"/>
          <w:sz w:val="24"/>
          <w:szCs w:val="24"/>
        </w:rPr>
      </w:pPr>
      <w:bookmarkStart w:id="38" w:name="_heading=h.kgcv8k"/>
      <w:bookmarkStart w:id="39" w:name="_Hlk137116877"/>
      <w:bookmarkEnd w:id="38"/>
      <w:r w:rsidRPr="40262ADF">
        <w:rPr>
          <w:rFonts w:ascii="Roboto" w:eastAsia="Arial" w:hAnsi="Roboto" w:cs="Arial"/>
          <w:sz w:val="24"/>
          <w:szCs w:val="24"/>
        </w:rPr>
        <w:t>SF-424: Application for Federal Assistance</w:t>
      </w:r>
    </w:p>
    <w:p w14:paraId="527D85B3" w14:textId="77777777" w:rsidR="00031307" w:rsidRPr="00584C2A" w:rsidRDefault="6B8DF66B" w:rsidP="007D462A">
      <w:pPr>
        <w:numPr>
          <w:ilvl w:val="0"/>
          <w:numId w:val="23"/>
        </w:numPr>
        <w:ind w:left="1080"/>
        <w:rPr>
          <w:rFonts w:ascii="Roboto" w:eastAsia="Arial" w:hAnsi="Roboto" w:cs="Arial"/>
          <w:sz w:val="24"/>
          <w:szCs w:val="24"/>
        </w:rPr>
      </w:pPr>
      <w:r w:rsidRPr="40262ADF">
        <w:rPr>
          <w:rFonts w:ascii="Roboto" w:eastAsia="Arial" w:hAnsi="Roboto" w:cs="Arial"/>
          <w:sz w:val="24"/>
          <w:szCs w:val="24"/>
        </w:rPr>
        <w:t>Letter(s) of engagement from significant project partners</w:t>
      </w:r>
    </w:p>
    <w:p w14:paraId="347EFEC4" w14:textId="77777777" w:rsidR="00031307" w:rsidRPr="00584C2A" w:rsidRDefault="6B8DF66B" w:rsidP="007D462A">
      <w:pPr>
        <w:numPr>
          <w:ilvl w:val="0"/>
          <w:numId w:val="23"/>
        </w:numPr>
        <w:ind w:left="1080"/>
        <w:rPr>
          <w:rFonts w:ascii="Roboto" w:eastAsia="Arial" w:hAnsi="Roboto" w:cs="Arial"/>
          <w:sz w:val="24"/>
          <w:szCs w:val="24"/>
        </w:rPr>
      </w:pPr>
      <w:r w:rsidRPr="40262ADF">
        <w:rPr>
          <w:rFonts w:ascii="Roboto" w:eastAsia="Arial" w:hAnsi="Roboto" w:cs="Arial"/>
          <w:sz w:val="24"/>
          <w:szCs w:val="24"/>
        </w:rPr>
        <w:t>Debarment and Suspension Certification</w:t>
      </w:r>
    </w:p>
    <w:p w14:paraId="07007DC6" w14:textId="07D29CCD" w:rsidR="00031307" w:rsidRDefault="6B8DF66B" w:rsidP="007D462A">
      <w:pPr>
        <w:numPr>
          <w:ilvl w:val="0"/>
          <w:numId w:val="23"/>
        </w:numPr>
        <w:ind w:left="1080"/>
        <w:rPr>
          <w:rFonts w:ascii="Roboto" w:eastAsia="Arial" w:hAnsi="Roboto" w:cs="Arial"/>
          <w:sz w:val="24"/>
          <w:szCs w:val="24"/>
        </w:rPr>
      </w:pPr>
      <w:r w:rsidRPr="40262ADF">
        <w:rPr>
          <w:rFonts w:ascii="Roboto" w:eastAsia="Arial" w:hAnsi="Roboto" w:cs="Arial"/>
          <w:sz w:val="24"/>
          <w:szCs w:val="24"/>
        </w:rPr>
        <w:t>Grant Administration Assurances</w:t>
      </w:r>
    </w:p>
    <w:p w14:paraId="3421BC5C" w14:textId="7D0E1287" w:rsidR="004C3420" w:rsidRPr="00584C2A" w:rsidRDefault="004C3420" w:rsidP="007D462A">
      <w:pPr>
        <w:numPr>
          <w:ilvl w:val="0"/>
          <w:numId w:val="23"/>
        </w:numPr>
        <w:ind w:left="1080"/>
        <w:rPr>
          <w:rFonts w:ascii="Roboto" w:eastAsia="Arial" w:hAnsi="Roboto" w:cs="Arial"/>
          <w:sz w:val="24"/>
          <w:szCs w:val="24"/>
        </w:rPr>
      </w:pPr>
      <w:r>
        <w:rPr>
          <w:rFonts w:ascii="Roboto" w:eastAsia="Arial" w:hAnsi="Roboto" w:cs="Arial"/>
          <w:sz w:val="24"/>
          <w:szCs w:val="24"/>
        </w:rPr>
        <w:t xml:space="preserve">Evidence of Match Requirement (e.g. executed grant agreement, commitment </w:t>
      </w:r>
      <w:r w:rsidR="004C3A04">
        <w:rPr>
          <w:rFonts w:ascii="Roboto" w:eastAsia="Arial" w:hAnsi="Roboto" w:cs="Arial"/>
          <w:sz w:val="24"/>
          <w:szCs w:val="24"/>
        </w:rPr>
        <w:t>letter on funder’s letterhead, etc.</w:t>
      </w:r>
    </w:p>
    <w:p w14:paraId="38E5BCDE" w14:textId="77777777" w:rsidR="00031307" w:rsidRPr="00584C2A" w:rsidRDefault="6B8DF66B" w:rsidP="007D462A">
      <w:pPr>
        <w:numPr>
          <w:ilvl w:val="0"/>
          <w:numId w:val="23"/>
        </w:numPr>
        <w:ind w:left="1080"/>
        <w:rPr>
          <w:rFonts w:ascii="Roboto" w:eastAsia="Arial" w:hAnsi="Roboto" w:cs="Arial"/>
          <w:sz w:val="24"/>
          <w:szCs w:val="24"/>
        </w:rPr>
      </w:pPr>
      <w:r w:rsidRPr="40262ADF">
        <w:rPr>
          <w:rFonts w:ascii="Roboto" w:eastAsia="Arial" w:hAnsi="Roboto" w:cs="Arial"/>
          <w:sz w:val="24"/>
          <w:szCs w:val="24"/>
        </w:rPr>
        <w:t>Disclosure Form to Report Lobbying</w:t>
      </w:r>
    </w:p>
    <w:p w14:paraId="608B635E" w14:textId="77777777" w:rsidR="00031307" w:rsidRPr="00584C2A" w:rsidRDefault="6B8DF66B" w:rsidP="007D462A">
      <w:pPr>
        <w:numPr>
          <w:ilvl w:val="0"/>
          <w:numId w:val="23"/>
        </w:numPr>
        <w:ind w:left="1080"/>
        <w:rPr>
          <w:rFonts w:ascii="Roboto" w:eastAsia="Arial" w:hAnsi="Roboto" w:cs="Arial"/>
          <w:i/>
          <w:iCs/>
          <w:sz w:val="24"/>
          <w:szCs w:val="24"/>
        </w:rPr>
      </w:pPr>
      <w:r w:rsidRPr="40262ADF">
        <w:rPr>
          <w:rFonts w:ascii="Roboto" w:eastAsia="Arial" w:hAnsi="Roboto" w:cs="Arial"/>
          <w:sz w:val="24"/>
          <w:szCs w:val="24"/>
        </w:rPr>
        <w:t xml:space="preserve">Drug-Free Workplace Certification </w:t>
      </w:r>
    </w:p>
    <w:p w14:paraId="5E6FFB5E" w14:textId="5E241C6D" w:rsidR="00031307" w:rsidRPr="00584C2A" w:rsidRDefault="4AD1729F" w:rsidP="007D462A">
      <w:pPr>
        <w:numPr>
          <w:ilvl w:val="0"/>
          <w:numId w:val="23"/>
        </w:numPr>
        <w:ind w:left="1080"/>
        <w:rPr>
          <w:rFonts w:ascii="Roboto" w:eastAsia="Arial" w:hAnsi="Roboto" w:cs="Arial"/>
          <w:i/>
          <w:iCs/>
          <w:sz w:val="24"/>
          <w:szCs w:val="24"/>
        </w:rPr>
      </w:pPr>
      <w:r w:rsidRPr="40262ADF">
        <w:rPr>
          <w:rFonts w:ascii="Roboto" w:eastAsia="Arial" w:hAnsi="Roboto" w:cs="Arial"/>
          <w:sz w:val="24"/>
          <w:szCs w:val="24"/>
        </w:rPr>
        <w:t>SEID</w:t>
      </w:r>
      <w:r w:rsidR="6B8DF66B" w:rsidRPr="40262ADF">
        <w:rPr>
          <w:rFonts w:ascii="Roboto" w:eastAsia="Arial" w:hAnsi="Roboto" w:cs="Arial"/>
          <w:sz w:val="24"/>
          <w:szCs w:val="24"/>
        </w:rPr>
        <w:t xml:space="preserve"> Project Team Sheet</w:t>
      </w:r>
    </w:p>
    <w:p w14:paraId="090B2669" w14:textId="41BA5DB8" w:rsidR="00031307" w:rsidRPr="00584C2A" w:rsidRDefault="4AD1729F" w:rsidP="007D462A">
      <w:pPr>
        <w:numPr>
          <w:ilvl w:val="0"/>
          <w:numId w:val="23"/>
        </w:numPr>
        <w:ind w:left="1080"/>
        <w:rPr>
          <w:rFonts w:ascii="Roboto" w:eastAsia="Arial" w:hAnsi="Roboto" w:cs="Arial"/>
          <w:i/>
          <w:iCs/>
          <w:sz w:val="24"/>
          <w:szCs w:val="24"/>
        </w:rPr>
      </w:pPr>
      <w:r w:rsidRPr="40262ADF">
        <w:rPr>
          <w:rFonts w:ascii="Roboto" w:eastAsia="Arial" w:hAnsi="Roboto" w:cs="Arial"/>
          <w:sz w:val="24"/>
          <w:szCs w:val="24"/>
        </w:rPr>
        <w:t>SEID</w:t>
      </w:r>
      <w:r w:rsidR="6B8DF66B" w:rsidRPr="40262ADF">
        <w:rPr>
          <w:rFonts w:ascii="Roboto" w:eastAsia="Arial" w:hAnsi="Roboto" w:cs="Arial"/>
          <w:sz w:val="24"/>
          <w:szCs w:val="24"/>
        </w:rPr>
        <w:t xml:space="preserve"> Grant Authorized Official Documentation </w:t>
      </w:r>
    </w:p>
    <w:p w14:paraId="0BCD34C8" w14:textId="77777777" w:rsidR="00031307" w:rsidRPr="00584C2A" w:rsidRDefault="6B8DF66B" w:rsidP="007D462A">
      <w:pPr>
        <w:numPr>
          <w:ilvl w:val="0"/>
          <w:numId w:val="23"/>
        </w:numPr>
        <w:ind w:left="1080"/>
        <w:rPr>
          <w:rFonts w:ascii="Roboto" w:eastAsia="Arial" w:hAnsi="Roboto" w:cs="Arial"/>
          <w:i/>
          <w:iCs/>
          <w:sz w:val="24"/>
          <w:szCs w:val="24"/>
        </w:rPr>
      </w:pPr>
      <w:r w:rsidRPr="40262ADF">
        <w:rPr>
          <w:rFonts w:ascii="Roboto" w:eastAsia="Arial" w:hAnsi="Roboto" w:cs="Arial"/>
          <w:sz w:val="24"/>
          <w:szCs w:val="24"/>
        </w:rPr>
        <w:t>SCRC 1003:  Committed Partnership Form</w:t>
      </w:r>
    </w:p>
    <w:p w14:paraId="5A6E9DB1" w14:textId="0FB1B70A" w:rsidR="00031307" w:rsidRPr="00584C2A" w:rsidRDefault="4AD1729F" w:rsidP="007D462A">
      <w:pPr>
        <w:numPr>
          <w:ilvl w:val="0"/>
          <w:numId w:val="23"/>
        </w:numPr>
        <w:ind w:left="1080"/>
        <w:rPr>
          <w:rFonts w:ascii="Roboto" w:eastAsia="Arial" w:hAnsi="Roboto" w:cs="Arial"/>
          <w:i/>
          <w:iCs/>
          <w:sz w:val="24"/>
          <w:szCs w:val="24"/>
        </w:rPr>
      </w:pPr>
      <w:r w:rsidRPr="40262ADF">
        <w:rPr>
          <w:rFonts w:ascii="Roboto" w:eastAsia="Arial" w:hAnsi="Roboto" w:cs="Arial"/>
          <w:sz w:val="24"/>
          <w:szCs w:val="24"/>
        </w:rPr>
        <w:t>SEID</w:t>
      </w:r>
      <w:r w:rsidR="6B8DF66B" w:rsidRPr="40262ADF">
        <w:rPr>
          <w:rFonts w:ascii="Roboto" w:eastAsia="Arial" w:hAnsi="Roboto" w:cs="Arial"/>
          <w:sz w:val="24"/>
          <w:szCs w:val="24"/>
        </w:rPr>
        <w:t xml:space="preserve"> Timeline</w:t>
      </w:r>
    </w:p>
    <w:p w14:paraId="60A4829D" w14:textId="77777777" w:rsidR="00031307" w:rsidRPr="00584C2A" w:rsidRDefault="6B8DF66B" w:rsidP="007D462A">
      <w:pPr>
        <w:numPr>
          <w:ilvl w:val="0"/>
          <w:numId w:val="23"/>
        </w:numPr>
        <w:ind w:left="1080"/>
        <w:rPr>
          <w:rFonts w:ascii="Roboto" w:eastAsia="Arial" w:hAnsi="Roboto" w:cs="Arial"/>
          <w:i/>
          <w:iCs/>
          <w:sz w:val="24"/>
          <w:szCs w:val="24"/>
        </w:rPr>
      </w:pPr>
      <w:r w:rsidRPr="40262ADF">
        <w:rPr>
          <w:rFonts w:ascii="Roboto" w:eastAsia="Arial" w:hAnsi="Roboto" w:cs="Arial"/>
          <w:sz w:val="24"/>
          <w:szCs w:val="24"/>
        </w:rPr>
        <w:t xml:space="preserve">Scope of Work </w:t>
      </w:r>
    </w:p>
    <w:p w14:paraId="2233AFC8" w14:textId="77777777" w:rsidR="00031307" w:rsidRPr="00584C2A" w:rsidRDefault="6B8DF66B" w:rsidP="007D462A">
      <w:pPr>
        <w:numPr>
          <w:ilvl w:val="0"/>
          <w:numId w:val="23"/>
        </w:numPr>
        <w:ind w:left="1080"/>
        <w:rPr>
          <w:rFonts w:ascii="Roboto" w:eastAsia="Arial" w:hAnsi="Roboto" w:cs="Arial"/>
          <w:i/>
          <w:iCs/>
          <w:sz w:val="24"/>
          <w:szCs w:val="24"/>
        </w:rPr>
      </w:pPr>
      <w:r w:rsidRPr="40262ADF">
        <w:rPr>
          <w:rFonts w:ascii="Roboto" w:eastAsia="Arial" w:hAnsi="Roboto" w:cs="Arial"/>
          <w:sz w:val="24"/>
          <w:szCs w:val="24"/>
        </w:rPr>
        <w:t>SCRC and Project Target Reporting Workbook</w:t>
      </w:r>
    </w:p>
    <w:p w14:paraId="33EB50F7" w14:textId="77777777" w:rsidR="00031307" w:rsidRPr="00584C2A" w:rsidRDefault="6B8DF66B" w:rsidP="007D462A">
      <w:pPr>
        <w:pStyle w:val="ListParagraph"/>
        <w:numPr>
          <w:ilvl w:val="1"/>
          <w:numId w:val="23"/>
        </w:numPr>
        <w:ind w:left="1800"/>
        <w:rPr>
          <w:rFonts w:ascii="Roboto" w:eastAsia="Arial" w:hAnsi="Roboto" w:cs="Arial"/>
          <w:i/>
          <w:iCs/>
          <w:sz w:val="24"/>
          <w:szCs w:val="24"/>
        </w:rPr>
      </w:pPr>
      <w:r w:rsidRPr="40262ADF">
        <w:rPr>
          <w:rFonts w:ascii="Roboto" w:eastAsia="Arial" w:hAnsi="Roboto" w:cs="Arial"/>
          <w:i/>
          <w:iCs/>
          <w:sz w:val="24"/>
          <w:szCs w:val="24"/>
        </w:rPr>
        <w:lastRenderedPageBreak/>
        <w:t xml:space="preserve">(Non-construction projects only) </w:t>
      </w:r>
    </w:p>
    <w:p w14:paraId="658DEE3E" w14:textId="77777777" w:rsidR="00031307" w:rsidRPr="00584C2A" w:rsidRDefault="6B8DF66B" w:rsidP="007D462A">
      <w:pPr>
        <w:numPr>
          <w:ilvl w:val="2"/>
          <w:numId w:val="23"/>
        </w:numPr>
        <w:ind w:left="2430"/>
        <w:rPr>
          <w:rFonts w:ascii="Roboto" w:eastAsia="Arial" w:hAnsi="Roboto" w:cs="Arial"/>
          <w:sz w:val="24"/>
          <w:szCs w:val="24"/>
        </w:rPr>
      </w:pPr>
      <w:r w:rsidRPr="00584C2A">
        <w:rPr>
          <w:rFonts w:ascii="Roboto" w:eastAsia="Arial" w:hAnsi="Roboto" w:cs="Arial"/>
          <w:sz w:val="24"/>
          <w:szCs w:val="24"/>
        </w:rPr>
        <w:t>SF-424A: Budget Information for Non-Construction Programs</w:t>
      </w:r>
    </w:p>
    <w:p w14:paraId="2E0A66CB" w14:textId="60321157" w:rsidR="00031307" w:rsidRPr="00584C2A" w:rsidRDefault="6B8DF66B" w:rsidP="007D462A">
      <w:pPr>
        <w:numPr>
          <w:ilvl w:val="2"/>
          <w:numId w:val="23"/>
        </w:numPr>
        <w:ind w:left="2430"/>
        <w:rPr>
          <w:rFonts w:ascii="Roboto" w:eastAsia="Arial" w:hAnsi="Roboto" w:cs="Arial"/>
          <w:sz w:val="24"/>
          <w:szCs w:val="24"/>
          <w:lang w:val="fr-FR"/>
        </w:rPr>
      </w:pPr>
      <w:r w:rsidRPr="00584C2A">
        <w:rPr>
          <w:rFonts w:ascii="Roboto" w:eastAsia="Arial" w:hAnsi="Roboto" w:cs="Arial"/>
          <w:sz w:val="24"/>
          <w:szCs w:val="24"/>
          <w:lang w:val="fr-FR"/>
        </w:rPr>
        <w:t>SF-424</w:t>
      </w:r>
      <w:proofErr w:type="gramStart"/>
      <w:r w:rsidRPr="00584C2A">
        <w:rPr>
          <w:rFonts w:ascii="Roboto" w:eastAsia="Arial" w:hAnsi="Roboto" w:cs="Arial"/>
          <w:sz w:val="24"/>
          <w:szCs w:val="24"/>
          <w:lang w:val="fr-FR"/>
        </w:rPr>
        <w:t>B:</w:t>
      </w:r>
      <w:proofErr w:type="gramEnd"/>
      <w:r w:rsidRPr="00584C2A">
        <w:rPr>
          <w:rFonts w:ascii="Roboto" w:eastAsia="Arial" w:hAnsi="Roboto" w:cs="Arial"/>
          <w:sz w:val="24"/>
          <w:szCs w:val="24"/>
          <w:lang w:val="fr-FR"/>
        </w:rPr>
        <w:t xml:space="preserve"> Assurances Non-Construction Programs</w:t>
      </w:r>
    </w:p>
    <w:p w14:paraId="55109786" w14:textId="658F1B63" w:rsidR="00031307" w:rsidRPr="00584C2A" w:rsidRDefault="6B8DF66B" w:rsidP="007D462A">
      <w:pPr>
        <w:pStyle w:val="ListParagraph"/>
        <w:numPr>
          <w:ilvl w:val="1"/>
          <w:numId w:val="23"/>
        </w:numPr>
        <w:ind w:left="1800"/>
        <w:rPr>
          <w:rFonts w:ascii="Roboto" w:eastAsia="Arial" w:hAnsi="Roboto" w:cs="Arial"/>
          <w:sz w:val="24"/>
          <w:szCs w:val="24"/>
        </w:rPr>
      </w:pPr>
      <w:r w:rsidRPr="40262ADF">
        <w:rPr>
          <w:rFonts w:ascii="Roboto" w:eastAsia="Arial" w:hAnsi="Roboto" w:cs="Arial"/>
          <w:i/>
          <w:iCs/>
          <w:sz w:val="24"/>
          <w:szCs w:val="24"/>
        </w:rPr>
        <w:t xml:space="preserve">(Construction projects only) </w:t>
      </w:r>
    </w:p>
    <w:p w14:paraId="7891C146" w14:textId="77777777" w:rsidR="00031307" w:rsidRPr="00584C2A" w:rsidRDefault="00031307" w:rsidP="007D462A">
      <w:pPr>
        <w:numPr>
          <w:ilvl w:val="2"/>
          <w:numId w:val="23"/>
        </w:numPr>
        <w:ind w:left="2430"/>
        <w:rPr>
          <w:rFonts w:ascii="Roboto" w:eastAsia="Arial" w:hAnsi="Roboto" w:cs="Arial"/>
          <w:sz w:val="24"/>
          <w:szCs w:val="24"/>
        </w:rPr>
      </w:pPr>
      <w:r w:rsidRPr="00584C2A">
        <w:rPr>
          <w:rFonts w:ascii="Roboto" w:eastAsia="Arial" w:hAnsi="Roboto" w:cs="Arial"/>
          <w:sz w:val="24"/>
          <w:szCs w:val="24"/>
        </w:rPr>
        <w:t>SF-424C: Budget Information for Construction Programs</w:t>
      </w:r>
    </w:p>
    <w:p w14:paraId="0AB09338" w14:textId="77777777" w:rsidR="00031307" w:rsidRPr="00584C2A" w:rsidRDefault="00031307" w:rsidP="007D462A">
      <w:pPr>
        <w:numPr>
          <w:ilvl w:val="2"/>
          <w:numId w:val="23"/>
        </w:numPr>
        <w:ind w:left="2430"/>
        <w:rPr>
          <w:rFonts w:ascii="Roboto" w:eastAsia="Arial" w:hAnsi="Roboto" w:cs="Arial"/>
          <w:sz w:val="24"/>
          <w:szCs w:val="24"/>
        </w:rPr>
      </w:pPr>
      <w:r w:rsidRPr="00584C2A">
        <w:rPr>
          <w:rFonts w:ascii="Roboto" w:eastAsia="Arial" w:hAnsi="Roboto" w:cs="Arial"/>
          <w:sz w:val="24"/>
          <w:szCs w:val="24"/>
        </w:rPr>
        <w:t>SF-424D: Assurances Construction Programs</w:t>
      </w:r>
    </w:p>
    <w:p w14:paraId="330C7754" w14:textId="77777777" w:rsidR="00031307" w:rsidRPr="00584C2A" w:rsidRDefault="00031307" w:rsidP="007D462A">
      <w:pPr>
        <w:numPr>
          <w:ilvl w:val="2"/>
          <w:numId w:val="23"/>
        </w:numPr>
        <w:ind w:left="2430"/>
        <w:rPr>
          <w:rFonts w:ascii="Roboto" w:eastAsia="Arial" w:hAnsi="Roboto" w:cs="Arial"/>
          <w:sz w:val="24"/>
          <w:szCs w:val="24"/>
        </w:rPr>
      </w:pPr>
      <w:r w:rsidRPr="00584C2A">
        <w:rPr>
          <w:rFonts w:ascii="Roboto" w:eastAsia="Arial" w:hAnsi="Roboto" w:cs="Arial"/>
          <w:sz w:val="24"/>
          <w:szCs w:val="24"/>
        </w:rPr>
        <w:t>Preliminary engineering report</w:t>
      </w:r>
    </w:p>
    <w:p w14:paraId="004A9CE6" w14:textId="77777777" w:rsidR="00031307" w:rsidRPr="00584C2A" w:rsidRDefault="00031307" w:rsidP="007D462A">
      <w:pPr>
        <w:numPr>
          <w:ilvl w:val="2"/>
          <w:numId w:val="23"/>
        </w:numPr>
        <w:ind w:left="2430"/>
        <w:rPr>
          <w:rFonts w:ascii="Roboto" w:eastAsia="Arial" w:hAnsi="Roboto" w:cs="Arial"/>
          <w:sz w:val="24"/>
          <w:szCs w:val="24"/>
        </w:rPr>
      </w:pPr>
      <w:r w:rsidRPr="00584C2A">
        <w:rPr>
          <w:rFonts w:ascii="Roboto" w:eastAsia="Arial" w:hAnsi="Roboto" w:cs="Arial"/>
          <w:sz w:val="24"/>
          <w:szCs w:val="24"/>
        </w:rPr>
        <w:t>NEPA Intake Form</w:t>
      </w:r>
    </w:p>
    <w:p w14:paraId="6CD9ABE3" w14:textId="3D0024B8" w:rsidR="00743A94" w:rsidRDefault="0994FDC9" w:rsidP="007D462A">
      <w:pPr>
        <w:numPr>
          <w:ilvl w:val="2"/>
          <w:numId w:val="23"/>
        </w:numPr>
        <w:ind w:left="2430"/>
        <w:rPr>
          <w:rFonts w:ascii="Roboto" w:eastAsia="Arial" w:hAnsi="Roboto" w:cs="Arial"/>
          <w:sz w:val="24"/>
          <w:szCs w:val="24"/>
        </w:rPr>
      </w:pPr>
      <w:r w:rsidRPr="2CACF3A8">
        <w:rPr>
          <w:rFonts w:ascii="Roboto" w:eastAsia="Arial" w:hAnsi="Roboto" w:cs="Arial"/>
          <w:sz w:val="24"/>
          <w:szCs w:val="24"/>
        </w:rPr>
        <w:t>BABA Acknowledgement For</w:t>
      </w:r>
      <w:bookmarkEnd w:id="39"/>
      <w:r w:rsidRPr="2CACF3A8">
        <w:rPr>
          <w:rFonts w:ascii="Roboto" w:eastAsia="Arial" w:hAnsi="Roboto" w:cs="Arial"/>
          <w:sz w:val="24"/>
          <w:szCs w:val="24"/>
        </w:rPr>
        <w:t>m</w:t>
      </w:r>
    </w:p>
    <w:p w14:paraId="2E4A91AC" w14:textId="21AC5F88" w:rsidR="00342679" w:rsidRPr="00584C2A" w:rsidRDefault="008772A1" w:rsidP="009F0D90">
      <w:pPr>
        <w:pStyle w:val="Heading2"/>
        <w:numPr>
          <w:ilvl w:val="0"/>
          <w:numId w:val="21"/>
        </w:numPr>
        <w:ind w:hanging="720"/>
        <w:rPr>
          <w:rFonts w:ascii="Roboto" w:eastAsia="Arial" w:hAnsi="Roboto" w:cs="Arial"/>
          <w:sz w:val="24"/>
          <w:szCs w:val="24"/>
        </w:rPr>
      </w:pPr>
      <w:bookmarkStart w:id="40" w:name="_Toc197936368"/>
      <w:r w:rsidRPr="00584C2A">
        <w:rPr>
          <w:rFonts w:ascii="Roboto" w:eastAsia="Arial" w:hAnsi="Roboto" w:cs="Arial"/>
          <w:sz w:val="24"/>
          <w:szCs w:val="24"/>
        </w:rPr>
        <w:t>Certification by State Member</w:t>
      </w:r>
      <w:bookmarkEnd w:id="40"/>
      <w:r w:rsidRPr="00584C2A">
        <w:rPr>
          <w:rFonts w:ascii="Roboto" w:eastAsia="Arial" w:hAnsi="Roboto" w:cs="Arial"/>
          <w:sz w:val="24"/>
          <w:szCs w:val="24"/>
        </w:rPr>
        <w:t xml:space="preserve"> </w:t>
      </w:r>
    </w:p>
    <w:p w14:paraId="7DC34B72" w14:textId="77777777" w:rsidR="00342679" w:rsidRPr="00584C2A" w:rsidRDefault="00342679">
      <w:pPr>
        <w:rPr>
          <w:rFonts w:ascii="Roboto" w:hAnsi="Roboto"/>
        </w:rPr>
      </w:pPr>
    </w:p>
    <w:p w14:paraId="48325E0F" w14:textId="77777777" w:rsidR="00342679" w:rsidRPr="00584C2A" w:rsidRDefault="008772A1">
      <w:pPr>
        <w:shd w:val="clear" w:color="auto" w:fill="FFFFFF"/>
        <w:jc w:val="both"/>
        <w:rPr>
          <w:rFonts w:ascii="Roboto" w:eastAsia="Arial" w:hAnsi="Roboto" w:cs="Arial"/>
          <w:sz w:val="24"/>
          <w:szCs w:val="24"/>
        </w:rPr>
      </w:pPr>
      <w:r w:rsidRPr="00584C2A">
        <w:rPr>
          <w:rFonts w:ascii="Roboto" w:eastAsia="Arial" w:hAnsi="Roboto" w:cs="Arial"/>
          <w:sz w:val="24"/>
          <w:szCs w:val="24"/>
        </w:rPr>
        <w:t xml:space="preserve">In accordance with </w:t>
      </w:r>
      <w:r w:rsidRPr="00584C2A">
        <w:rPr>
          <w:rFonts w:ascii="Roboto" w:eastAsia="Arial" w:hAnsi="Roboto" w:cs="Arial"/>
          <w:i/>
          <w:sz w:val="24"/>
          <w:szCs w:val="24"/>
        </w:rPr>
        <w:t>40 U.S.C. § 15503</w:t>
      </w:r>
      <w:r w:rsidRPr="00584C2A">
        <w:rPr>
          <w:rFonts w:ascii="Roboto" w:eastAsia="Arial" w:hAnsi="Roboto" w:cs="Arial"/>
          <w:sz w:val="24"/>
          <w:szCs w:val="24"/>
        </w:rPr>
        <w:t>, applications for grant assistance shall be made through and evaluated for approval by the State member representing the applicant. Only SEID grant applications that have been certified by the State member are eligible for funding consideration. The State member certifies that the project:</w:t>
      </w:r>
    </w:p>
    <w:p w14:paraId="4F4F32D9" w14:textId="77777777" w:rsidR="00342679" w:rsidRPr="00584C2A" w:rsidRDefault="00342679">
      <w:pPr>
        <w:shd w:val="clear" w:color="auto" w:fill="FFFFFF"/>
        <w:jc w:val="both"/>
        <w:rPr>
          <w:rFonts w:ascii="Roboto" w:eastAsia="Arial" w:hAnsi="Roboto" w:cs="Arial"/>
          <w:sz w:val="24"/>
          <w:szCs w:val="24"/>
        </w:rPr>
      </w:pPr>
    </w:p>
    <w:p w14:paraId="2C5EA106" w14:textId="772399EA" w:rsidR="00342679" w:rsidRPr="00584C2A" w:rsidRDefault="5B4A5D85" w:rsidP="40262ADF">
      <w:pPr>
        <w:pStyle w:val="ListParagraph"/>
        <w:pBdr>
          <w:top w:val="nil"/>
          <w:left w:val="nil"/>
          <w:bottom w:val="nil"/>
          <w:right w:val="nil"/>
          <w:between w:val="nil"/>
        </w:pBdr>
        <w:shd w:val="clear" w:color="auto" w:fill="FFFFFF" w:themeFill="background1"/>
        <w:ind w:left="1440" w:hanging="540"/>
        <w:jc w:val="both"/>
        <w:rPr>
          <w:rFonts w:ascii="Roboto" w:eastAsia="Arial" w:hAnsi="Roboto" w:cs="Arial"/>
          <w:color w:val="000000"/>
          <w:sz w:val="24"/>
          <w:szCs w:val="24"/>
        </w:rPr>
      </w:pPr>
      <w:r w:rsidRPr="40262ADF">
        <w:rPr>
          <w:rFonts w:ascii="Roboto" w:eastAsia="Arial" w:hAnsi="Roboto" w:cs="Arial"/>
          <w:color w:val="000000" w:themeColor="text1"/>
          <w:sz w:val="24"/>
          <w:szCs w:val="24"/>
        </w:rPr>
        <w:t>-</w:t>
      </w:r>
      <w:r w:rsidR="008772A1">
        <w:tab/>
      </w:r>
      <w:r w:rsidR="1E94BE9A" w:rsidRPr="40262ADF">
        <w:rPr>
          <w:rFonts w:ascii="Roboto" w:eastAsia="Arial" w:hAnsi="Roboto" w:cs="Arial"/>
          <w:color w:val="000000" w:themeColor="text1"/>
          <w:sz w:val="24"/>
          <w:szCs w:val="24"/>
        </w:rPr>
        <w:t>complies with the SCRC strategic plan and applicable State economic and infrastructure development plan(s</w:t>
      </w:r>
      <w:proofErr w:type="gramStart"/>
      <w:r w:rsidR="1E94BE9A" w:rsidRPr="40262ADF">
        <w:rPr>
          <w:rFonts w:ascii="Roboto" w:eastAsia="Arial" w:hAnsi="Roboto" w:cs="Arial"/>
          <w:color w:val="000000" w:themeColor="text1"/>
          <w:sz w:val="24"/>
          <w:szCs w:val="24"/>
        </w:rPr>
        <w:t>);</w:t>
      </w:r>
      <w:proofErr w:type="gramEnd"/>
      <w:r w:rsidR="1E94BE9A" w:rsidRPr="40262ADF">
        <w:rPr>
          <w:rFonts w:ascii="Roboto" w:eastAsia="Arial" w:hAnsi="Roboto" w:cs="Arial"/>
          <w:color w:val="000000" w:themeColor="text1"/>
          <w:sz w:val="24"/>
          <w:szCs w:val="24"/>
        </w:rPr>
        <w:t xml:space="preserve"> </w:t>
      </w:r>
    </w:p>
    <w:p w14:paraId="45543620" w14:textId="2BB39877" w:rsidR="00342679" w:rsidRPr="00584C2A" w:rsidRDefault="61367D4F" w:rsidP="40262ADF">
      <w:pPr>
        <w:pStyle w:val="ListParagraph"/>
        <w:pBdr>
          <w:top w:val="nil"/>
          <w:left w:val="nil"/>
          <w:bottom w:val="nil"/>
          <w:right w:val="nil"/>
          <w:between w:val="nil"/>
        </w:pBdr>
        <w:shd w:val="clear" w:color="auto" w:fill="FFFFFF" w:themeFill="background1"/>
        <w:ind w:left="1440" w:hanging="540"/>
        <w:jc w:val="both"/>
        <w:rPr>
          <w:rFonts w:ascii="Roboto" w:eastAsia="Arial" w:hAnsi="Roboto" w:cs="Arial"/>
          <w:color w:val="000000"/>
          <w:sz w:val="24"/>
          <w:szCs w:val="24"/>
        </w:rPr>
      </w:pPr>
      <w:r w:rsidRPr="40262ADF">
        <w:rPr>
          <w:rFonts w:ascii="Roboto" w:eastAsia="Arial" w:hAnsi="Roboto" w:cs="Arial"/>
          <w:color w:val="000000" w:themeColor="text1"/>
          <w:sz w:val="24"/>
          <w:szCs w:val="24"/>
        </w:rPr>
        <w:t>-</w:t>
      </w:r>
      <w:r w:rsidR="008772A1">
        <w:tab/>
      </w:r>
      <w:r w:rsidR="1E94BE9A" w:rsidRPr="40262ADF">
        <w:rPr>
          <w:rFonts w:ascii="Roboto" w:eastAsia="Arial" w:hAnsi="Roboto" w:cs="Arial"/>
          <w:color w:val="000000" w:themeColor="text1"/>
          <w:sz w:val="24"/>
          <w:szCs w:val="24"/>
        </w:rPr>
        <w:t xml:space="preserve">meets applicable program criteria under </w:t>
      </w:r>
      <w:r w:rsidR="1E94BE9A" w:rsidRPr="40262ADF">
        <w:rPr>
          <w:rFonts w:ascii="Roboto" w:eastAsia="Arial" w:hAnsi="Roboto" w:cs="Arial"/>
          <w:i/>
          <w:iCs/>
          <w:color w:val="000000" w:themeColor="text1"/>
          <w:sz w:val="24"/>
          <w:szCs w:val="24"/>
        </w:rPr>
        <w:t xml:space="preserve">40 U.S.C. § </w:t>
      </w:r>
      <w:proofErr w:type="gramStart"/>
      <w:r w:rsidR="1E94BE9A" w:rsidRPr="40262ADF">
        <w:rPr>
          <w:rFonts w:ascii="Roboto" w:eastAsia="Arial" w:hAnsi="Roboto" w:cs="Arial"/>
          <w:i/>
          <w:iCs/>
          <w:color w:val="000000" w:themeColor="text1"/>
          <w:sz w:val="24"/>
          <w:szCs w:val="24"/>
        </w:rPr>
        <w:t>15504</w:t>
      </w:r>
      <w:r w:rsidR="1E94BE9A" w:rsidRPr="40262ADF">
        <w:rPr>
          <w:rFonts w:ascii="Roboto" w:eastAsia="Arial" w:hAnsi="Roboto" w:cs="Arial"/>
          <w:color w:val="000000" w:themeColor="text1"/>
          <w:sz w:val="24"/>
          <w:szCs w:val="24"/>
        </w:rPr>
        <w:t>;</w:t>
      </w:r>
      <w:proofErr w:type="gramEnd"/>
      <w:r w:rsidR="1E94BE9A" w:rsidRPr="40262ADF">
        <w:rPr>
          <w:rFonts w:ascii="Roboto" w:eastAsia="Arial" w:hAnsi="Roboto" w:cs="Arial"/>
          <w:color w:val="000000" w:themeColor="text1"/>
          <w:sz w:val="24"/>
          <w:szCs w:val="24"/>
        </w:rPr>
        <w:t xml:space="preserve"> </w:t>
      </w:r>
    </w:p>
    <w:p w14:paraId="4AAD4663" w14:textId="79CF8781" w:rsidR="00342679" w:rsidRPr="00584C2A" w:rsidRDefault="345475AF" w:rsidP="40262ADF">
      <w:pPr>
        <w:pStyle w:val="ListParagraph"/>
        <w:pBdr>
          <w:top w:val="nil"/>
          <w:left w:val="nil"/>
          <w:bottom w:val="nil"/>
          <w:right w:val="nil"/>
          <w:between w:val="nil"/>
        </w:pBdr>
        <w:shd w:val="clear" w:color="auto" w:fill="FFFFFF" w:themeFill="background1"/>
        <w:ind w:left="1440" w:hanging="540"/>
        <w:jc w:val="both"/>
        <w:rPr>
          <w:rFonts w:ascii="Roboto" w:eastAsia="Arial" w:hAnsi="Roboto" w:cs="Arial"/>
          <w:color w:val="000000"/>
          <w:sz w:val="24"/>
          <w:szCs w:val="24"/>
        </w:rPr>
      </w:pPr>
      <w:r w:rsidRPr="40262ADF">
        <w:rPr>
          <w:rFonts w:ascii="Roboto" w:eastAsia="Arial" w:hAnsi="Roboto" w:cs="Arial"/>
          <w:color w:val="000000" w:themeColor="text1"/>
          <w:sz w:val="24"/>
          <w:szCs w:val="24"/>
        </w:rPr>
        <w:t>-</w:t>
      </w:r>
      <w:r w:rsidR="008772A1">
        <w:tab/>
      </w:r>
      <w:r w:rsidR="1E94BE9A" w:rsidRPr="40262ADF">
        <w:rPr>
          <w:rFonts w:ascii="Roboto" w:eastAsia="Arial" w:hAnsi="Roboto" w:cs="Arial"/>
          <w:color w:val="000000" w:themeColor="text1"/>
          <w:sz w:val="24"/>
          <w:szCs w:val="24"/>
        </w:rPr>
        <w:t>adequately ensures that the project will be properly administered, operated and maintained; and</w:t>
      </w:r>
    </w:p>
    <w:p w14:paraId="747218DB" w14:textId="3DA8DAB5" w:rsidR="00342679" w:rsidRPr="00584C2A" w:rsidRDefault="07E56D85" w:rsidP="40262ADF">
      <w:pPr>
        <w:pStyle w:val="ListParagraph"/>
        <w:pBdr>
          <w:top w:val="nil"/>
          <w:left w:val="nil"/>
          <w:bottom w:val="nil"/>
          <w:right w:val="nil"/>
          <w:between w:val="nil"/>
        </w:pBdr>
        <w:shd w:val="clear" w:color="auto" w:fill="FFFFFF" w:themeFill="background1"/>
        <w:ind w:left="1440" w:hanging="540"/>
        <w:jc w:val="both"/>
        <w:rPr>
          <w:rFonts w:ascii="Roboto" w:eastAsia="Arial" w:hAnsi="Roboto" w:cs="Arial"/>
          <w:color w:val="000000"/>
          <w:sz w:val="24"/>
          <w:szCs w:val="24"/>
        </w:rPr>
      </w:pPr>
      <w:r w:rsidRPr="40262ADF">
        <w:rPr>
          <w:rFonts w:ascii="Roboto" w:eastAsia="Arial" w:hAnsi="Roboto" w:cs="Arial"/>
          <w:color w:val="000000" w:themeColor="text1"/>
          <w:sz w:val="24"/>
          <w:szCs w:val="24"/>
        </w:rPr>
        <w:t>-</w:t>
      </w:r>
      <w:r w:rsidR="008772A1">
        <w:tab/>
      </w:r>
      <w:r w:rsidR="1E94BE9A" w:rsidRPr="40262ADF">
        <w:rPr>
          <w:rFonts w:ascii="Roboto" w:eastAsia="Arial" w:hAnsi="Roboto" w:cs="Arial"/>
          <w:color w:val="000000" w:themeColor="text1"/>
          <w:sz w:val="24"/>
          <w:szCs w:val="24"/>
        </w:rPr>
        <w:t xml:space="preserve">meets all other requirements for assistance. </w:t>
      </w:r>
    </w:p>
    <w:p w14:paraId="5830820B" w14:textId="77777777" w:rsidR="00342679" w:rsidRPr="00584C2A" w:rsidRDefault="008772A1" w:rsidP="00B61194">
      <w:pPr>
        <w:pStyle w:val="Heading1"/>
        <w:numPr>
          <w:ilvl w:val="0"/>
          <w:numId w:val="8"/>
        </w:numPr>
        <w:spacing w:before="280" w:after="280"/>
        <w:ind w:hanging="720"/>
        <w:rPr>
          <w:rFonts w:ascii="Roboto" w:eastAsia="Arial" w:hAnsi="Roboto" w:cs="Arial"/>
          <w:sz w:val="30"/>
          <w:szCs w:val="30"/>
        </w:rPr>
      </w:pPr>
      <w:bookmarkStart w:id="41" w:name="_Toc197936369"/>
      <w:r w:rsidRPr="00584C2A">
        <w:rPr>
          <w:rFonts w:ascii="Roboto" w:eastAsia="Arial" w:hAnsi="Roboto" w:cs="Arial"/>
          <w:sz w:val="24"/>
          <w:szCs w:val="24"/>
        </w:rPr>
        <w:t>APPLICATION REVIEW INFORMATION</w:t>
      </w:r>
      <w:bookmarkEnd w:id="41"/>
    </w:p>
    <w:p w14:paraId="57F9BCD5" w14:textId="43754BC0" w:rsidR="00342679" w:rsidRPr="00584C2A" w:rsidRDefault="008772A1" w:rsidP="009F0D90">
      <w:pPr>
        <w:pStyle w:val="Heading2"/>
        <w:numPr>
          <w:ilvl w:val="0"/>
          <w:numId w:val="24"/>
        </w:numPr>
        <w:ind w:hanging="720"/>
        <w:rPr>
          <w:rFonts w:ascii="Roboto" w:eastAsia="Arial" w:hAnsi="Roboto" w:cs="Arial"/>
          <w:sz w:val="24"/>
          <w:szCs w:val="24"/>
        </w:rPr>
      </w:pPr>
      <w:bookmarkStart w:id="42" w:name="_Toc197936370"/>
      <w:r w:rsidRPr="00584C2A">
        <w:rPr>
          <w:rFonts w:ascii="Roboto" w:eastAsia="Arial" w:hAnsi="Roboto" w:cs="Arial"/>
          <w:sz w:val="24"/>
          <w:szCs w:val="24"/>
        </w:rPr>
        <w:t xml:space="preserve">State Application </w:t>
      </w:r>
      <w:r w:rsidR="00584C2A" w:rsidRPr="00584C2A">
        <w:rPr>
          <w:rFonts w:ascii="Roboto" w:eastAsia="Arial" w:hAnsi="Roboto" w:cs="Arial"/>
          <w:sz w:val="24"/>
          <w:szCs w:val="24"/>
        </w:rPr>
        <w:t xml:space="preserve">Funding </w:t>
      </w:r>
      <w:r w:rsidR="00015C5A">
        <w:rPr>
          <w:rFonts w:ascii="Roboto" w:eastAsia="Arial" w:hAnsi="Roboto" w:cs="Arial"/>
          <w:sz w:val="24"/>
          <w:szCs w:val="24"/>
        </w:rPr>
        <w:t xml:space="preserve">Review </w:t>
      </w:r>
      <w:r w:rsidR="00584C2A" w:rsidRPr="00584C2A">
        <w:rPr>
          <w:rFonts w:ascii="Roboto" w:eastAsia="Arial" w:hAnsi="Roboto" w:cs="Arial"/>
          <w:sz w:val="24"/>
          <w:szCs w:val="24"/>
        </w:rPr>
        <w:t>Strategy</w:t>
      </w:r>
      <w:r w:rsidR="007619BC">
        <w:rPr>
          <w:rFonts w:ascii="Roboto" w:eastAsia="Arial" w:hAnsi="Roboto" w:cs="Arial"/>
          <w:sz w:val="24"/>
          <w:szCs w:val="24"/>
        </w:rPr>
        <w:t xml:space="preserve"> </w:t>
      </w:r>
      <w:r w:rsidR="007619BC" w:rsidRPr="00472584">
        <w:rPr>
          <w:rFonts w:ascii="Roboto" w:eastAsia="Arial" w:hAnsi="Roboto" w:cs="Arial"/>
          <w:sz w:val="24"/>
          <w:szCs w:val="24"/>
        </w:rPr>
        <w:t>and Priority Ranking</w:t>
      </w:r>
      <w:bookmarkEnd w:id="42"/>
    </w:p>
    <w:p w14:paraId="3A374DFD" w14:textId="77777777" w:rsidR="00410B26" w:rsidRPr="00584C2A" w:rsidRDefault="00410B26">
      <w:pPr>
        <w:shd w:val="clear" w:color="auto" w:fill="FFFFFF"/>
        <w:jc w:val="both"/>
        <w:rPr>
          <w:rFonts w:ascii="Roboto" w:eastAsia="Arial" w:hAnsi="Roboto" w:cs="Arial"/>
          <w:strike/>
          <w:sz w:val="24"/>
          <w:szCs w:val="24"/>
        </w:rPr>
      </w:pPr>
    </w:p>
    <w:p w14:paraId="4CCC1FD4" w14:textId="79EDE71B" w:rsidR="00410B26" w:rsidRPr="00584C2A" w:rsidRDefault="00410B26" w:rsidP="00410B26">
      <w:pPr>
        <w:shd w:val="clear" w:color="auto" w:fill="FFFFFF"/>
        <w:jc w:val="both"/>
        <w:rPr>
          <w:rFonts w:ascii="Roboto" w:eastAsia="Arial" w:hAnsi="Roboto" w:cs="Arial"/>
          <w:color w:val="000000" w:themeColor="text1"/>
          <w:sz w:val="24"/>
          <w:szCs w:val="24"/>
        </w:rPr>
      </w:pPr>
      <w:r w:rsidRPr="00584C2A">
        <w:rPr>
          <w:rFonts w:ascii="Roboto" w:eastAsia="Arial" w:hAnsi="Roboto" w:cs="Arial"/>
          <w:color w:val="000000" w:themeColor="text1"/>
          <w:sz w:val="24"/>
          <w:szCs w:val="24"/>
        </w:rPr>
        <w:t xml:space="preserve">In accordance with </w:t>
      </w:r>
      <w:r w:rsidRPr="00584C2A">
        <w:rPr>
          <w:rFonts w:ascii="Roboto" w:eastAsia="Arial" w:hAnsi="Roboto" w:cs="Arial"/>
          <w:i/>
          <w:color w:val="000000" w:themeColor="text1"/>
          <w:sz w:val="24"/>
          <w:szCs w:val="24"/>
        </w:rPr>
        <w:t>40 U.S.C. § 15504</w:t>
      </w:r>
      <w:r w:rsidRPr="00584C2A">
        <w:rPr>
          <w:rFonts w:ascii="Roboto" w:eastAsia="Arial" w:hAnsi="Roboto" w:cs="Arial"/>
          <w:color w:val="000000" w:themeColor="text1"/>
          <w:sz w:val="24"/>
          <w:szCs w:val="24"/>
        </w:rPr>
        <w:t xml:space="preserve">, when considering programs and projects to receive funding, member states shall use the </w:t>
      </w:r>
      <w:r w:rsidR="00584C2A" w:rsidRPr="00584C2A">
        <w:rPr>
          <w:rFonts w:ascii="Roboto" w:eastAsia="Arial" w:hAnsi="Roboto" w:cs="Arial"/>
          <w:color w:val="000000" w:themeColor="text1"/>
          <w:sz w:val="24"/>
          <w:szCs w:val="24"/>
        </w:rPr>
        <w:t xml:space="preserve">rubric found in Section B as well as the </w:t>
      </w:r>
      <w:r w:rsidRPr="00584C2A">
        <w:rPr>
          <w:rFonts w:ascii="Roboto" w:eastAsia="Arial" w:hAnsi="Roboto" w:cs="Arial"/>
          <w:color w:val="000000" w:themeColor="text1"/>
          <w:sz w:val="24"/>
          <w:szCs w:val="24"/>
        </w:rPr>
        <w:t xml:space="preserve">following </w:t>
      </w:r>
      <w:r w:rsidR="00340A65">
        <w:rPr>
          <w:rFonts w:ascii="Roboto" w:eastAsia="Arial" w:hAnsi="Roboto" w:cs="Arial"/>
          <w:color w:val="000000" w:themeColor="text1"/>
          <w:sz w:val="24"/>
          <w:szCs w:val="24"/>
        </w:rPr>
        <w:t xml:space="preserve">statutory </w:t>
      </w:r>
      <w:r w:rsidRPr="00584C2A">
        <w:rPr>
          <w:rFonts w:ascii="Roboto" w:eastAsia="Arial" w:hAnsi="Roboto" w:cs="Arial"/>
          <w:color w:val="000000" w:themeColor="text1"/>
          <w:sz w:val="24"/>
          <w:szCs w:val="24"/>
        </w:rPr>
        <w:t>criteria</w:t>
      </w:r>
      <w:r w:rsidR="002D701C" w:rsidRPr="00584C2A">
        <w:rPr>
          <w:rFonts w:ascii="Roboto" w:eastAsia="Arial" w:hAnsi="Roboto" w:cs="Arial"/>
          <w:color w:val="000000" w:themeColor="text1"/>
          <w:sz w:val="24"/>
          <w:szCs w:val="24"/>
        </w:rPr>
        <w:t xml:space="preserve">, to the maximum extent practicable, </w:t>
      </w:r>
      <w:r w:rsidRPr="00584C2A">
        <w:rPr>
          <w:rFonts w:ascii="Roboto" w:eastAsia="Arial" w:hAnsi="Roboto" w:cs="Arial"/>
          <w:color w:val="000000" w:themeColor="text1"/>
          <w:sz w:val="24"/>
          <w:szCs w:val="24"/>
        </w:rPr>
        <w:t xml:space="preserve">to evaluate applications and develop a prioritized list </w:t>
      </w:r>
      <w:r w:rsidR="002D701C" w:rsidRPr="00584C2A">
        <w:rPr>
          <w:rFonts w:ascii="Roboto" w:eastAsia="Arial" w:hAnsi="Roboto" w:cs="Arial"/>
          <w:color w:val="000000" w:themeColor="text1"/>
          <w:sz w:val="24"/>
          <w:szCs w:val="24"/>
        </w:rPr>
        <w:t>of projects</w:t>
      </w:r>
      <w:r w:rsidRPr="00584C2A">
        <w:rPr>
          <w:rFonts w:ascii="Roboto" w:eastAsia="Arial" w:hAnsi="Roboto" w:cs="Arial"/>
          <w:color w:val="000000" w:themeColor="text1"/>
          <w:sz w:val="24"/>
          <w:szCs w:val="24"/>
        </w:rPr>
        <w:t xml:space="preserve">: </w:t>
      </w:r>
    </w:p>
    <w:p w14:paraId="639F08A1" w14:textId="77777777" w:rsidR="00410B26" w:rsidRPr="00584C2A" w:rsidRDefault="00410B26" w:rsidP="00410B26">
      <w:pPr>
        <w:shd w:val="clear" w:color="auto" w:fill="FFFFFF"/>
        <w:jc w:val="both"/>
        <w:rPr>
          <w:rFonts w:ascii="Roboto" w:eastAsia="Arial" w:hAnsi="Roboto" w:cs="Arial"/>
          <w:color w:val="FF0000"/>
          <w:sz w:val="24"/>
          <w:szCs w:val="24"/>
        </w:rPr>
      </w:pPr>
    </w:p>
    <w:p w14:paraId="0F471471" w14:textId="5367DBB4" w:rsidR="0065631E" w:rsidRPr="00911D24" w:rsidRDefault="002E06CC" w:rsidP="009F0D90">
      <w:pPr>
        <w:pStyle w:val="ListParagraph"/>
        <w:numPr>
          <w:ilvl w:val="0"/>
          <w:numId w:val="46"/>
        </w:numPr>
        <w:spacing w:after="160" w:line="278" w:lineRule="auto"/>
        <w:ind w:left="720"/>
        <w:rPr>
          <w:rFonts w:ascii="Roboto" w:hAnsi="Roboto"/>
          <w:sz w:val="24"/>
          <w:szCs w:val="24"/>
        </w:rPr>
      </w:pPr>
      <w:r w:rsidRPr="00911D24">
        <w:rPr>
          <w:rFonts w:ascii="Roboto" w:hAnsi="Roboto"/>
          <w:sz w:val="24"/>
          <w:szCs w:val="24"/>
        </w:rPr>
        <w:t>T</w:t>
      </w:r>
      <w:r w:rsidR="0065631E" w:rsidRPr="00911D24">
        <w:rPr>
          <w:rFonts w:ascii="Roboto" w:hAnsi="Roboto"/>
          <w:sz w:val="24"/>
          <w:szCs w:val="24"/>
        </w:rPr>
        <w:t xml:space="preserve">he relationship of the project or class of projects to overall regional </w:t>
      </w:r>
      <w:proofErr w:type="gramStart"/>
      <w:r w:rsidR="0065631E" w:rsidRPr="00911D24">
        <w:rPr>
          <w:rFonts w:ascii="Roboto" w:hAnsi="Roboto"/>
          <w:sz w:val="24"/>
          <w:szCs w:val="24"/>
        </w:rPr>
        <w:t>development;</w:t>
      </w:r>
      <w:proofErr w:type="gramEnd"/>
    </w:p>
    <w:p w14:paraId="34E7EA59" w14:textId="15B2A04C" w:rsidR="0065631E" w:rsidRPr="00911D24" w:rsidRDefault="002E06CC" w:rsidP="009F0D90">
      <w:pPr>
        <w:pStyle w:val="ListParagraph"/>
        <w:numPr>
          <w:ilvl w:val="0"/>
          <w:numId w:val="47"/>
        </w:numPr>
        <w:spacing w:after="160" w:line="278" w:lineRule="auto"/>
        <w:ind w:left="720"/>
        <w:rPr>
          <w:rFonts w:ascii="Roboto" w:hAnsi="Roboto"/>
          <w:sz w:val="24"/>
          <w:szCs w:val="24"/>
        </w:rPr>
      </w:pPr>
      <w:r w:rsidRPr="0305E139">
        <w:rPr>
          <w:rFonts w:ascii="Roboto" w:hAnsi="Roboto"/>
          <w:sz w:val="24"/>
          <w:szCs w:val="24"/>
        </w:rPr>
        <w:t>T</w:t>
      </w:r>
      <w:r w:rsidR="0065631E" w:rsidRPr="0305E139">
        <w:rPr>
          <w:rFonts w:ascii="Roboto" w:hAnsi="Roboto"/>
          <w:sz w:val="24"/>
          <w:szCs w:val="24"/>
        </w:rPr>
        <w:t xml:space="preserve">he per capita income and poverty and unemployment and outmigration rates in an </w:t>
      </w:r>
      <w:proofErr w:type="gramStart"/>
      <w:r w:rsidR="0065631E" w:rsidRPr="0305E139">
        <w:rPr>
          <w:rFonts w:ascii="Roboto" w:hAnsi="Roboto"/>
          <w:sz w:val="24"/>
          <w:szCs w:val="24"/>
        </w:rPr>
        <w:t>area;</w:t>
      </w:r>
      <w:proofErr w:type="gramEnd"/>
    </w:p>
    <w:p w14:paraId="4016341F" w14:textId="53BF597F" w:rsidR="0065631E" w:rsidRPr="00911D24" w:rsidRDefault="002E06CC" w:rsidP="009F0D90">
      <w:pPr>
        <w:pStyle w:val="ListParagraph"/>
        <w:numPr>
          <w:ilvl w:val="0"/>
          <w:numId w:val="47"/>
        </w:numPr>
        <w:spacing w:after="160" w:line="278" w:lineRule="auto"/>
        <w:ind w:left="720"/>
        <w:rPr>
          <w:rFonts w:ascii="Roboto" w:hAnsi="Roboto"/>
          <w:sz w:val="24"/>
          <w:szCs w:val="24"/>
        </w:rPr>
      </w:pPr>
      <w:r w:rsidRPr="0305E139">
        <w:rPr>
          <w:rFonts w:ascii="Roboto" w:hAnsi="Roboto"/>
          <w:sz w:val="24"/>
          <w:szCs w:val="24"/>
        </w:rPr>
        <w:t>T</w:t>
      </w:r>
      <w:r w:rsidR="0065631E" w:rsidRPr="0305E139">
        <w:rPr>
          <w:rFonts w:ascii="Roboto" w:hAnsi="Roboto"/>
          <w:sz w:val="24"/>
          <w:szCs w:val="24"/>
        </w:rPr>
        <w:t xml:space="preserve">he financial resources available to the applicants for assistance seeking to carry out the project, with emphasis on ensuring that projects are adequately financed to maximize the probability of successful economic </w:t>
      </w:r>
      <w:proofErr w:type="gramStart"/>
      <w:r w:rsidR="0065631E" w:rsidRPr="0305E139">
        <w:rPr>
          <w:rFonts w:ascii="Roboto" w:hAnsi="Roboto"/>
          <w:sz w:val="24"/>
          <w:szCs w:val="24"/>
        </w:rPr>
        <w:t>development;</w:t>
      </w:r>
      <w:proofErr w:type="gramEnd"/>
    </w:p>
    <w:p w14:paraId="2EDA504C" w14:textId="1534167E" w:rsidR="0065631E" w:rsidRPr="00911D24" w:rsidRDefault="002E06CC" w:rsidP="009F0D90">
      <w:pPr>
        <w:pStyle w:val="ListParagraph"/>
        <w:numPr>
          <w:ilvl w:val="0"/>
          <w:numId w:val="47"/>
        </w:numPr>
        <w:spacing w:after="160" w:line="278" w:lineRule="auto"/>
        <w:ind w:left="720"/>
        <w:rPr>
          <w:rFonts w:ascii="Roboto" w:hAnsi="Roboto"/>
          <w:sz w:val="24"/>
          <w:szCs w:val="24"/>
        </w:rPr>
      </w:pPr>
      <w:r w:rsidRPr="0305E139">
        <w:rPr>
          <w:rFonts w:ascii="Roboto" w:hAnsi="Roboto"/>
          <w:sz w:val="24"/>
          <w:szCs w:val="24"/>
        </w:rPr>
        <w:t>T</w:t>
      </w:r>
      <w:r w:rsidR="0065631E" w:rsidRPr="0305E139">
        <w:rPr>
          <w:rFonts w:ascii="Roboto" w:hAnsi="Roboto"/>
          <w:sz w:val="24"/>
          <w:szCs w:val="24"/>
        </w:rPr>
        <w:t xml:space="preserve">he importance of the project or class of projects in relation to the other projects or classes of projects that may be in competition for the same </w:t>
      </w:r>
      <w:proofErr w:type="gramStart"/>
      <w:r w:rsidR="0065631E" w:rsidRPr="0305E139">
        <w:rPr>
          <w:rFonts w:ascii="Roboto" w:hAnsi="Roboto"/>
          <w:sz w:val="24"/>
          <w:szCs w:val="24"/>
        </w:rPr>
        <w:t>funds;</w:t>
      </w:r>
      <w:proofErr w:type="gramEnd"/>
    </w:p>
    <w:p w14:paraId="08472E95" w14:textId="320FDF06" w:rsidR="0065631E" w:rsidRPr="00911D24" w:rsidRDefault="005531C3" w:rsidP="009F0D90">
      <w:pPr>
        <w:pStyle w:val="ListParagraph"/>
        <w:numPr>
          <w:ilvl w:val="0"/>
          <w:numId w:val="47"/>
        </w:numPr>
        <w:spacing w:after="160" w:line="278" w:lineRule="auto"/>
        <w:ind w:left="720"/>
        <w:rPr>
          <w:rFonts w:ascii="Roboto" w:hAnsi="Roboto"/>
          <w:sz w:val="24"/>
          <w:szCs w:val="24"/>
        </w:rPr>
      </w:pPr>
      <w:r w:rsidRPr="0305E139">
        <w:rPr>
          <w:rFonts w:ascii="Roboto" w:hAnsi="Roboto"/>
          <w:sz w:val="24"/>
          <w:szCs w:val="24"/>
        </w:rPr>
        <w:lastRenderedPageBreak/>
        <w:t>T</w:t>
      </w:r>
      <w:r w:rsidR="0065631E" w:rsidRPr="0305E139">
        <w:rPr>
          <w:rFonts w:ascii="Roboto" w:hAnsi="Roboto"/>
          <w:sz w:val="24"/>
          <w:szCs w:val="24"/>
        </w:rPr>
        <w:t>he prospects that the project for which assistance is sought will improve, on a continuing rather than a temporary basis, the opportunities for employment, the average level of income, or the economic development of the area to be served by the project; and</w:t>
      </w:r>
    </w:p>
    <w:p w14:paraId="2DD2BBBC" w14:textId="481484E7" w:rsidR="0065631E" w:rsidRDefault="005531C3" w:rsidP="009F0D90">
      <w:pPr>
        <w:pStyle w:val="ListParagraph"/>
        <w:numPr>
          <w:ilvl w:val="0"/>
          <w:numId w:val="47"/>
        </w:numPr>
        <w:spacing w:line="278" w:lineRule="auto"/>
        <w:ind w:left="720"/>
        <w:rPr>
          <w:rFonts w:ascii="Roboto" w:hAnsi="Roboto"/>
          <w:sz w:val="24"/>
          <w:szCs w:val="24"/>
        </w:rPr>
      </w:pPr>
      <w:r w:rsidRPr="0305E139">
        <w:rPr>
          <w:rFonts w:ascii="Roboto" w:hAnsi="Roboto"/>
          <w:sz w:val="24"/>
          <w:szCs w:val="24"/>
        </w:rPr>
        <w:t>T</w:t>
      </w:r>
      <w:r w:rsidR="0065631E" w:rsidRPr="0305E139">
        <w:rPr>
          <w:rFonts w:ascii="Roboto" w:hAnsi="Roboto"/>
          <w:sz w:val="24"/>
          <w:szCs w:val="24"/>
        </w:rPr>
        <w:t xml:space="preserve">he extent to which the project design provides for detailed outcome measurements by which grant </w:t>
      </w:r>
      <w:proofErr w:type="gramStart"/>
      <w:r w:rsidR="0065631E" w:rsidRPr="0305E139">
        <w:rPr>
          <w:rFonts w:ascii="Roboto" w:hAnsi="Roboto"/>
          <w:sz w:val="24"/>
          <w:szCs w:val="24"/>
        </w:rPr>
        <w:t>expenditures</w:t>
      </w:r>
      <w:proofErr w:type="gramEnd"/>
      <w:r w:rsidR="0065631E" w:rsidRPr="0305E139">
        <w:rPr>
          <w:rFonts w:ascii="Roboto" w:hAnsi="Roboto"/>
          <w:sz w:val="24"/>
          <w:szCs w:val="24"/>
        </w:rPr>
        <w:t xml:space="preserve"> and the results of the expenditures may be evaluated.</w:t>
      </w:r>
    </w:p>
    <w:p w14:paraId="5ACC345C" w14:textId="77777777" w:rsidR="00AE3A9A" w:rsidRPr="0024116A" w:rsidRDefault="00AE3A9A" w:rsidP="0024116A">
      <w:pPr>
        <w:spacing w:line="278" w:lineRule="auto"/>
        <w:rPr>
          <w:rFonts w:ascii="Roboto" w:hAnsi="Roboto"/>
          <w:sz w:val="24"/>
          <w:szCs w:val="24"/>
        </w:rPr>
      </w:pPr>
    </w:p>
    <w:p w14:paraId="212AE5F9" w14:textId="7F377178" w:rsidR="00342679" w:rsidRDefault="00BB0463">
      <w:pPr>
        <w:shd w:val="clear" w:color="auto" w:fill="FFFFFF"/>
        <w:jc w:val="both"/>
        <w:rPr>
          <w:rFonts w:ascii="Roboto" w:eastAsia="Arial" w:hAnsi="Roboto" w:cs="Arial"/>
          <w:sz w:val="24"/>
          <w:szCs w:val="24"/>
        </w:rPr>
      </w:pPr>
      <w:r>
        <w:rPr>
          <w:rFonts w:ascii="Roboto" w:eastAsia="Arial" w:hAnsi="Roboto" w:cs="Arial"/>
          <w:sz w:val="24"/>
          <w:szCs w:val="24"/>
        </w:rPr>
        <w:t>The Final review process is as follows:</w:t>
      </w:r>
    </w:p>
    <w:p w14:paraId="717D54F2" w14:textId="77777777" w:rsidR="00424888" w:rsidRDefault="00424888">
      <w:pPr>
        <w:shd w:val="clear" w:color="auto" w:fill="FFFFFF"/>
        <w:jc w:val="both"/>
        <w:rPr>
          <w:rFonts w:ascii="Roboto" w:eastAsia="Arial" w:hAnsi="Roboto" w:cs="Arial"/>
          <w:sz w:val="24"/>
          <w:szCs w:val="24"/>
        </w:rPr>
      </w:pPr>
    </w:p>
    <w:p w14:paraId="16E0E375" w14:textId="1391AAAE" w:rsidR="00BB0463" w:rsidRPr="00860442" w:rsidRDefault="00BB0463" w:rsidP="570A84A2">
      <w:pPr>
        <w:shd w:val="clear" w:color="auto" w:fill="FFFFFF" w:themeFill="background1"/>
        <w:jc w:val="both"/>
        <w:rPr>
          <w:rFonts w:ascii="Roboto" w:eastAsia="Arial" w:hAnsi="Roboto" w:cs="Arial"/>
          <w:sz w:val="24"/>
          <w:szCs w:val="24"/>
        </w:rPr>
      </w:pPr>
      <w:r w:rsidRPr="00860442">
        <w:rPr>
          <w:rFonts w:ascii="Roboto" w:eastAsia="Arial" w:hAnsi="Roboto" w:cs="Arial"/>
          <w:sz w:val="24"/>
          <w:szCs w:val="24"/>
        </w:rPr>
        <w:t xml:space="preserve">1. Submission of Applications: Once applicants </w:t>
      </w:r>
      <w:r w:rsidR="5B2A661A" w:rsidRPr="00860442">
        <w:rPr>
          <w:rFonts w:ascii="Roboto" w:eastAsia="Arial" w:hAnsi="Roboto" w:cs="Arial"/>
          <w:sz w:val="24"/>
          <w:szCs w:val="24"/>
        </w:rPr>
        <w:t>submit</w:t>
      </w:r>
      <w:r w:rsidRPr="00860442">
        <w:rPr>
          <w:rFonts w:ascii="Roboto" w:eastAsia="Arial" w:hAnsi="Roboto" w:cs="Arial"/>
          <w:sz w:val="24"/>
          <w:szCs w:val="24"/>
        </w:rPr>
        <w:t xml:space="preserve"> their </w:t>
      </w:r>
      <w:r w:rsidR="5DD8531E" w:rsidRPr="00860442">
        <w:rPr>
          <w:rFonts w:ascii="Roboto" w:eastAsia="Arial" w:hAnsi="Roboto" w:cs="Arial"/>
          <w:sz w:val="24"/>
          <w:szCs w:val="24"/>
        </w:rPr>
        <w:t xml:space="preserve">full </w:t>
      </w:r>
      <w:r w:rsidRPr="00860442">
        <w:rPr>
          <w:rFonts w:ascii="Roboto" w:eastAsia="Arial" w:hAnsi="Roboto" w:cs="Arial"/>
          <w:sz w:val="24"/>
          <w:szCs w:val="24"/>
        </w:rPr>
        <w:t>applications</w:t>
      </w:r>
      <w:r w:rsidR="511B90E1" w:rsidRPr="00860442">
        <w:rPr>
          <w:rFonts w:ascii="Roboto" w:eastAsia="Arial" w:hAnsi="Roboto" w:cs="Arial"/>
          <w:sz w:val="24"/>
          <w:szCs w:val="24"/>
        </w:rPr>
        <w:t xml:space="preserve"> via the grant portal</w:t>
      </w:r>
      <w:r w:rsidRPr="00860442">
        <w:rPr>
          <w:rFonts w:ascii="Roboto" w:eastAsia="Arial" w:hAnsi="Roboto" w:cs="Arial"/>
          <w:sz w:val="24"/>
          <w:szCs w:val="24"/>
        </w:rPr>
        <w:t xml:space="preserve">, the </w:t>
      </w:r>
      <w:r w:rsidR="192B263C" w:rsidRPr="00860442">
        <w:rPr>
          <w:rFonts w:ascii="Roboto" w:eastAsia="Arial" w:hAnsi="Roboto" w:cs="Arial"/>
          <w:sz w:val="24"/>
          <w:szCs w:val="24"/>
        </w:rPr>
        <w:t xml:space="preserve">applications </w:t>
      </w:r>
      <w:r w:rsidRPr="00860442">
        <w:rPr>
          <w:rFonts w:ascii="Roboto" w:eastAsia="Arial" w:hAnsi="Roboto" w:cs="Arial"/>
          <w:sz w:val="24"/>
          <w:szCs w:val="24"/>
        </w:rPr>
        <w:t xml:space="preserve">are </w:t>
      </w:r>
      <w:r w:rsidR="15A6BE23" w:rsidRPr="00860442">
        <w:rPr>
          <w:rFonts w:ascii="Roboto" w:eastAsia="Arial" w:hAnsi="Roboto" w:cs="Arial"/>
          <w:sz w:val="24"/>
          <w:szCs w:val="24"/>
        </w:rPr>
        <w:t>assigned</w:t>
      </w:r>
      <w:r w:rsidRPr="00860442">
        <w:rPr>
          <w:rFonts w:ascii="Roboto" w:eastAsia="Arial" w:hAnsi="Roboto" w:cs="Arial"/>
          <w:sz w:val="24"/>
          <w:szCs w:val="24"/>
        </w:rPr>
        <w:t xml:space="preserve"> </w:t>
      </w:r>
      <w:r w:rsidR="09189644" w:rsidRPr="00860442">
        <w:rPr>
          <w:rFonts w:ascii="Roboto" w:eastAsia="Arial" w:hAnsi="Roboto" w:cs="Arial"/>
          <w:sz w:val="24"/>
          <w:szCs w:val="24"/>
        </w:rPr>
        <w:t>to the state</w:t>
      </w:r>
      <w:r w:rsidRPr="00860442">
        <w:rPr>
          <w:rFonts w:ascii="Roboto" w:eastAsia="Arial" w:hAnsi="Roboto" w:cs="Arial"/>
          <w:sz w:val="24"/>
          <w:szCs w:val="24"/>
        </w:rPr>
        <w:t xml:space="preserve"> </w:t>
      </w:r>
      <w:r w:rsidR="58CA85FF" w:rsidRPr="00860442">
        <w:rPr>
          <w:rFonts w:ascii="Roboto" w:eastAsia="Arial" w:hAnsi="Roboto" w:cs="Arial"/>
          <w:sz w:val="24"/>
          <w:szCs w:val="24"/>
        </w:rPr>
        <w:t>where the project will be implemented</w:t>
      </w:r>
      <w:r w:rsidR="5AAE6936" w:rsidRPr="00860442">
        <w:rPr>
          <w:rFonts w:ascii="Roboto" w:eastAsia="Arial" w:hAnsi="Roboto" w:cs="Arial"/>
          <w:sz w:val="24"/>
          <w:szCs w:val="24"/>
        </w:rPr>
        <w:t>. The State Program Managers follow a</w:t>
      </w:r>
      <w:r w:rsidR="411EB63F" w:rsidRPr="00860442">
        <w:rPr>
          <w:rFonts w:ascii="Roboto" w:eastAsia="Arial" w:hAnsi="Roboto" w:cs="Arial"/>
          <w:sz w:val="24"/>
          <w:szCs w:val="24"/>
        </w:rPr>
        <w:t>n assessment</w:t>
      </w:r>
      <w:r w:rsidR="5AAE6936" w:rsidRPr="00860442">
        <w:rPr>
          <w:rFonts w:ascii="Roboto" w:eastAsia="Arial" w:hAnsi="Roboto" w:cs="Arial"/>
          <w:sz w:val="24"/>
          <w:szCs w:val="24"/>
        </w:rPr>
        <w:t xml:space="preserve"> protocol</w:t>
      </w:r>
      <w:r w:rsidRPr="00860442">
        <w:rPr>
          <w:rFonts w:ascii="Roboto" w:eastAsia="Arial" w:hAnsi="Roboto" w:cs="Arial"/>
          <w:sz w:val="24"/>
          <w:szCs w:val="24"/>
        </w:rPr>
        <w:t xml:space="preserve"> for final </w:t>
      </w:r>
      <w:r w:rsidR="00046282" w:rsidRPr="00860442">
        <w:rPr>
          <w:rFonts w:ascii="Roboto" w:eastAsia="Arial" w:hAnsi="Roboto" w:cs="Arial"/>
          <w:sz w:val="24"/>
          <w:szCs w:val="24"/>
        </w:rPr>
        <w:t>review and</w:t>
      </w:r>
      <w:r w:rsidR="0F710808" w:rsidRPr="00860442">
        <w:rPr>
          <w:rFonts w:ascii="Roboto" w:eastAsia="Arial" w:hAnsi="Roboto" w:cs="Arial"/>
          <w:sz w:val="24"/>
          <w:szCs w:val="24"/>
        </w:rPr>
        <w:t xml:space="preserve"> </w:t>
      </w:r>
      <w:r w:rsidR="005D3F2D" w:rsidRPr="00860442">
        <w:rPr>
          <w:rFonts w:ascii="Roboto" w:eastAsia="Arial" w:hAnsi="Roboto" w:cs="Arial"/>
          <w:sz w:val="24"/>
          <w:szCs w:val="24"/>
        </w:rPr>
        <w:t>ranking</w:t>
      </w:r>
      <w:r w:rsidRPr="00860442">
        <w:rPr>
          <w:rFonts w:ascii="Roboto" w:eastAsia="Arial" w:hAnsi="Roboto" w:cs="Arial"/>
          <w:sz w:val="24"/>
          <w:szCs w:val="24"/>
        </w:rPr>
        <w:t xml:space="preserve">, </w:t>
      </w:r>
      <w:r w:rsidR="352EBCA7" w:rsidRPr="00860442">
        <w:rPr>
          <w:rFonts w:ascii="Roboto" w:eastAsia="Arial" w:hAnsi="Roboto" w:cs="Arial"/>
          <w:sz w:val="24"/>
          <w:szCs w:val="24"/>
        </w:rPr>
        <w:t xml:space="preserve">using the criteria outlined </w:t>
      </w:r>
      <w:r w:rsidR="2651DA4B" w:rsidRPr="00860442">
        <w:rPr>
          <w:rFonts w:ascii="Roboto" w:eastAsia="Arial" w:hAnsi="Roboto" w:cs="Arial"/>
          <w:sz w:val="24"/>
          <w:szCs w:val="24"/>
        </w:rPr>
        <w:t>in the next section (B)</w:t>
      </w:r>
      <w:r w:rsidR="352EBCA7" w:rsidRPr="00860442">
        <w:rPr>
          <w:rFonts w:ascii="Roboto" w:eastAsia="Arial" w:hAnsi="Roboto" w:cs="Arial"/>
          <w:sz w:val="24"/>
          <w:szCs w:val="24"/>
        </w:rPr>
        <w:t>.</w:t>
      </w:r>
    </w:p>
    <w:p w14:paraId="4C82BE4B" w14:textId="77777777" w:rsidR="00BB0463" w:rsidRPr="00860442" w:rsidRDefault="00BB0463" w:rsidP="00BB0463">
      <w:pPr>
        <w:shd w:val="clear" w:color="auto" w:fill="FFFFFF"/>
        <w:jc w:val="both"/>
        <w:rPr>
          <w:rFonts w:ascii="Roboto" w:eastAsia="Arial" w:hAnsi="Roboto" w:cs="Arial"/>
          <w:sz w:val="24"/>
          <w:szCs w:val="24"/>
        </w:rPr>
      </w:pPr>
    </w:p>
    <w:p w14:paraId="4ECB2554" w14:textId="6F7FDBE6" w:rsidR="00BB0463" w:rsidRPr="00860442" w:rsidRDefault="00BB0463" w:rsidP="570A84A2">
      <w:pPr>
        <w:shd w:val="clear" w:color="auto" w:fill="FFFFFF" w:themeFill="background1"/>
        <w:jc w:val="both"/>
        <w:rPr>
          <w:rFonts w:ascii="Roboto" w:eastAsia="Arial" w:hAnsi="Roboto" w:cs="Arial"/>
          <w:sz w:val="24"/>
          <w:szCs w:val="24"/>
        </w:rPr>
      </w:pPr>
      <w:r w:rsidRPr="00860442">
        <w:rPr>
          <w:rFonts w:ascii="Roboto" w:eastAsia="Arial" w:hAnsi="Roboto" w:cs="Arial"/>
          <w:sz w:val="24"/>
          <w:szCs w:val="24"/>
        </w:rPr>
        <w:t xml:space="preserve">2. Eligibility and Policy Review by SCRC: While the State Program Managers are </w:t>
      </w:r>
      <w:r w:rsidR="4F14FD27" w:rsidRPr="00860442">
        <w:rPr>
          <w:rFonts w:ascii="Roboto" w:eastAsia="Arial" w:hAnsi="Roboto" w:cs="Arial"/>
          <w:sz w:val="24"/>
          <w:szCs w:val="24"/>
        </w:rPr>
        <w:t>moving through the assessment process</w:t>
      </w:r>
      <w:r w:rsidRPr="00860442">
        <w:rPr>
          <w:rFonts w:ascii="Roboto" w:eastAsia="Arial" w:hAnsi="Roboto" w:cs="Arial"/>
          <w:sz w:val="24"/>
          <w:szCs w:val="24"/>
        </w:rPr>
        <w:t>, SCRC staff will</w:t>
      </w:r>
      <w:r w:rsidR="005D3F2D" w:rsidRPr="00860442">
        <w:rPr>
          <w:rFonts w:ascii="Roboto" w:eastAsia="Arial" w:hAnsi="Roboto" w:cs="Arial"/>
          <w:sz w:val="24"/>
          <w:szCs w:val="24"/>
        </w:rPr>
        <w:t xml:space="preserve"> </w:t>
      </w:r>
      <w:r w:rsidRPr="00860442">
        <w:rPr>
          <w:rFonts w:ascii="Roboto" w:eastAsia="Arial" w:hAnsi="Roboto" w:cs="Arial"/>
          <w:sz w:val="24"/>
          <w:szCs w:val="24"/>
        </w:rPr>
        <w:t xml:space="preserve">ensure </w:t>
      </w:r>
      <w:r w:rsidR="1F3327FC" w:rsidRPr="00860442">
        <w:rPr>
          <w:rFonts w:ascii="Roboto" w:eastAsia="Arial" w:hAnsi="Roboto" w:cs="Arial"/>
          <w:sz w:val="24"/>
          <w:szCs w:val="24"/>
        </w:rPr>
        <w:t>each application</w:t>
      </w:r>
      <w:r w:rsidRPr="00860442">
        <w:rPr>
          <w:rFonts w:ascii="Roboto" w:eastAsia="Arial" w:hAnsi="Roboto" w:cs="Arial"/>
          <w:sz w:val="24"/>
          <w:szCs w:val="24"/>
        </w:rPr>
        <w:t xml:space="preserve"> meets eligibility requirements and aligns with relevant laws, policies, and strategic goals.</w:t>
      </w:r>
    </w:p>
    <w:p w14:paraId="6263D870" w14:textId="77777777" w:rsidR="00BB0463" w:rsidRPr="00860442" w:rsidRDefault="00BB0463" w:rsidP="00BB0463">
      <w:pPr>
        <w:shd w:val="clear" w:color="auto" w:fill="FFFFFF"/>
        <w:jc w:val="both"/>
        <w:rPr>
          <w:rFonts w:ascii="Roboto" w:eastAsia="Arial" w:hAnsi="Roboto" w:cs="Arial"/>
          <w:sz w:val="24"/>
          <w:szCs w:val="24"/>
        </w:rPr>
      </w:pPr>
    </w:p>
    <w:p w14:paraId="2B73211F" w14:textId="0B04A65B" w:rsidR="00BB0463" w:rsidRPr="00860442" w:rsidRDefault="00BB0463" w:rsidP="570A84A2">
      <w:pPr>
        <w:shd w:val="clear" w:color="auto" w:fill="FFFFFF" w:themeFill="background1"/>
        <w:jc w:val="both"/>
        <w:rPr>
          <w:rFonts w:ascii="Roboto" w:eastAsia="Arial" w:hAnsi="Roboto" w:cs="Arial"/>
          <w:sz w:val="24"/>
          <w:szCs w:val="24"/>
        </w:rPr>
      </w:pPr>
      <w:r w:rsidRPr="0305E139">
        <w:rPr>
          <w:rFonts w:ascii="Roboto" w:eastAsia="Arial" w:hAnsi="Roboto" w:cs="Arial"/>
          <w:sz w:val="24"/>
          <w:szCs w:val="24"/>
        </w:rPr>
        <w:t xml:space="preserve">3. State Submissions: After completing </w:t>
      </w:r>
      <w:r w:rsidR="62848BF2" w:rsidRPr="0305E139">
        <w:rPr>
          <w:rFonts w:ascii="Roboto" w:eastAsia="Arial" w:hAnsi="Roboto" w:cs="Arial"/>
          <w:sz w:val="24"/>
          <w:szCs w:val="24"/>
        </w:rPr>
        <w:t>the evaluation</w:t>
      </w:r>
      <w:r w:rsidRPr="0305E139">
        <w:rPr>
          <w:rFonts w:ascii="Roboto" w:eastAsia="Arial" w:hAnsi="Roboto" w:cs="Arial"/>
          <w:sz w:val="24"/>
          <w:szCs w:val="24"/>
        </w:rPr>
        <w:t xml:space="preserve">, each state will submit a list </w:t>
      </w:r>
      <w:r w:rsidR="00E27FD4" w:rsidRPr="0305E139">
        <w:rPr>
          <w:rFonts w:ascii="Roboto" w:eastAsia="Arial" w:hAnsi="Roboto" w:cs="Arial"/>
          <w:sz w:val="24"/>
          <w:szCs w:val="24"/>
        </w:rPr>
        <w:t xml:space="preserve">of </w:t>
      </w:r>
      <w:r w:rsidR="00860442" w:rsidRPr="0305E139">
        <w:rPr>
          <w:rFonts w:ascii="Roboto" w:eastAsia="Arial" w:hAnsi="Roboto" w:cs="Arial"/>
          <w:sz w:val="24"/>
          <w:szCs w:val="24"/>
        </w:rPr>
        <w:t>recommended</w:t>
      </w:r>
      <w:r w:rsidR="00BDED25" w:rsidRPr="0305E139">
        <w:rPr>
          <w:rFonts w:ascii="Roboto" w:eastAsia="Arial" w:hAnsi="Roboto" w:cs="Arial"/>
          <w:sz w:val="24"/>
          <w:szCs w:val="24"/>
        </w:rPr>
        <w:t xml:space="preserve"> projects</w:t>
      </w:r>
      <w:r w:rsidRPr="0305E139">
        <w:rPr>
          <w:rFonts w:ascii="Roboto" w:eastAsia="Arial" w:hAnsi="Roboto" w:cs="Arial"/>
          <w:sz w:val="24"/>
          <w:szCs w:val="24"/>
        </w:rPr>
        <w:t xml:space="preserve"> </w:t>
      </w:r>
      <w:r w:rsidR="4D797857" w:rsidRPr="0305E139">
        <w:rPr>
          <w:rFonts w:ascii="Roboto" w:eastAsia="Arial" w:hAnsi="Roboto" w:cs="Arial"/>
          <w:sz w:val="24"/>
          <w:szCs w:val="24"/>
        </w:rPr>
        <w:t xml:space="preserve">to move </w:t>
      </w:r>
      <w:r w:rsidRPr="0305E139">
        <w:rPr>
          <w:rFonts w:ascii="Roboto" w:eastAsia="Arial" w:hAnsi="Roboto" w:cs="Arial"/>
          <w:sz w:val="24"/>
          <w:szCs w:val="24"/>
        </w:rPr>
        <w:t>forward in the process.</w:t>
      </w:r>
    </w:p>
    <w:p w14:paraId="7ACA7355" w14:textId="77777777" w:rsidR="00BB0463" w:rsidRPr="00860442" w:rsidRDefault="00BB0463" w:rsidP="00BB0463">
      <w:pPr>
        <w:shd w:val="clear" w:color="auto" w:fill="FFFFFF"/>
        <w:jc w:val="both"/>
        <w:rPr>
          <w:rFonts w:ascii="Roboto" w:eastAsia="Arial" w:hAnsi="Roboto" w:cs="Arial"/>
          <w:sz w:val="24"/>
          <w:szCs w:val="24"/>
        </w:rPr>
      </w:pPr>
    </w:p>
    <w:p w14:paraId="43B77240" w14:textId="62F3D169" w:rsidR="00BB0463" w:rsidRPr="00BB0463" w:rsidRDefault="00BB0463" w:rsidP="570A84A2">
      <w:pPr>
        <w:shd w:val="clear" w:color="auto" w:fill="FFFFFF" w:themeFill="background1"/>
        <w:jc w:val="both"/>
        <w:rPr>
          <w:rFonts w:ascii="Roboto" w:eastAsia="Arial" w:hAnsi="Roboto" w:cs="Arial"/>
          <w:sz w:val="24"/>
          <w:szCs w:val="24"/>
        </w:rPr>
      </w:pPr>
      <w:r w:rsidRPr="00860442">
        <w:rPr>
          <w:rFonts w:ascii="Roboto" w:eastAsia="Arial" w:hAnsi="Roboto" w:cs="Arial"/>
          <w:sz w:val="24"/>
          <w:szCs w:val="24"/>
        </w:rPr>
        <w:t xml:space="preserve">4. Commission Approval: Once all states have submitted their </w:t>
      </w:r>
      <w:r w:rsidR="6042F58B" w:rsidRPr="00860442">
        <w:rPr>
          <w:rFonts w:ascii="Roboto" w:eastAsia="Arial" w:hAnsi="Roboto" w:cs="Arial"/>
          <w:sz w:val="24"/>
          <w:szCs w:val="24"/>
        </w:rPr>
        <w:t>funding recommendations</w:t>
      </w:r>
      <w:r w:rsidRPr="00860442">
        <w:rPr>
          <w:rFonts w:ascii="Roboto" w:eastAsia="Arial" w:hAnsi="Roboto" w:cs="Arial"/>
          <w:sz w:val="24"/>
          <w:szCs w:val="24"/>
        </w:rPr>
        <w:t>, the Commission (which includes the Federal Co-Chair and a majority of the participating SCRC state members) must cast an affirmative vote to approve the final list of applications.</w:t>
      </w:r>
    </w:p>
    <w:p w14:paraId="6FA6CA27" w14:textId="77777777" w:rsidR="00BB0463" w:rsidRPr="00BB0463" w:rsidRDefault="00BB0463" w:rsidP="00BB0463">
      <w:pPr>
        <w:shd w:val="clear" w:color="auto" w:fill="FFFFFF"/>
        <w:jc w:val="both"/>
        <w:rPr>
          <w:rFonts w:ascii="Roboto" w:eastAsia="Arial" w:hAnsi="Roboto" w:cs="Arial"/>
          <w:sz w:val="24"/>
          <w:szCs w:val="24"/>
        </w:rPr>
      </w:pPr>
    </w:p>
    <w:p w14:paraId="5968CC4C" w14:textId="77777777" w:rsidR="003C7B7E" w:rsidRDefault="008772A1" w:rsidP="002D701C">
      <w:pPr>
        <w:jc w:val="both"/>
        <w:rPr>
          <w:rFonts w:ascii="Roboto" w:eastAsia="Arial" w:hAnsi="Roboto" w:cs="Arial"/>
          <w:sz w:val="24"/>
          <w:szCs w:val="24"/>
        </w:rPr>
      </w:pPr>
      <w:r w:rsidRPr="00584C2A">
        <w:rPr>
          <w:rFonts w:ascii="Roboto" w:eastAsia="Arial" w:hAnsi="Roboto" w:cs="Arial"/>
          <w:sz w:val="24"/>
          <w:szCs w:val="24"/>
        </w:rPr>
        <w:t>The Director of Grants and Programs</w:t>
      </w:r>
      <w:r w:rsidR="0084044F">
        <w:rPr>
          <w:rFonts w:ascii="Roboto" w:eastAsia="Arial" w:hAnsi="Roboto" w:cs="Arial"/>
          <w:sz w:val="24"/>
          <w:szCs w:val="24"/>
        </w:rPr>
        <w:t xml:space="preserve">, </w:t>
      </w:r>
      <w:r w:rsidRPr="00584C2A">
        <w:rPr>
          <w:rFonts w:ascii="Roboto" w:eastAsia="Arial" w:hAnsi="Roboto" w:cs="Arial"/>
          <w:sz w:val="24"/>
          <w:szCs w:val="24"/>
        </w:rPr>
        <w:t xml:space="preserve">reserves the right to negotiate all budget costs with applicants that have been selected to receive awards, which may include requesting that the applicant remove or adjust certain proposed costs. Additionally, </w:t>
      </w:r>
      <w:r w:rsidR="559B956A" w:rsidRPr="570A84A2">
        <w:rPr>
          <w:rFonts w:ascii="Roboto" w:eastAsia="Arial" w:hAnsi="Roboto" w:cs="Arial"/>
          <w:sz w:val="24"/>
          <w:szCs w:val="24"/>
        </w:rPr>
        <w:t xml:space="preserve">the Commission </w:t>
      </w:r>
      <w:r w:rsidRPr="00584C2A">
        <w:rPr>
          <w:rFonts w:ascii="Roboto" w:eastAsia="Arial" w:hAnsi="Roboto" w:cs="Arial"/>
          <w:sz w:val="24"/>
          <w:szCs w:val="24"/>
        </w:rPr>
        <w:t xml:space="preserve">may request that the applicant modify outcomes or work plans and provide supplemental information pertaining to any aspect of the application. </w:t>
      </w:r>
      <w:r w:rsidR="00B12BA8" w:rsidRPr="00584C2A">
        <w:rPr>
          <w:rFonts w:ascii="Roboto" w:eastAsia="Arial" w:hAnsi="Roboto" w:cs="Arial"/>
          <w:sz w:val="24"/>
          <w:szCs w:val="24"/>
        </w:rPr>
        <w:t>SCRC</w:t>
      </w:r>
      <w:r w:rsidRPr="00584C2A">
        <w:rPr>
          <w:rFonts w:ascii="Roboto" w:eastAsia="Arial" w:hAnsi="Roboto" w:cs="Arial"/>
          <w:sz w:val="24"/>
          <w:szCs w:val="24"/>
        </w:rPr>
        <w:t xml:space="preserve"> also reserves the right to reject an application where information is uncovered that raises a reasonable doubt as to the applicant’s ability to successfully fulfill the objectives and requirements of the grant award. </w:t>
      </w:r>
      <w:r w:rsidR="00B12BA8" w:rsidRPr="00584C2A">
        <w:rPr>
          <w:rFonts w:ascii="Roboto" w:eastAsia="Arial" w:hAnsi="Roboto" w:cs="Arial"/>
          <w:sz w:val="24"/>
          <w:szCs w:val="24"/>
        </w:rPr>
        <w:t>SCRC</w:t>
      </w:r>
      <w:r w:rsidRPr="00584C2A">
        <w:rPr>
          <w:rFonts w:ascii="Roboto" w:eastAsia="Arial" w:hAnsi="Roboto" w:cs="Arial"/>
          <w:sz w:val="24"/>
          <w:szCs w:val="24"/>
        </w:rPr>
        <w:t xml:space="preserve">, under its complete and sole discretion, may select to award some, all or none of the applications received under this solicitation. </w:t>
      </w:r>
    </w:p>
    <w:p w14:paraId="4BC7F5DA" w14:textId="5AE1D921" w:rsidR="00342679" w:rsidRPr="00584C2A" w:rsidRDefault="008772A1" w:rsidP="009F0D90">
      <w:pPr>
        <w:pStyle w:val="Heading2"/>
        <w:numPr>
          <w:ilvl w:val="0"/>
          <w:numId w:val="24"/>
        </w:numPr>
        <w:ind w:hanging="720"/>
        <w:jc w:val="both"/>
        <w:rPr>
          <w:rFonts w:ascii="Roboto" w:eastAsia="Arial" w:hAnsi="Roboto" w:cs="Arial"/>
          <w:sz w:val="24"/>
          <w:szCs w:val="24"/>
        </w:rPr>
      </w:pPr>
      <w:bookmarkStart w:id="43" w:name="_Toc197936371"/>
      <w:r w:rsidRPr="00584C2A">
        <w:rPr>
          <w:rFonts w:ascii="Roboto" w:eastAsia="Arial" w:hAnsi="Roboto" w:cs="Arial"/>
          <w:sz w:val="24"/>
          <w:szCs w:val="24"/>
        </w:rPr>
        <w:t>Criteria and Scoring Rubric</w:t>
      </w:r>
      <w:bookmarkEnd w:id="43"/>
    </w:p>
    <w:p w14:paraId="512F7ACB" w14:textId="77777777" w:rsidR="00342679" w:rsidRPr="00584C2A" w:rsidRDefault="00342679">
      <w:pPr>
        <w:rPr>
          <w:rFonts w:ascii="Roboto" w:hAnsi="Roboto"/>
        </w:rPr>
      </w:pPr>
    </w:p>
    <w:p w14:paraId="2586AC58" w14:textId="7D99D869" w:rsidR="003C7B7E" w:rsidRDefault="008772A1">
      <w:pPr>
        <w:jc w:val="both"/>
        <w:rPr>
          <w:rFonts w:ascii="Roboto" w:eastAsia="Arial" w:hAnsi="Roboto" w:cs="Arial"/>
          <w:sz w:val="24"/>
          <w:szCs w:val="24"/>
        </w:rPr>
      </w:pPr>
      <w:r w:rsidRPr="0305E139">
        <w:rPr>
          <w:rFonts w:ascii="Roboto" w:eastAsia="Arial" w:hAnsi="Roboto" w:cs="Arial"/>
          <w:sz w:val="24"/>
          <w:szCs w:val="24"/>
        </w:rPr>
        <w:t>SCRC has established a technical review process to provide an objective evaluation of all applications. The criteria set forth aligns with the Commission’s statutory purpose, strategic goals</w:t>
      </w:r>
      <w:r w:rsidR="00306EF5" w:rsidRPr="0305E139">
        <w:rPr>
          <w:rFonts w:ascii="Roboto" w:eastAsia="Arial" w:hAnsi="Roboto" w:cs="Arial"/>
          <w:sz w:val="24"/>
          <w:szCs w:val="24"/>
        </w:rPr>
        <w:t xml:space="preserve"> and</w:t>
      </w:r>
      <w:r w:rsidRPr="0305E139">
        <w:rPr>
          <w:rFonts w:ascii="Roboto" w:eastAsia="Arial" w:hAnsi="Roboto" w:cs="Arial"/>
          <w:sz w:val="24"/>
          <w:szCs w:val="24"/>
        </w:rPr>
        <w:t xml:space="preserve"> state priorities.</w:t>
      </w:r>
    </w:p>
    <w:p w14:paraId="0D363B2D" w14:textId="77777777" w:rsidR="003C7B7E" w:rsidRDefault="003C7B7E">
      <w:pPr>
        <w:rPr>
          <w:rFonts w:ascii="Roboto" w:eastAsia="Arial" w:hAnsi="Roboto" w:cs="Arial"/>
          <w:sz w:val="24"/>
          <w:szCs w:val="24"/>
        </w:rPr>
      </w:pPr>
      <w:r>
        <w:rPr>
          <w:rFonts w:ascii="Roboto" w:eastAsia="Arial" w:hAnsi="Roboto" w:cs="Arial"/>
          <w:sz w:val="24"/>
          <w:szCs w:val="24"/>
        </w:rPr>
        <w:br w:type="page"/>
      </w:r>
    </w:p>
    <w:tbl>
      <w:tblPr>
        <w:tblW w:w="91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410"/>
        <w:gridCol w:w="1740"/>
      </w:tblGrid>
      <w:tr w:rsidR="00462851" w:rsidRPr="00584C2A" w14:paraId="7796CF75" w14:textId="77777777" w:rsidTr="6081F5D4">
        <w:trPr>
          <w:trHeight w:val="288"/>
        </w:trPr>
        <w:tc>
          <w:tcPr>
            <w:tcW w:w="9150" w:type="dxa"/>
            <w:gridSpan w:val="2"/>
            <w:vMerge w:val="restart"/>
            <w:shd w:val="clear" w:color="auto" w:fill="17365D" w:themeFill="text2" w:themeFillShade="BF"/>
          </w:tcPr>
          <w:p w14:paraId="28E2219A" w14:textId="77777777" w:rsidR="004E42B6" w:rsidRPr="00584C2A" w:rsidRDefault="004E42B6" w:rsidP="00F25535">
            <w:pPr>
              <w:pBdr>
                <w:top w:val="nil"/>
                <w:left w:val="nil"/>
                <w:bottom w:val="nil"/>
                <w:right w:val="nil"/>
                <w:between w:val="nil"/>
              </w:pBdr>
              <w:jc w:val="center"/>
              <w:rPr>
                <w:rFonts w:ascii="Roboto" w:eastAsia="Arial" w:hAnsi="Roboto" w:cs="Arial"/>
                <w:b/>
                <w:sz w:val="24"/>
                <w:szCs w:val="24"/>
              </w:rPr>
            </w:pPr>
            <w:r w:rsidRPr="00584C2A">
              <w:rPr>
                <w:rFonts w:ascii="Roboto" w:eastAsia="Arial" w:hAnsi="Roboto" w:cs="Arial"/>
                <w:b/>
                <w:sz w:val="24"/>
                <w:szCs w:val="24"/>
              </w:rPr>
              <w:lastRenderedPageBreak/>
              <w:t>Application Scoring Rubric</w:t>
            </w:r>
          </w:p>
          <w:p w14:paraId="062FECA9" w14:textId="77777777" w:rsidR="004E42B6" w:rsidRPr="00584C2A" w:rsidRDefault="004E42B6" w:rsidP="00F25535">
            <w:pPr>
              <w:jc w:val="center"/>
              <w:rPr>
                <w:rFonts w:ascii="Roboto" w:eastAsia="Arial" w:hAnsi="Roboto" w:cs="Arial"/>
                <w:b/>
                <w:sz w:val="24"/>
                <w:szCs w:val="24"/>
              </w:rPr>
            </w:pPr>
            <w:r w:rsidRPr="00584C2A">
              <w:rPr>
                <w:rFonts w:ascii="Roboto" w:eastAsia="Arial" w:hAnsi="Roboto" w:cs="Arial"/>
                <w:b/>
                <w:sz w:val="24"/>
                <w:szCs w:val="24"/>
              </w:rPr>
              <w:t>Maximum Points Possible = 100</w:t>
            </w:r>
          </w:p>
        </w:tc>
      </w:tr>
      <w:tr w:rsidR="004E42B6" w:rsidRPr="00584C2A" w14:paraId="26A8AE99" w14:textId="77777777" w:rsidTr="6081F5D4">
        <w:trPr>
          <w:trHeight w:val="331"/>
        </w:trPr>
        <w:tc>
          <w:tcPr>
            <w:tcW w:w="9150" w:type="dxa"/>
            <w:gridSpan w:val="2"/>
            <w:vMerge/>
          </w:tcPr>
          <w:p w14:paraId="6FA1A0F4" w14:textId="77777777" w:rsidR="004E42B6" w:rsidRPr="00584C2A" w:rsidRDefault="004E42B6" w:rsidP="00F25535">
            <w:pPr>
              <w:widowControl w:val="0"/>
              <w:pBdr>
                <w:top w:val="nil"/>
                <w:left w:val="nil"/>
                <w:bottom w:val="nil"/>
                <w:right w:val="nil"/>
                <w:between w:val="nil"/>
              </w:pBdr>
              <w:spacing w:line="276" w:lineRule="auto"/>
              <w:rPr>
                <w:rFonts w:ascii="Roboto" w:eastAsia="Arial" w:hAnsi="Roboto" w:cs="Arial"/>
                <w:b/>
                <w:sz w:val="24"/>
                <w:szCs w:val="24"/>
              </w:rPr>
            </w:pPr>
          </w:p>
        </w:tc>
      </w:tr>
      <w:tr w:rsidR="008C318F" w:rsidRPr="00584C2A" w14:paraId="4EFE73A0" w14:textId="77777777" w:rsidTr="6081F5D4">
        <w:tc>
          <w:tcPr>
            <w:tcW w:w="7410" w:type="dxa"/>
            <w:shd w:val="clear" w:color="auto" w:fill="073763"/>
          </w:tcPr>
          <w:p w14:paraId="303EE419" w14:textId="77777777" w:rsidR="004E42B6" w:rsidRPr="00584C2A" w:rsidRDefault="004E42B6" w:rsidP="00F25535">
            <w:pPr>
              <w:rPr>
                <w:rFonts w:ascii="Roboto" w:eastAsia="Arial" w:hAnsi="Roboto" w:cs="Arial"/>
                <w:b/>
                <w:color w:val="FFFFFF"/>
                <w:sz w:val="24"/>
                <w:szCs w:val="24"/>
              </w:rPr>
            </w:pPr>
            <w:r w:rsidRPr="00584C2A">
              <w:rPr>
                <w:rFonts w:ascii="Roboto" w:eastAsia="Arial" w:hAnsi="Roboto" w:cs="Arial"/>
                <w:b/>
                <w:color w:val="FFFFFF"/>
                <w:sz w:val="24"/>
                <w:szCs w:val="24"/>
              </w:rPr>
              <w:t>I. Project Description</w:t>
            </w:r>
          </w:p>
        </w:tc>
        <w:tc>
          <w:tcPr>
            <w:tcW w:w="1740" w:type="dxa"/>
            <w:shd w:val="clear" w:color="auto" w:fill="073763"/>
          </w:tcPr>
          <w:p w14:paraId="77C1559E" w14:textId="77777777" w:rsidR="004E42B6" w:rsidRPr="00584C2A" w:rsidRDefault="004E42B6" w:rsidP="00F25535">
            <w:pPr>
              <w:pBdr>
                <w:top w:val="nil"/>
                <w:left w:val="nil"/>
                <w:bottom w:val="nil"/>
                <w:right w:val="nil"/>
                <w:between w:val="nil"/>
              </w:pBdr>
              <w:jc w:val="right"/>
              <w:rPr>
                <w:rFonts w:ascii="Roboto" w:eastAsia="Arial" w:hAnsi="Roboto" w:cs="Arial"/>
                <w:b/>
                <w:color w:val="FFFFFF"/>
                <w:sz w:val="24"/>
                <w:szCs w:val="24"/>
              </w:rPr>
            </w:pPr>
            <w:r w:rsidRPr="00584C2A">
              <w:rPr>
                <w:rFonts w:ascii="Roboto" w:eastAsia="Arial" w:hAnsi="Roboto" w:cs="Arial"/>
                <w:b/>
                <w:color w:val="FFFFFF"/>
                <w:sz w:val="24"/>
                <w:szCs w:val="24"/>
              </w:rPr>
              <w:t>30 Points</w:t>
            </w:r>
          </w:p>
        </w:tc>
      </w:tr>
      <w:tr w:rsidR="004E42B6" w:rsidRPr="00584C2A" w14:paraId="4C71F581" w14:textId="77777777" w:rsidTr="6081F5D4">
        <w:tc>
          <w:tcPr>
            <w:tcW w:w="7410" w:type="dxa"/>
          </w:tcPr>
          <w:p w14:paraId="12A6AA41" w14:textId="77777777" w:rsidR="004E42B6" w:rsidRPr="00584C2A" w:rsidRDefault="004E42B6" w:rsidP="00F25535">
            <w:pPr>
              <w:rPr>
                <w:rFonts w:ascii="Roboto" w:eastAsia="Arial" w:hAnsi="Roboto" w:cs="Arial"/>
                <w:sz w:val="24"/>
                <w:szCs w:val="24"/>
              </w:rPr>
            </w:pPr>
            <w:bookmarkStart w:id="44" w:name="_heading=h.2grqrue" w:colFirst="0" w:colLast="0"/>
            <w:bookmarkEnd w:id="44"/>
            <w:r w:rsidRPr="00584C2A">
              <w:rPr>
                <w:rFonts w:ascii="Roboto" w:eastAsia="Arial" w:hAnsi="Roboto" w:cs="Arial"/>
                <w:sz w:val="24"/>
                <w:szCs w:val="24"/>
              </w:rPr>
              <w:t>a. Identification of Needs</w:t>
            </w:r>
          </w:p>
        </w:tc>
        <w:tc>
          <w:tcPr>
            <w:tcW w:w="1740" w:type="dxa"/>
          </w:tcPr>
          <w:p w14:paraId="1EDE2D06" w14:textId="497CC0CF" w:rsidR="004E42B6" w:rsidRPr="00584C2A" w:rsidRDefault="4C869ECE"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5</w:t>
            </w:r>
          </w:p>
        </w:tc>
      </w:tr>
      <w:tr w:rsidR="004E42B6" w:rsidRPr="00584C2A" w14:paraId="37C62096" w14:textId="77777777" w:rsidTr="6081F5D4">
        <w:tc>
          <w:tcPr>
            <w:tcW w:w="7410" w:type="dxa"/>
          </w:tcPr>
          <w:p w14:paraId="4AE423CA" w14:textId="77777777" w:rsidR="004E42B6" w:rsidRPr="00584C2A" w:rsidRDefault="004E42B6" w:rsidP="00F25535">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color w:val="000000"/>
                <w:sz w:val="24"/>
                <w:szCs w:val="24"/>
              </w:rPr>
              <w:t>b. Project Design</w:t>
            </w:r>
          </w:p>
        </w:tc>
        <w:tc>
          <w:tcPr>
            <w:tcW w:w="1740" w:type="dxa"/>
          </w:tcPr>
          <w:p w14:paraId="2D3DD2A0" w14:textId="39EA32A4" w:rsidR="004E42B6" w:rsidRPr="00584C2A" w:rsidRDefault="111E91E4" w:rsidP="2CACF3A8">
            <w:pPr>
              <w:pBdr>
                <w:top w:val="nil"/>
                <w:left w:val="nil"/>
                <w:bottom w:val="nil"/>
                <w:right w:val="nil"/>
                <w:between w:val="nil"/>
              </w:pBdr>
              <w:spacing w:line="259" w:lineRule="auto"/>
              <w:jc w:val="center"/>
            </w:pPr>
            <w:r w:rsidRPr="2CACF3A8">
              <w:rPr>
                <w:rFonts w:ascii="Roboto" w:eastAsia="Arial" w:hAnsi="Roboto" w:cs="Arial"/>
                <w:color w:val="000000" w:themeColor="text1"/>
                <w:sz w:val="24"/>
                <w:szCs w:val="24"/>
              </w:rPr>
              <w:t>15</w:t>
            </w:r>
          </w:p>
        </w:tc>
      </w:tr>
      <w:tr w:rsidR="001D7B24" w:rsidRPr="00584C2A" w14:paraId="1897D144" w14:textId="77777777" w:rsidTr="6081F5D4">
        <w:tc>
          <w:tcPr>
            <w:tcW w:w="7410" w:type="dxa"/>
          </w:tcPr>
          <w:p w14:paraId="269C25B5" w14:textId="5D00FE5D" w:rsidR="001D7B24" w:rsidRPr="00584C2A" w:rsidRDefault="001D7B24" w:rsidP="00F25535">
            <w:pPr>
              <w:pBdr>
                <w:top w:val="nil"/>
                <w:left w:val="nil"/>
                <w:bottom w:val="nil"/>
                <w:right w:val="nil"/>
                <w:between w:val="nil"/>
              </w:pBdr>
              <w:rPr>
                <w:rFonts w:ascii="Roboto" w:eastAsia="Arial" w:hAnsi="Roboto" w:cs="Arial"/>
                <w:color w:val="000000"/>
                <w:sz w:val="24"/>
                <w:szCs w:val="24"/>
              </w:rPr>
            </w:pPr>
            <w:r>
              <w:rPr>
                <w:rFonts w:ascii="Roboto" w:eastAsia="Arial" w:hAnsi="Roboto" w:cs="Arial"/>
                <w:color w:val="000000"/>
                <w:sz w:val="24"/>
                <w:szCs w:val="24"/>
              </w:rPr>
              <w:t xml:space="preserve">c. </w:t>
            </w:r>
            <w:r w:rsidR="00A673D3">
              <w:rPr>
                <w:rFonts w:ascii="Roboto" w:eastAsia="Arial" w:hAnsi="Roboto" w:cs="Arial"/>
                <w:color w:val="000000"/>
                <w:sz w:val="24"/>
                <w:szCs w:val="24"/>
              </w:rPr>
              <w:t xml:space="preserve">Demonstration of Inclusion of Distressed </w:t>
            </w:r>
            <w:r w:rsidR="0011598C">
              <w:rPr>
                <w:rFonts w:ascii="Roboto" w:eastAsia="Arial" w:hAnsi="Roboto" w:cs="Arial"/>
                <w:color w:val="000000"/>
                <w:sz w:val="24"/>
                <w:szCs w:val="24"/>
              </w:rPr>
              <w:t xml:space="preserve">or Transitional </w:t>
            </w:r>
            <w:r w:rsidR="00A673D3">
              <w:rPr>
                <w:rFonts w:ascii="Roboto" w:eastAsia="Arial" w:hAnsi="Roboto" w:cs="Arial"/>
                <w:color w:val="000000"/>
                <w:sz w:val="24"/>
                <w:szCs w:val="24"/>
              </w:rPr>
              <w:t>County/County Equivalent(s)</w:t>
            </w:r>
          </w:p>
        </w:tc>
        <w:tc>
          <w:tcPr>
            <w:tcW w:w="1740" w:type="dxa"/>
          </w:tcPr>
          <w:p w14:paraId="4F5F5DA1" w14:textId="56893A1A" w:rsidR="001D7B24" w:rsidRPr="00584C2A" w:rsidRDefault="4DC79925" w:rsidP="0305E139">
            <w:pPr>
              <w:pBdr>
                <w:top w:val="nil"/>
                <w:left w:val="nil"/>
                <w:bottom w:val="nil"/>
                <w:right w:val="nil"/>
                <w:between w:val="nil"/>
              </w:pBdr>
              <w:spacing w:line="259" w:lineRule="auto"/>
              <w:jc w:val="center"/>
            </w:pPr>
            <w:r w:rsidRPr="0305E139">
              <w:rPr>
                <w:rFonts w:ascii="Roboto" w:eastAsia="Arial" w:hAnsi="Roboto" w:cs="Arial"/>
                <w:color w:val="000000" w:themeColor="text1"/>
                <w:sz w:val="24"/>
                <w:szCs w:val="24"/>
              </w:rPr>
              <w:t>10</w:t>
            </w:r>
          </w:p>
        </w:tc>
      </w:tr>
      <w:tr w:rsidR="008C318F" w:rsidRPr="00584C2A" w14:paraId="4FADEAC6" w14:textId="77777777" w:rsidTr="6081F5D4">
        <w:tc>
          <w:tcPr>
            <w:tcW w:w="7410" w:type="dxa"/>
            <w:shd w:val="clear" w:color="auto" w:fill="17365D" w:themeFill="text2" w:themeFillShade="BF"/>
          </w:tcPr>
          <w:p w14:paraId="297E9844" w14:textId="77777777" w:rsidR="004E42B6" w:rsidRPr="00584C2A" w:rsidRDefault="004E42B6" w:rsidP="00F25535">
            <w:pPr>
              <w:pBdr>
                <w:top w:val="nil"/>
                <w:left w:val="nil"/>
                <w:bottom w:val="nil"/>
                <w:right w:val="nil"/>
                <w:between w:val="nil"/>
              </w:pBdr>
              <w:rPr>
                <w:rFonts w:ascii="Roboto" w:eastAsia="Arial" w:hAnsi="Roboto" w:cs="Arial"/>
                <w:b/>
                <w:color w:val="FFFFFF"/>
                <w:sz w:val="24"/>
                <w:szCs w:val="24"/>
              </w:rPr>
            </w:pPr>
            <w:r w:rsidRPr="00584C2A">
              <w:rPr>
                <w:rFonts w:ascii="Roboto" w:eastAsia="Arial" w:hAnsi="Roboto" w:cs="Arial"/>
                <w:b/>
                <w:color w:val="FFFFFF"/>
                <w:sz w:val="24"/>
                <w:szCs w:val="24"/>
              </w:rPr>
              <w:t>II. Project Rationale</w:t>
            </w:r>
          </w:p>
        </w:tc>
        <w:tc>
          <w:tcPr>
            <w:tcW w:w="1740" w:type="dxa"/>
            <w:shd w:val="clear" w:color="auto" w:fill="17365D" w:themeFill="text2" w:themeFillShade="BF"/>
          </w:tcPr>
          <w:p w14:paraId="78A43C65" w14:textId="77777777" w:rsidR="004E42B6" w:rsidRPr="00584C2A" w:rsidRDefault="004E42B6" w:rsidP="00F25535">
            <w:pPr>
              <w:pBdr>
                <w:top w:val="nil"/>
                <w:left w:val="nil"/>
                <w:bottom w:val="nil"/>
                <w:right w:val="nil"/>
                <w:between w:val="nil"/>
              </w:pBdr>
              <w:jc w:val="right"/>
              <w:rPr>
                <w:rFonts w:ascii="Roboto" w:eastAsia="Arial" w:hAnsi="Roboto" w:cs="Arial"/>
                <w:b/>
                <w:color w:val="FFFFFF"/>
                <w:sz w:val="24"/>
                <w:szCs w:val="24"/>
              </w:rPr>
            </w:pPr>
            <w:r w:rsidRPr="00584C2A">
              <w:rPr>
                <w:rFonts w:ascii="Roboto" w:eastAsia="Arial" w:hAnsi="Roboto" w:cs="Arial"/>
                <w:b/>
                <w:color w:val="FFFFFF"/>
                <w:sz w:val="24"/>
                <w:szCs w:val="24"/>
              </w:rPr>
              <w:t>20 Points</w:t>
            </w:r>
          </w:p>
        </w:tc>
      </w:tr>
      <w:tr w:rsidR="004E42B6" w:rsidRPr="00584C2A" w14:paraId="348F92EC" w14:textId="77777777" w:rsidTr="6081F5D4">
        <w:tc>
          <w:tcPr>
            <w:tcW w:w="7410" w:type="dxa"/>
          </w:tcPr>
          <w:p w14:paraId="5E147FFA" w14:textId="411588B6" w:rsidR="004E42B6" w:rsidRPr="00584C2A" w:rsidRDefault="004E42B6" w:rsidP="00F25535">
            <w:pPr>
              <w:rPr>
                <w:rFonts w:ascii="Roboto" w:eastAsia="Arial" w:hAnsi="Roboto" w:cs="Arial"/>
                <w:sz w:val="24"/>
                <w:szCs w:val="24"/>
              </w:rPr>
            </w:pPr>
            <w:r w:rsidRPr="00584C2A">
              <w:rPr>
                <w:rFonts w:ascii="Roboto" w:eastAsia="Arial" w:hAnsi="Roboto" w:cs="Arial"/>
                <w:sz w:val="24"/>
                <w:szCs w:val="24"/>
              </w:rPr>
              <w:t xml:space="preserve">a. Demonstration of </w:t>
            </w:r>
            <w:r w:rsidR="00FF55B1">
              <w:rPr>
                <w:rFonts w:ascii="Roboto" w:eastAsia="Arial" w:hAnsi="Roboto" w:cs="Arial"/>
                <w:sz w:val="24"/>
                <w:szCs w:val="24"/>
              </w:rPr>
              <w:t xml:space="preserve">Impact </w:t>
            </w:r>
          </w:p>
        </w:tc>
        <w:tc>
          <w:tcPr>
            <w:tcW w:w="1740" w:type="dxa"/>
          </w:tcPr>
          <w:p w14:paraId="537E6FB0" w14:textId="7D5E28C3" w:rsidR="004E42B6" w:rsidRPr="00584C2A" w:rsidRDefault="032581CB"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7</w:t>
            </w:r>
          </w:p>
        </w:tc>
      </w:tr>
      <w:tr w:rsidR="004E42B6" w:rsidRPr="00584C2A" w14:paraId="6D6D241D" w14:textId="77777777" w:rsidTr="6081F5D4">
        <w:tc>
          <w:tcPr>
            <w:tcW w:w="7410" w:type="dxa"/>
          </w:tcPr>
          <w:p w14:paraId="0304355D" w14:textId="36C7F3D0" w:rsidR="004E42B6" w:rsidRPr="00584C2A" w:rsidRDefault="28911A59" w:rsidP="2CACF3A8">
            <w:pPr>
              <w:pBdr>
                <w:top w:val="nil"/>
                <w:left w:val="nil"/>
                <w:bottom w:val="nil"/>
                <w:right w:val="nil"/>
                <w:between w:val="nil"/>
              </w:pBdr>
              <w:rPr>
                <w:rFonts w:ascii="Roboto" w:eastAsia="Arial" w:hAnsi="Roboto" w:cs="Arial"/>
                <w:color w:val="000000"/>
                <w:sz w:val="24"/>
                <w:szCs w:val="24"/>
              </w:rPr>
            </w:pPr>
            <w:r w:rsidRPr="2CACF3A8">
              <w:rPr>
                <w:rFonts w:ascii="Roboto" w:eastAsia="Arial" w:hAnsi="Roboto" w:cs="Arial"/>
                <w:color w:val="000000" w:themeColor="text1"/>
                <w:sz w:val="24"/>
                <w:szCs w:val="24"/>
              </w:rPr>
              <w:t xml:space="preserve">b. Demonstration of </w:t>
            </w:r>
            <w:r w:rsidR="4D4FDEFF" w:rsidRPr="2CACF3A8">
              <w:rPr>
                <w:rFonts w:ascii="Roboto" w:eastAsia="Arial" w:hAnsi="Roboto" w:cs="Arial"/>
                <w:color w:val="000000" w:themeColor="text1"/>
                <w:sz w:val="24"/>
                <w:szCs w:val="24"/>
              </w:rPr>
              <w:t>evidence</w:t>
            </w:r>
            <w:r w:rsidRPr="2CACF3A8">
              <w:rPr>
                <w:rFonts w:ascii="Roboto" w:eastAsia="Arial" w:hAnsi="Roboto" w:cs="Arial"/>
                <w:color w:val="000000" w:themeColor="text1"/>
                <w:sz w:val="24"/>
                <w:szCs w:val="24"/>
              </w:rPr>
              <w:t xml:space="preserve">-based </w:t>
            </w:r>
            <w:r w:rsidR="5FAD9F12" w:rsidRPr="2CACF3A8">
              <w:rPr>
                <w:rFonts w:ascii="Roboto" w:eastAsia="Arial" w:hAnsi="Roboto" w:cs="Arial"/>
                <w:color w:val="000000" w:themeColor="text1"/>
                <w:sz w:val="24"/>
                <w:szCs w:val="24"/>
              </w:rPr>
              <w:t>success</w:t>
            </w:r>
          </w:p>
        </w:tc>
        <w:tc>
          <w:tcPr>
            <w:tcW w:w="1740" w:type="dxa"/>
          </w:tcPr>
          <w:p w14:paraId="537FEB27" w14:textId="1EF7A2A5" w:rsidR="004E42B6" w:rsidRPr="00584C2A" w:rsidRDefault="4FBCA6E6"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8</w:t>
            </w:r>
          </w:p>
        </w:tc>
      </w:tr>
      <w:tr w:rsidR="004E42B6" w:rsidRPr="00584C2A" w14:paraId="52B300C7" w14:textId="77777777" w:rsidTr="6081F5D4">
        <w:tc>
          <w:tcPr>
            <w:tcW w:w="7410" w:type="dxa"/>
          </w:tcPr>
          <w:p w14:paraId="0F0F616D" w14:textId="3FA18CDB" w:rsidR="004E42B6" w:rsidRPr="00584C2A" w:rsidRDefault="54D2C9F0" w:rsidP="6081F5D4">
            <w:pPr>
              <w:pBdr>
                <w:top w:val="nil"/>
                <w:left w:val="nil"/>
                <w:bottom w:val="nil"/>
                <w:right w:val="nil"/>
                <w:between w:val="nil"/>
              </w:pBdr>
              <w:rPr>
                <w:rFonts w:ascii="Roboto" w:eastAsia="Arial" w:hAnsi="Roboto" w:cs="Arial"/>
                <w:color w:val="000000"/>
                <w:sz w:val="24"/>
                <w:szCs w:val="24"/>
              </w:rPr>
            </w:pPr>
            <w:r w:rsidRPr="6081F5D4">
              <w:rPr>
                <w:rFonts w:ascii="Roboto" w:eastAsia="Arial" w:hAnsi="Roboto" w:cs="Arial"/>
                <w:color w:val="000000" w:themeColor="text1"/>
                <w:sz w:val="24"/>
                <w:szCs w:val="24"/>
              </w:rPr>
              <w:t xml:space="preserve">c.  Alignment with SCRC </w:t>
            </w:r>
            <w:r w:rsidR="41DE81D2" w:rsidRPr="6081F5D4">
              <w:rPr>
                <w:rFonts w:ascii="Roboto" w:eastAsia="Arial" w:hAnsi="Roboto" w:cs="Arial"/>
                <w:color w:val="000000" w:themeColor="text1"/>
                <w:sz w:val="24"/>
                <w:szCs w:val="24"/>
              </w:rPr>
              <w:t>Five-Year Strateg</w:t>
            </w:r>
            <w:r w:rsidR="6FA15C31" w:rsidRPr="6081F5D4">
              <w:rPr>
                <w:rFonts w:ascii="Roboto" w:eastAsia="Arial" w:hAnsi="Roboto" w:cs="Arial"/>
                <w:color w:val="000000" w:themeColor="text1"/>
                <w:sz w:val="24"/>
                <w:szCs w:val="24"/>
              </w:rPr>
              <w:t>ic</w:t>
            </w:r>
            <w:r w:rsidR="41DE81D2" w:rsidRPr="6081F5D4">
              <w:rPr>
                <w:rFonts w:ascii="Roboto" w:eastAsia="Arial" w:hAnsi="Roboto" w:cs="Arial"/>
                <w:color w:val="000000" w:themeColor="text1"/>
                <w:sz w:val="24"/>
                <w:szCs w:val="24"/>
              </w:rPr>
              <w:t xml:space="preserve"> Plan </w:t>
            </w:r>
            <w:r w:rsidRPr="6081F5D4">
              <w:rPr>
                <w:rFonts w:ascii="Roboto" w:eastAsia="Arial" w:hAnsi="Roboto" w:cs="Arial"/>
                <w:color w:val="000000" w:themeColor="text1"/>
                <w:sz w:val="24"/>
                <w:szCs w:val="24"/>
              </w:rPr>
              <w:t xml:space="preserve">and State </w:t>
            </w:r>
            <w:r w:rsidR="0153653C" w:rsidRPr="6081F5D4">
              <w:rPr>
                <w:rFonts w:ascii="Roboto" w:eastAsia="Arial" w:hAnsi="Roboto" w:cs="Arial"/>
                <w:color w:val="000000" w:themeColor="text1"/>
                <w:sz w:val="24"/>
                <w:szCs w:val="24"/>
              </w:rPr>
              <w:t xml:space="preserve">Plan(s) and </w:t>
            </w:r>
            <w:r w:rsidRPr="6081F5D4">
              <w:rPr>
                <w:rFonts w:ascii="Roboto" w:eastAsia="Arial" w:hAnsi="Roboto" w:cs="Arial"/>
                <w:color w:val="000000" w:themeColor="text1"/>
                <w:sz w:val="24"/>
                <w:szCs w:val="24"/>
              </w:rPr>
              <w:t>Strateg</w:t>
            </w:r>
            <w:r w:rsidR="41DE81D2" w:rsidRPr="6081F5D4">
              <w:rPr>
                <w:rFonts w:ascii="Roboto" w:eastAsia="Arial" w:hAnsi="Roboto" w:cs="Arial"/>
                <w:color w:val="000000" w:themeColor="text1"/>
                <w:sz w:val="24"/>
                <w:szCs w:val="24"/>
              </w:rPr>
              <w:t>y</w:t>
            </w:r>
            <w:r w:rsidRPr="6081F5D4">
              <w:rPr>
                <w:rFonts w:ascii="Roboto" w:eastAsia="Arial" w:hAnsi="Roboto" w:cs="Arial"/>
                <w:color w:val="000000" w:themeColor="text1"/>
                <w:sz w:val="24"/>
                <w:szCs w:val="24"/>
              </w:rPr>
              <w:t xml:space="preserve"> </w:t>
            </w:r>
            <w:r w:rsidR="41DE81D2" w:rsidRPr="6081F5D4">
              <w:rPr>
                <w:rFonts w:ascii="Roboto" w:eastAsia="Arial" w:hAnsi="Roboto" w:cs="Arial"/>
                <w:color w:val="000000" w:themeColor="text1"/>
                <w:sz w:val="24"/>
                <w:szCs w:val="24"/>
              </w:rPr>
              <w:t>Statement</w:t>
            </w:r>
            <w:r w:rsidR="0DFBBA15" w:rsidRPr="6081F5D4">
              <w:rPr>
                <w:rFonts w:ascii="Roboto" w:eastAsia="Arial" w:hAnsi="Roboto" w:cs="Arial"/>
                <w:color w:val="000000" w:themeColor="text1"/>
                <w:sz w:val="24"/>
                <w:szCs w:val="24"/>
              </w:rPr>
              <w:t>(</w:t>
            </w:r>
            <w:r w:rsidR="41DE81D2" w:rsidRPr="6081F5D4">
              <w:rPr>
                <w:rFonts w:ascii="Roboto" w:eastAsia="Arial" w:hAnsi="Roboto" w:cs="Arial"/>
                <w:color w:val="000000" w:themeColor="text1"/>
                <w:sz w:val="24"/>
                <w:szCs w:val="24"/>
              </w:rPr>
              <w:t>s</w:t>
            </w:r>
            <w:r w:rsidR="0DFBBA15" w:rsidRPr="6081F5D4">
              <w:rPr>
                <w:rFonts w:ascii="Roboto" w:eastAsia="Arial" w:hAnsi="Roboto" w:cs="Arial"/>
                <w:color w:val="000000" w:themeColor="text1"/>
                <w:sz w:val="24"/>
                <w:szCs w:val="24"/>
              </w:rPr>
              <w:t>)</w:t>
            </w:r>
          </w:p>
        </w:tc>
        <w:tc>
          <w:tcPr>
            <w:tcW w:w="1740" w:type="dxa"/>
          </w:tcPr>
          <w:p w14:paraId="5C1953DC" w14:textId="7CF8D315" w:rsidR="004E42B6" w:rsidRPr="00584C2A" w:rsidRDefault="499B59AC"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5</w:t>
            </w:r>
          </w:p>
        </w:tc>
      </w:tr>
      <w:tr w:rsidR="008C318F" w:rsidRPr="00584C2A" w14:paraId="53A2F51B" w14:textId="77777777" w:rsidTr="6081F5D4">
        <w:tc>
          <w:tcPr>
            <w:tcW w:w="7410" w:type="dxa"/>
            <w:shd w:val="clear" w:color="auto" w:fill="17365D" w:themeFill="text2" w:themeFillShade="BF"/>
          </w:tcPr>
          <w:p w14:paraId="3831B4AD" w14:textId="77777777" w:rsidR="004E42B6" w:rsidRPr="00584C2A" w:rsidRDefault="004E42B6" w:rsidP="00F25535">
            <w:pPr>
              <w:pBdr>
                <w:top w:val="nil"/>
                <w:left w:val="nil"/>
                <w:bottom w:val="nil"/>
                <w:right w:val="nil"/>
                <w:between w:val="nil"/>
              </w:pBdr>
              <w:rPr>
                <w:rFonts w:ascii="Roboto" w:eastAsia="Arial" w:hAnsi="Roboto" w:cs="Arial"/>
                <w:b/>
                <w:color w:val="FFFFFF"/>
                <w:sz w:val="24"/>
                <w:szCs w:val="24"/>
              </w:rPr>
            </w:pPr>
            <w:r w:rsidRPr="00584C2A">
              <w:rPr>
                <w:rFonts w:ascii="Roboto" w:eastAsia="Arial" w:hAnsi="Roboto" w:cs="Arial"/>
                <w:b/>
                <w:color w:val="FFFFFF"/>
                <w:sz w:val="24"/>
                <w:szCs w:val="24"/>
              </w:rPr>
              <w:t>III. Community Capacity and Partnerships</w:t>
            </w:r>
          </w:p>
        </w:tc>
        <w:tc>
          <w:tcPr>
            <w:tcW w:w="1740" w:type="dxa"/>
            <w:shd w:val="clear" w:color="auto" w:fill="17365D" w:themeFill="text2" w:themeFillShade="BF"/>
          </w:tcPr>
          <w:p w14:paraId="65ED1747" w14:textId="1E0EB9AD" w:rsidR="004E42B6" w:rsidRPr="00584C2A" w:rsidRDefault="004E42B6" w:rsidP="00F25535">
            <w:pPr>
              <w:pBdr>
                <w:top w:val="nil"/>
                <w:left w:val="nil"/>
                <w:bottom w:val="nil"/>
                <w:right w:val="nil"/>
                <w:between w:val="nil"/>
              </w:pBdr>
              <w:jc w:val="right"/>
              <w:rPr>
                <w:rFonts w:ascii="Roboto" w:eastAsia="Arial" w:hAnsi="Roboto" w:cs="Arial"/>
                <w:b/>
                <w:color w:val="FFFFFF"/>
                <w:sz w:val="24"/>
                <w:szCs w:val="24"/>
              </w:rPr>
            </w:pPr>
            <w:r w:rsidRPr="00584C2A">
              <w:rPr>
                <w:rFonts w:ascii="Roboto" w:eastAsia="Arial" w:hAnsi="Roboto" w:cs="Arial"/>
                <w:b/>
                <w:color w:val="FFFFFF"/>
                <w:sz w:val="24"/>
                <w:szCs w:val="24"/>
              </w:rPr>
              <w:t>1</w:t>
            </w:r>
            <w:r w:rsidR="008D5191">
              <w:rPr>
                <w:rFonts w:ascii="Roboto" w:eastAsia="Arial" w:hAnsi="Roboto" w:cs="Arial"/>
                <w:b/>
                <w:color w:val="FFFFFF"/>
                <w:sz w:val="24"/>
                <w:szCs w:val="24"/>
              </w:rPr>
              <w:t>0</w:t>
            </w:r>
            <w:r w:rsidRPr="00584C2A">
              <w:rPr>
                <w:rFonts w:ascii="Roboto" w:eastAsia="Arial" w:hAnsi="Roboto" w:cs="Arial"/>
                <w:b/>
                <w:color w:val="FFFFFF"/>
                <w:sz w:val="24"/>
                <w:szCs w:val="24"/>
              </w:rPr>
              <w:t xml:space="preserve"> Points</w:t>
            </w:r>
          </w:p>
        </w:tc>
      </w:tr>
      <w:tr w:rsidR="004E42B6" w:rsidRPr="00584C2A" w14:paraId="3C6713D1" w14:textId="77777777" w:rsidTr="6081F5D4">
        <w:tc>
          <w:tcPr>
            <w:tcW w:w="7410" w:type="dxa"/>
          </w:tcPr>
          <w:p w14:paraId="2DA1DF62" w14:textId="77777777" w:rsidR="004E42B6" w:rsidRPr="00584C2A" w:rsidRDefault="004E42B6" w:rsidP="00F25535">
            <w:pPr>
              <w:rPr>
                <w:rFonts w:ascii="Roboto" w:eastAsia="Arial" w:hAnsi="Roboto" w:cs="Arial"/>
                <w:sz w:val="24"/>
                <w:szCs w:val="24"/>
              </w:rPr>
            </w:pPr>
            <w:r w:rsidRPr="00584C2A">
              <w:rPr>
                <w:rFonts w:ascii="Roboto" w:eastAsia="Arial" w:hAnsi="Roboto" w:cs="Arial"/>
                <w:sz w:val="24"/>
                <w:szCs w:val="24"/>
              </w:rPr>
              <w:t xml:space="preserve">a. Experience of Project Team </w:t>
            </w:r>
          </w:p>
        </w:tc>
        <w:tc>
          <w:tcPr>
            <w:tcW w:w="1740" w:type="dxa"/>
          </w:tcPr>
          <w:p w14:paraId="36036C86" w14:textId="6BE16B36" w:rsidR="004E42B6" w:rsidRPr="00584C2A" w:rsidRDefault="6965A318"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5</w:t>
            </w:r>
          </w:p>
        </w:tc>
      </w:tr>
      <w:tr w:rsidR="004E42B6" w:rsidRPr="00584C2A" w14:paraId="7DB50AC2" w14:textId="77777777" w:rsidTr="6081F5D4">
        <w:tc>
          <w:tcPr>
            <w:tcW w:w="7410" w:type="dxa"/>
          </w:tcPr>
          <w:p w14:paraId="5970092C" w14:textId="367800EB" w:rsidR="004E42B6" w:rsidRPr="00584C2A" w:rsidRDefault="004E42B6" w:rsidP="00F25535">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color w:val="000000"/>
                <w:sz w:val="24"/>
                <w:szCs w:val="24"/>
              </w:rPr>
              <w:t xml:space="preserve">b. Demonstration of Local and Regional Partnerships </w:t>
            </w:r>
          </w:p>
        </w:tc>
        <w:tc>
          <w:tcPr>
            <w:tcW w:w="1740" w:type="dxa"/>
          </w:tcPr>
          <w:p w14:paraId="3A1CCB6E" w14:textId="577E8070" w:rsidR="004E42B6" w:rsidRPr="00584C2A" w:rsidRDefault="76FC7AAF"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5</w:t>
            </w:r>
          </w:p>
        </w:tc>
      </w:tr>
      <w:tr w:rsidR="008C318F" w:rsidRPr="00584C2A" w14:paraId="49FBD06F" w14:textId="77777777" w:rsidTr="6081F5D4">
        <w:tc>
          <w:tcPr>
            <w:tcW w:w="7410" w:type="dxa"/>
            <w:shd w:val="clear" w:color="auto" w:fill="17365D" w:themeFill="text2" w:themeFillShade="BF"/>
          </w:tcPr>
          <w:p w14:paraId="256A9F7A" w14:textId="77777777" w:rsidR="004E42B6" w:rsidRPr="00584C2A" w:rsidRDefault="004E42B6" w:rsidP="00F25535">
            <w:pPr>
              <w:pBdr>
                <w:top w:val="nil"/>
                <w:left w:val="nil"/>
                <w:bottom w:val="nil"/>
                <w:right w:val="nil"/>
                <w:between w:val="nil"/>
              </w:pBdr>
              <w:rPr>
                <w:rFonts w:ascii="Roboto" w:eastAsia="Arial" w:hAnsi="Roboto" w:cs="Arial"/>
                <w:b/>
                <w:color w:val="FFFFFF"/>
                <w:sz w:val="24"/>
                <w:szCs w:val="24"/>
              </w:rPr>
            </w:pPr>
            <w:r w:rsidRPr="00584C2A">
              <w:rPr>
                <w:rFonts w:ascii="Roboto" w:eastAsia="Arial" w:hAnsi="Roboto" w:cs="Arial"/>
                <w:b/>
                <w:color w:val="FFFFFF"/>
                <w:sz w:val="24"/>
                <w:szCs w:val="24"/>
              </w:rPr>
              <w:t>IV. Work Plan</w:t>
            </w:r>
          </w:p>
        </w:tc>
        <w:tc>
          <w:tcPr>
            <w:tcW w:w="1740" w:type="dxa"/>
            <w:shd w:val="clear" w:color="auto" w:fill="17365D" w:themeFill="text2" w:themeFillShade="BF"/>
          </w:tcPr>
          <w:p w14:paraId="0674CD7C" w14:textId="77777777" w:rsidR="004E42B6" w:rsidRPr="00584C2A" w:rsidRDefault="004E42B6" w:rsidP="00F25535">
            <w:pPr>
              <w:pBdr>
                <w:top w:val="nil"/>
                <w:left w:val="nil"/>
                <w:bottom w:val="nil"/>
                <w:right w:val="nil"/>
                <w:between w:val="nil"/>
              </w:pBdr>
              <w:jc w:val="right"/>
              <w:rPr>
                <w:rFonts w:ascii="Roboto" w:eastAsia="Arial" w:hAnsi="Roboto" w:cs="Arial"/>
                <w:b/>
                <w:color w:val="FFFFFF"/>
                <w:sz w:val="24"/>
                <w:szCs w:val="24"/>
              </w:rPr>
            </w:pPr>
            <w:r w:rsidRPr="00584C2A">
              <w:rPr>
                <w:rFonts w:ascii="Roboto" w:eastAsia="Arial" w:hAnsi="Roboto" w:cs="Arial"/>
                <w:b/>
                <w:color w:val="FFFFFF"/>
                <w:sz w:val="24"/>
                <w:szCs w:val="24"/>
              </w:rPr>
              <w:t>15 Points</w:t>
            </w:r>
          </w:p>
        </w:tc>
      </w:tr>
      <w:tr w:rsidR="004E42B6" w:rsidRPr="00584C2A" w14:paraId="510D0B91" w14:textId="77777777" w:rsidTr="6081F5D4">
        <w:tc>
          <w:tcPr>
            <w:tcW w:w="7410" w:type="dxa"/>
          </w:tcPr>
          <w:p w14:paraId="5C78099D" w14:textId="77777777" w:rsidR="004E42B6" w:rsidRPr="00584C2A" w:rsidRDefault="004E42B6" w:rsidP="00F25535">
            <w:pPr>
              <w:rPr>
                <w:rFonts w:ascii="Roboto" w:eastAsia="Arial" w:hAnsi="Roboto" w:cs="Arial"/>
                <w:sz w:val="24"/>
                <w:szCs w:val="24"/>
              </w:rPr>
            </w:pPr>
            <w:r w:rsidRPr="00584C2A">
              <w:rPr>
                <w:rFonts w:ascii="Roboto" w:eastAsia="Arial" w:hAnsi="Roboto" w:cs="Arial"/>
                <w:sz w:val="24"/>
                <w:szCs w:val="24"/>
              </w:rPr>
              <w:t>a. Project Activities/Deliverables</w:t>
            </w:r>
          </w:p>
        </w:tc>
        <w:tc>
          <w:tcPr>
            <w:tcW w:w="1740" w:type="dxa"/>
          </w:tcPr>
          <w:p w14:paraId="0415BD55" w14:textId="0EF858B9" w:rsidR="00F30DD1" w:rsidRPr="00584C2A" w:rsidRDefault="161448B9"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10</w:t>
            </w:r>
          </w:p>
        </w:tc>
      </w:tr>
      <w:tr w:rsidR="004E42B6" w:rsidRPr="00584C2A" w14:paraId="72652D24" w14:textId="77777777" w:rsidTr="6081F5D4">
        <w:tc>
          <w:tcPr>
            <w:tcW w:w="7410" w:type="dxa"/>
          </w:tcPr>
          <w:p w14:paraId="7C81A186" w14:textId="77777777" w:rsidR="004E42B6" w:rsidRPr="00584C2A" w:rsidRDefault="004E42B6" w:rsidP="00F25535">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color w:val="000000"/>
                <w:sz w:val="24"/>
                <w:szCs w:val="24"/>
              </w:rPr>
              <w:t>b. Project Timeline</w:t>
            </w:r>
          </w:p>
        </w:tc>
        <w:tc>
          <w:tcPr>
            <w:tcW w:w="1740" w:type="dxa"/>
          </w:tcPr>
          <w:p w14:paraId="141E8872" w14:textId="7F72C5C8" w:rsidR="004E42B6" w:rsidRPr="00584C2A" w:rsidRDefault="53C5ED16"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5</w:t>
            </w:r>
          </w:p>
        </w:tc>
      </w:tr>
      <w:tr w:rsidR="008C318F" w:rsidRPr="00584C2A" w14:paraId="775DA5E9" w14:textId="77777777" w:rsidTr="6081F5D4">
        <w:tc>
          <w:tcPr>
            <w:tcW w:w="7410" w:type="dxa"/>
            <w:shd w:val="clear" w:color="auto" w:fill="17365D" w:themeFill="text2" w:themeFillShade="BF"/>
          </w:tcPr>
          <w:p w14:paraId="2E81B2F8" w14:textId="77777777" w:rsidR="004E42B6" w:rsidRPr="00584C2A" w:rsidRDefault="004E42B6" w:rsidP="00F25535">
            <w:pPr>
              <w:pBdr>
                <w:top w:val="nil"/>
                <w:left w:val="nil"/>
                <w:bottom w:val="nil"/>
                <w:right w:val="nil"/>
                <w:between w:val="nil"/>
              </w:pBdr>
              <w:rPr>
                <w:rFonts w:ascii="Roboto" w:eastAsia="Arial" w:hAnsi="Roboto" w:cs="Arial"/>
                <w:b/>
                <w:color w:val="FFFFFF"/>
                <w:sz w:val="24"/>
                <w:szCs w:val="24"/>
              </w:rPr>
            </w:pPr>
            <w:r w:rsidRPr="00584C2A">
              <w:rPr>
                <w:rFonts w:ascii="Roboto" w:eastAsia="Arial" w:hAnsi="Roboto" w:cs="Arial"/>
                <w:b/>
                <w:color w:val="FFFFFF"/>
                <w:sz w:val="24"/>
                <w:szCs w:val="24"/>
              </w:rPr>
              <w:t>V. Performance Measurement and Sustainability</w:t>
            </w:r>
          </w:p>
        </w:tc>
        <w:tc>
          <w:tcPr>
            <w:tcW w:w="1740" w:type="dxa"/>
            <w:shd w:val="clear" w:color="auto" w:fill="17365D" w:themeFill="text2" w:themeFillShade="BF"/>
          </w:tcPr>
          <w:p w14:paraId="40BB955B" w14:textId="101EBBD9" w:rsidR="004E42B6" w:rsidRPr="00584C2A" w:rsidRDefault="004E42B6" w:rsidP="00F25535">
            <w:pPr>
              <w:pBdr>
                <w:top w:val="nil"/>
                <w:left w:val="nil"/>
                <w:bottom w:val="nil"/>
                <w:right w:val="nil"/>
                <w:between w:val="nil"/>
              </w:pBdr>
              <w:jc w:val="right"/>
              <w:rPr>
                <w:rFonts w:ascii="Roboto" w:eastAsia="Arial" w:hAnsi="Roboto" w:cs="Arial"/>
                <w:b/>
                <w:color w:val="FFFFFF"/>
                <w:sz w:val="24"/>
                <w:szCs w:val="24"/>
              </w:rPr>
            </w:pPr>
            <w:r w:rsidRPr="00584C2A">
              <w:rPr>
                <w:rFonts w:ascii="Roboto" w:eastAsia="Arial" w:hAnsi="Roboto" w:cs="Arial"/>
                <w:b/>
                <w:color w:val="FFFFFF"/>
                <w:sz w:val="24"/>
                <w:szCs w:val="24"/>
              </w:rPr>
              <w:t>1</w:t>
            </w:r>
            <w:r w:rsidR="008D5191">
              <w:rPr>
                <w:rFonts w:ascii="Roboto" w:eastAsia="Arial" w:hAnsi="Roboto" w:cs="Arial"/>
                <w:b/>
                <w:color w:val="FFFFFF"/>
                <w:sz w:val="24"/>
                <w:szCs w:val="24"/>
              </w:rPr>
              <w:t>5</w:t>
            </w:r>
            <w:r w:rsidRPr="00584C2A">
              <w:rPr>
                <w:rFonts w:ascii="Roboto" w:eastAsia="Arial" w:hAnsi="Roboto" w:cs="Arial"/>
                <w:b/>
                <w:color w:val="FFFFFF"/>
                <w:sz w:val="24"/>
                <w:szCs w:val="24"/>
              </w:rPr>
              <w:t xml:space="preserve"> Points</w:t>
            </w:r>
          </w:p>
        </w:tc>
      </w:tr>
      <w:tr w:rsidR="004E42B6" w:rsidRPr="00584C2A" w14:paraId="1BD766A9" w14:textId="77777777" w:rsidTr="6081F5D4">
        <w:tc>
          <w:tcPr>
            <w:tcW w:w="7410" w:type="dxa"/>
          </w:tcPr>
          <w:p w14:paraId="5EB2E463" w14:textId="77777777" w:rsidR="004E42B6" w:rsidRPr="00584C2A" w:rsidRDefault="004E42B6" w:rsidP="00F25535">
            <w:pPr>
              <w:rPr>
                <w:rFonts w:ascii="Roboto" w:eastAsia="Arial" w:hAnsi="Roboto" w:cs="Arial"/>
                <w:sz w:val="24"/>
                <w:szCs w:val="24"/>
              </w:rPr>
            </w:pPr>
            <w:r w:rsidRPr="00584C2A">
              <w:rPr>
                <w:rFonts w:ascii="Roboto" w:eastAsia="Arial" w:hAnsi="Roboto" w:cs="Arial"/>
                <w:sz w:val="24"/>
                <w:szCs w:val="24"/>
              </w:rPr>
              <w:t>a. Demonstration of Realistic and Attainable Outcomes</w:t>
            </w:r>
          </w:p>
        </w:tc>
        <w:tc>
          <w:tcPr>
            <w:tcW w:w="1740" w:type="dxa"/>
          </w:tcPr>
          <w:p w14:paraId="0FF096D7" w14:textId="74EBAF2C" w:rsidR="004E42B6" w:rsidRPr="00584C2A" w:rsidRDefault="7F4F8169"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8</w:t>
            </w:r>
          </w:p>
        </w:tc>
      </w:tr>
      <w:tr w:rsidR="004E42B6" w:rsidRPr="00584C2A" w14:paraId="2D0D7B9B" w14:textId="77777777" w:rsidTr="6081F5D4">
        <w:tc>
          <w:tcPr>
            <w:tcW w:w="7410" w:type="dxa"/>
          </w:tcPr>
          <w:p w14:paraId="318A2FD8" w14:textId="77777777" w:rsidR="004E42B6" w:rsidRPr="00584C2A" w:rsidRDefault="004E42B6" w:rsidP="00F25535">
            <w:pPr>
              <w:pBdr>
                <w:top w:val="nil"/>
                <w:left w:val="nil"/>
                <w:bottom w:val="nil"/>
                <w:right w:val="nil"/>
                <w:between w:val="nil"/>
              </w:pBdr>
              <w:rPr>
                <w:rFonts w:ascii="Roboto" w:eastAsia="Arial" w:hAnsi="Roboto" w:cs="Arial"/>
                <w:color w:val="000000"/>
                <w:sz w:val="24"/>
                <w:szCs w:val="24"/>
              </w:rPr>
            </w:pPr>
            <w:r w:rsidRPr="00584C2A">
              <w:rPr>
                <w:rFonts w:ascii="Roboto" w:eastAsia="Arial" w:hAnsi="Roboto" w:cs="Arial"/>
                <w:color w:val="000000"/>
                <w:sz w:val="24"/>
                <w:szCs w:val="24"/>
              </w:rPr>
              <w:t>b. Demonstration of Project Sustainability</w:t>
            </w:r>
          </w:p>
        </w:tc>
        <w:tc>
          <w:tcPr>
            <w:tcW w:w="1740" w:type="dxa"/>
          </w:tcPr>
          <w:p w14:paraId="1D5A5221" w14:textId="6F8E7514" w:rsidR="004E42B6" w:rsidRPr="00584C2A" w:rsidRDefault="06055A87"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7</w:t>
            </w:r>
          </w:p>
        </w:tc>
      </w:tr>
      <w:tr w:rsidR="008C318F" w:rsidRPr="00584C2A" w14:paraId="3FE521D9" w14:textId="77777777" w:rsidTr="6081F5D4">
        <w:tc>
          <w:tcPr>
            <w:tcW w:w="7410" w:type="dxa"/>
            <w:shd w:val="clear" w:color="auto" w:fill="1F3864"/>
          </w:tcPr>
          <w:p w14:paraId="794BA4F3" w14:textId="77777777" w:rsidR="004E42B6" w:rsidRPr="00176A0B" w:rsidRDefault="004E42B6" w:rsidP="00F25535">
            <w:pPr>
              <w:pBdr>
                <w:top w:val="nil"/>
                <w:left w:val="nil"/>
                <w:bottom w:val="nil"/>
                <w:right w:val="nil"/>
                <w:between w:val="nil"/>
              </w:pBdr>
              <w:rPr>
                <w:rFonts w:ascii="Roboto" w:eastAsia="Arial" w:hAnsi="Roboto" w:cs="Arial"/>
                <w:color w:val="FFFFFF"/>
                <w:sz w:val="24"/>
                <w:szCs w:val="24"/>
              </w:rPr>
            </w:pPr>
            <w:r w:rsidRPr="00176A0B">
              <w:rPr>
                <w:rFonts w:ascii="Roboto" w:eastAsia="Arial" w:hAnsi="Roboto" w:cs="Arial"/>
                <w:b/>
                <w:color w:val="FFFFFF"/>
                <w:sz w:val="24"/>
                <w:szCs w:val="24"/>
              </w:rPr>
              <w:t>VI.  Budget Information</w:t>
            </w:r>
          </w:p>
        </w:tc>
        <w:tc>
          <w:tcPr>
            <w:tcW w:w="1740" w:type="dxa"/>
            <w:shd w:val="clear" w:color="auto" w:fill="1F3864"/>
          </w:tcPr>
          <w:p w14:paraId="6603EE98" w14:textId="77777777" w:rsidR="004E42B6" w:rsidRPr="00584C2A" w:rsidRDefault="004E42B6" w:rsidP="009F0D90">
            <w:pPr>
              <w:pStyle w:val="ListParagraph"/>
              <w:numPr>
                <w:ilvl w:val="0"/>
                <w:numId w:val="41"/>
              </w:numPr>
              <w:pBdr>
                <w:top w:val="nil"/>
                <w:left w:val="nil"/>
                <w:bottom w:val="nil"/>
                <w:right w:val="nil"/>
                <w:between w:val="nil"/>
              </w:pBdr>
              <w:jc w:val="right"/>
              <w:rPr>
                <w:rFonts w:ascii="Roboto" w:eastAsia="Arial" w:hAnsi="Roboto" w:cs="Arial"/>
                <w:b/>
                <w:color w:val="FFFFFF"/>
                <w:sz w:val="24"/>
                <w:szCs w:val="24"/>
              </w:rPr>
            </w:pPr>
            <w:r w:rsidRPr="00584C2A">
              <w:rPr>
                <w:rFonts w:ascii="Roboto" w:eastAsia="Arial" w:hAnsi="Roboto" w:cs="Arial"/>
                <w:b/>
                <w:color w:val="FFFFFF"/>
                <w:sz w:val="24"/>
                <w:szCs w:val="24"/>
              </w:rPr>
              <w:t>Points</w:t>
            </w:r>
          </w:p>
        </w:tc>
      </w:tr>
      <w:tr w:rsidR="72D32DC3" w14:paraId="6BCACBDA" w14:textId="77777777" w:rsidTr="6081F5D4">
        <w:trPr>
          <w:trHeight w:val="300"/>
        </w:trPr>
        <w:tc>
          <w:tcPr>
            <w:tcW w:w="7410" w:type="dxa"/>
          </w:tcPr>
          <w:p w14:paraId="71C85520" w14:textId="7DD675F0" w:rsidR="012544D7" w:rsidRPr="00176A0B" w:rsidRDefault="002E2F49" w:rsidP="72D32DC3">
            <w:pPr>
              <w:pBdr>
                <w:top w:val="nil"/>
                <w:left w:val="nil"/>
                <w:bottom w:val="nil"/>
                <w:right w:val="nil"/>
                <w:between w:val="nil"/>
              </w:pBdr>
              <w:rPr>
                <w:rFonts w:ascii="Roboto" w:eastAsia="Arial" w:hAnsi="Roboto" w:cs="Arial"/>
                <w:color w:val="000000" w:themeColor="text1"/>
                <w:sz w:val="24"/>
                <w:szCs w:val="24"/>
              </w:rPr>
            </w:pPr>
            <w:r w:rsidRPr="00176A0B">
              <w:rPr>
                <w:rFonts w:ascii="Roboto" w:eastAsia="Arial" w:hAnsi="Roboto" w:cs="Arial"/>
                <w:color w:val="000000" w:themeColor="text1"/>
                <w:sz w:val="24"/>
                <w:szCs w:val="24"/>
              </w:rPr>
              <w:t>a</w:t>
            </w:r>
            <w:r w:rsidR="012544D7" w:rsidRPr="00176A0B">
              <w:rPr>
                <w:rFonts w:ascii="Roboto" w:eastAsia="Arial" w:hAnsi="Roboto" w:cs="Arial"/>
                <w:color w:val="000000" w:themeColor="text1"/>
                <w:sz w:val="24"/>
                <w:szCs w:val="24"/>
              </w:rPr>
              <w:t>.  Demonstration of Match Requirement</w:t>
            </w:r>
          </w:p>
        </w:tc>
        <w:tc>
          <w:tcPr>
            <w:tcW w:w="1740" w:type="dxa"/>
          </w:tcPr>
          <w:p w14:paraId="3EAC3B48" w14:textId="4FCE24A7" w:rsidR="00D45FC8" w:rsidRDefault="184D15A9" w:rsidP="0305E139">
            <w:pPr>
              <w:jc w:val="center"/>
              <w:rPr>
                <w:rFonts w:ascii="Roboto" w:eastAsia="Roboto" w:hAnsi="Roboto" w:cs="Roboto"/>
                <w:sz w:val="24"/>
                <w:szCs w:val="24"/>
              </w:rPr>
            </w:pPr>
            <w:r w:rsidRPr="0305E139">
              <w:rPr>
                <w:rFonts w:ascii="Roboto" w:eastAsia="Roboto" w:hAnsi="Roboto" w:cs="Roboto"/>
                <w:sz w:val="24"/>
                <w:szCs w:val="24"/>
              </w:rPr>
              <w:t>5</w:t>
            </w:r>
          </w:p>
        </w:tc>
      </w:tr>
      <w:tr w:rsidR="004E42B6" w:rsidRPr="00584C2A" w14:paraId="027C5015" w14:textId="77777777" w:rsidTr="6081F5D4">
        <w:tc>
          <w:tcPr>
            <w:tcW w:w="7410" w:type="dxa"/>
          </w:tcPr>
          <w:p w14:paraId="29864AE9" w14:textId="2B445DAB" w:rsidR="00F42570" w:rsidRPr="00176A0B" w:rsidRDefault="002E2F49" w:rsidP="00F25535">
            <w:pPr>
              <w:pBdr>
                <w:top w:val="nil"/>
                <w:left w:val="nil"/>
                <w:bottom w:val="nil"/>
                <w:right w:val="nil"/>
                <w:between w:val="nil"/>
              </w:pBdr>
              <w:rPr>
                <w:rFonts w:ascii="Roboto" w:eastAsia="Arial" w:hAnsi="Roboto" w:cs="Arial"/>
                <w:color w:val="000000"/>
                <w:sz w:val="24"/>
                <w:szCs w:val="24"/>
              </w:rPr>
            </w:pPr>
            <w:r w:rsidRPr="00176A0B">
              <w:rPr>
                <w:rFonts w:ascii="Roboto" w:eastAsia="Arial" w:hAnsi="Roboto" w:cs="Arial"/>
                <w:color w:val="000000"/>
                <w:sz w:val="24"/>
                <w:szCs w:val="24"/>
              </w:rPr>
              <w:t>b</w:t>
            </w:r>
            <w:r w:rsidR="004E42B6" w:rsidRPr="00176A0B">
              <w:rPr>
                <w:rFonts w:ascii="Roboto" w:eastAsia="Arial" w:hAnsi="Roboto" w:cs="Arial"/>
                <w:color w:val="000000"/>
                <w:sz w:val="24"/>
                <w:szCs w:val="24"/>
              </w:rPr>
              <w:t>.  Budget Narrative Align</w:t>
            </w:r>
            <w:r w:rsidR="00015C5A" w:rsidRPr="00176A0B">
              <w:rPr>
                <w:rFonts w:ascii="Roboto" w:eastAsia="Arial" w:hAnsi="Roboto" w:cs="Arial"/>
                <w:color w:val="000000"/>
                <w:sz w:val="24"/>
                <w:szCs w:val="24"/>
              </w:rPr>
              <w:t>ment</w:t>
            </w:r>
            <w:r w:rsidR="004E42B6" w:rsidRPr="00176A0B">
              <w:rPr>
                <w:rFonts w:ascii="Roboto" w:eastAsia="Arial" w:hAnsi="Roboto" w:cs="Arial"/>
                <w:color w:val="000000"/>
                <w:sz w:val="24"/>
                <w:szCs w:val="24"/>
              </w:rPr>
              <w:t xml:space="preserve"> with Acceptable Costs</w:t>
            </w:r>
          </w:p>
        </w:tc>
        <w:tc>
          <w:tcPr>
            <w:tcW w:w="1740" w:type="dxa"/>
          </w:tcPr>
          <w:p w14:paraId="1FF48418" w14:textId="73242203" w:rsidR="004E42B6" w:rsidRPr="00584C2A" w:rsidRDefault="35C76ED9" w:rsidP="0305E139">
            <w:pPr>
              <w:pBdr>
                <w:top w:val="nil"/>
                <w:left w:val="nil"/>
                <w:bottom w:val="nil"/>
                <w:right w:val="nil"/>
                <w:between w:val="nil"/>
              </w:pBdr>
              <w:jc w:val="center"/>
              <w:rPr>
                <w:rFonts w:ascii="Roboto" w:eastAsia="Arial" w:hAnsi="Roboto" w:cs="Arial"/>
                <w:color w:val="000000"/>
                <w:sz w:val="24"/>
                <w:szCs w:val="24"/>
              </w:rPr>
            </w:pPr>
            <w:r w:rsidRPr="0305E139">
              <w:rPr>
                <w:rFonts w:ascii="Roboto" w:eastAsia="Arial" w:hAnsi="Roboto" w:cs="Arial"/>
                <w:color w:val="000000" w:themeColor="text1"/>
                <w:sz w:val="24"/>
                <w:szCs w:val="24"/>
              </w:rPr>
              <w:t>5</w:t>
            </w:r>
          </w:p>
        </w:tc>
      </w:tr>
    </w:tbl>
    <w:p w14:paraId="11142153" w14:textId="77777777" w:rsidR="00342679" w:rsidRPr="00584C2A" w:rsidRDefault="00342679">
      <w:pPr>
        <w:pBdr>
          <w:top w:val="nil"/>
          <w:left w:val="nil"/>
          <w:bottom w:val="nil"/>
          <w:right w:val="nil"/>
          <w:between w:val="nil"/>
        </w:pBdr>
        <w:ind w:left="-180"/>
        <w:rPr>
          <w:rFonts w:ascii="Roboto" w:eastAsia="Arial" w:hAnsi="Roboto" w:cs="Arial"/>
          <w:color w:val="000000"/>
          <w:sz w:val="24"/>
          <w:szCs w:val="24"/>
        </w:rPr>
      </w:pPr>
    </w:p>
    <w:p w14:paraId="151BF5B6" w14:textId="77777777" w:rsidR="00342679" w:rsidRPr="00584C2A" w:rsidRDefault="008772A1">
      <w:pPr>
        <w:ind w:firstLine="720"/>
        <w:jc w:val="center"/>
        <w:rPr>
          <w:rFonts w:ascii="Roboto" w:eastAsia="Arial" w:hAnsi="Roboto" w:cs="Arial"/>
          <w:b/>
          <w:sz w:val="24"/>
          <w:szCs w:val="24"/>
        </w:rPr>
      </w:pPr>
      <w:r w:rsidRPr="00584C2A">
        <w:rPr>
          <w:rFonts w:ascii="Roboto" w:eastAsia="Arial" w:hAnsi="Roboto" w:cs="Arial"/>
          <w:b/>
          <w:sz w:val="24"/>
          <w:szCs w:val="24"/>
        </w:rPr>
        <w:t>Application Scoring Information – 100 Points</w:t>
      </w:r>
    </w:p>
    <w:p w14:paraId="7BE9C609" w14:textId="77777777" w:rsidR="00C63BA9" w:rsidRPr="00584C2A" w:rsidRDefault="00C63BA9">
      <w:pPr>
        <w:ind w:firstLine="720"/>
        <w:rPr>
          <w:rFonts w:ascii="Roboto" w:eastAsia="Arial" w:hAnsi="Roboto" w:cs="Arial"/>
          <w:b/>
          <w:sz w:val="24"/>
          <w:szCs w:val="24"/>
        </w:rPr>
      </w:pPr>
    </w:p>
    <w:p w14:paraId="3232D78E" w14:textId="77777777" w:rsidR="004E42B6" w:rsidRPr="00584C2A" w:rsidRDefault="004E42B6" w:rsidP="004E42B6">
      <w:pPr>
        <w:rPr>
          <w:rFonts w:ascii="Roboto" w:eastAsia="Arial" w:hAnsi="Roboto" w:cs="Arial"/>
          <w:b/>
          <w:sz w:val="24"/>
          <w:szCs w:val="24"/>
          <w:u w:val="single"/>
        </w:rPr>
      </w:pPr>
      <w:r w:rsidRPr="00584C2A">
        <w:rPr>
          <w:rFonts w:ascii="Roboto" w:eastAsia="Arial" w:hAnsi="Roboto" w:cs="Arial"/>
          <w:b/>
          <w:sz w:val="24"/>
          <w:szCs w:val="24"/>
          <w:u w:val="single"/>
        </w:rPr>
        <w:t>Project Description – 30 Points</w:t>
      </w:r>
    </w:p>
    <w:p w14:paraId="63843707" w14:textId="77777777" w:rsidR="004E42B6" w:rsidRPr="00584C2A" w:rsidRDefault="004E42B6" w:rsidP="004E42B6">
      <w:pPr>
        <w:rPr>
          <w:rFonts w:ascii="Roboto" w:eastAsia="Arial" w:hAnsi="Roboto" w:cs="Arial"/>
          <w:b/>
          <w:sz w:val="24"/>
          <w:szCs w:val="24"/>
        </w:rPr>
      </w:pPr>
    </w:p>
    <w:p w14:paraId="623FFC94" w14:textId="77777777" w:rsidR="004E42B6" w:rsidRPr="00584C2A" w:rsidRDefault="004E42B6" w:rsidP="004E42B6">
      <w:pPr>
        <w:jc w:val="both"/>
        <w:rPr>
          <w:rFonts w:ascii="Roboto" w:eastAsia="Arial" w:hAnsi="Roboto" w:cs="Arial"/>
          <w:b/>
          <w:sz w:val="24"/>
          <w:szCs w:val="24"/>
        </w:rPr>
      </w:pPr>
      <w:r w:rsidRPr="00584C2A">
        <w:rPr>
          <w:rFonts w:ascii="Roboto" w:eastAsia="Arial" w:hAnsi="Roboto" w:cs="Arial"/>
          <w:b/>
          <w:sz w:val="24"/>
          <w:szCs w:val="24"/>
        </w:rPr>
        <w:t xml:space="preserve">Identification of Needs </w:t>
      </w:r>
    </w:p>
    <w:p w14:paraId="4BC9AF54" w14:textId="77777777" w:rsidR="004E42B6" w:rsidRPr="00584C2A" w:rsidRDefault="004E42B6" w:rsidP="004E42B6">
      <w:pPr>
        <w:jc w:val="both"/>
        <w:rPr>
          <w:rFonts w:ascii="Roboto" w:eastAsia="Arial" w:hAnsi="Roboto" w:cs="Arial"/>
          <w:b/>
          <w:sz w:val="24"/>
          <w:szCs w:val="24"/>
        </w:rPr>
      </w:pPr>
    </w:p>
    <w:p w14:paraId="4D217C2A" w14:textId="6BE65ACD" w:rsidR="001E7BF3" w:rsidRDefault="54D2C9F0" w:rsidP="004E42B6">
      <w:pPr>
        <w:jc w:val="both"/>
        <w:rPr>
          <w:rFonts w:ascii="Roboto" w:eastAsia="Arial" w:hAnsi="Roboto" w:cs="Arial"/>
          <w:sz w:val="24"/>
          <w:szCs w:val="24"/>
        </w:rPr>
      </w:pPr>
      <w:r w:rsidRPr="6081F5D4">
        <w:rPr>
          <w:rFonts w:ascii="Roboto" w:eastAsia="Arial" w:hAnsi="Roboto" w:cs="Arial"/>
          <w:sz w:val="24"/>
          <w:szCs w:val="24"/>
        </w:rPr>
        <w:t xml:space="preserve">Each community </w:t>
      </w:r>
      <w:r w:rsidR="6080BA0B" w:rsidRPr="6081F5D4">
        <w:rPr>
          <w:rFonts w:ascii="Roboto" w:eastAsia="Arial" w:hAnsi="Roboto" w:cs="Arial"/>
          <w:sz w:val="24"/>
          <w:szCs w:val="24"/>
        </w:rPr>
        <w:t>has</w:t>
      </w:r>
      <w:r w:rsidRPr="6081F5D4">
        <w:rPr>
          <w:rFonts w:ascii="Roboto" w:eastAsia="Arial" w:hAnsi="Roboto" w:cs="Arial"/>
          <w:sz w:val="24"/>
          <w:szCs w:val="24"/>
        </w:rPr>
        <w:t xml:space="preserve"> unique characteristics, make up, and needs.  The applicant should describe the project service area and population to be served by the proposed project. </w:t>
      </w:r>
      <w:r w:rsidR="5742DC0F" w:rsidRPr="6081F5D4">
        <w:rPr>
          <w:rFonts w:ascii="Roboto" w:eastAsia="Arial" w:hAnsi="Roboto" w:cs="Arial"/>
          <w:sz w:val="24"/>
          <w:szCs w:val="24"/>
        </w:rPr>
        <w:t>This section should in</w:t>
      </w:r>
      <w:r w:rsidR="4AD54147" w:rsidRPr="6081F5D4">
        <w:rPr>
          <w:rFonts w:ascii="Roboto" w:eastAsia="Arial" w:hAnsi="Roboto" w:cs="Arial"/>
          <w:sz w:val="24"/>
          <w:szCs w:val="24"/>
        </w:rPr>
        <w:t>corporate</w:t>
      </w:r>
      <w:r w:rsidR="5742DC0F" w:rsidRPr="6081F5D4">
        <w:rPr>
          <w:rFonts w:ascii="Roboto" w:eastAsia="Arial" w:hAnsi="Roboto" w:cs="Arial"/>
          <w:sz w:val="24"/>
          <w:szCs w:val="24"/>
        </w:rPr>
        <w:t xml:space="preserve"> the area’s</w:t>
      </w:r>
      <w:r w:rsidRPr="6081F5D4">
        <w:rPr>
          <w:rFonts w:ascii="Roboto" w:eastAsia="Arial" w:hAnsi="Roboto" w:cs="Arial"/>
          <w:sz w:val="24"/>
          <w:szCs w:val="24"/>
        </w:rPr>
        <w:t xml:space="preserve"> demographics and economic challenges, </w:t>
      </w:r>
      <w:proofErr w:type="gramStart"/>
      <w:r w:rsidRPr="6081F5D4">
        <w:rPr>
          <w:rFonts w:ascii="Roboto" w:eastAsia="Arial" w:hAnsi="Roboto" w:cs="Arial"/>
          <w:sz w:val="24"/>
          <w:szCs w:val="24"/>
        </w:rPr>
        <w:t>including  population</w:t>
      </w:r>
      <w:proofErr w:type="gramEnd"/>
      <w:r w:rsidRPr="6081F5D4">
        <w:rPr>
          <w:rFonts w:ascii="Roboto" w:eastAsia="Arial" w:hAnsi="Roboto" w:cs="Arial"/>
          <w:sz w:val="24"/>
          <w:szCs w:val="24"/>
        </w:rPr>
        <w:t xml:space="preserve">, median household income, unemployment rate, poverty rate, labor force participation rate, and any other data that may be applicable to the project. </w:t>
      </w:r>
    </w:p>
    <w:p w14:paraId="13580322" w14:textId="6411F2C1" w:rsidR="004E42B6" w:rsidRPr="00675F42" w:rsidRDefault="54D2C9F0" w:rsidP="6081F5D4">
      <w:pPr>
        <w:jc w:val="both"/>
        <w:rPr>
          <w:rFonts w:ascii="Roboto" w:eastAsia="Arial" w:hAnsi="Roboto" w:cs="Arial"/>
          <w:sz w:val="24"/>
          <w:szCs w:val="24"/>
          <w:highlight w:val="yellow"/>
        </w:rPr>
      </w:pPr>
      <w:r w:rsidRPr="6081F5D4">
        <w:rPr>
          <w:rFonts w:ascii="Roboto" w:eastAsia="Arial" w:hAnsi="Roboto" w:cs="Arial"/>
          <w:sz w:val="24"/>
          <w:szCs w:val="24"/>
        </w:rPr>
        <w:t xml:space="preserve">Demographic and economic data indicators should come from primary sources, such as the U.S. Census Bureau, U.S. Bureau of Labor Statistics or U.S. Bureau of Economic Analysis.  </w:t>
      </w:r>
    </w:p>
    <w:p w14:paraId="4BE01F87" w14:textId="77777777" w:rsidR="004E42B6" w:rsidRPr="00997A6F" w:rsidRDefault="004E42B6" w:rsidP="004E42B6">
      <w:pPr>
        <w:jc w:val="both"/>
        <w:rPr>
          <w:rFonts w:ascii="Roboto" w:eastAsia="Arial" w:hAnsi="Roboto" w:cs="Arial"/>
          <w:b/>
          <w:bCs/>
          <w:sz w:val="24"/>
          <w:szCs w:val="24"/>
        </w:rPr>
      </w:pPr>
    </w:p>
    <w:p w14:paraId="1237B1E3" w14:textId="77777777" w:rsidR="002B72B4" w:rsidRDefault="002B72B4">
      <w:pPr>
        <w:rPr>
          <w:rFonts w:ascii="Roboto" w:eastAsia="Arial" w:hAnsi="Roboto" w:cs="Arial"/>
          <w:b/>
          <w:sz w:val="24"/>
          <w:szCs w:val="24"/>
        </w:rPr>
      </w:pPr>
      <w:r>
        <w:rPr>
          <w:rFonts w:ascii="Roboto" w:eastAsia="Arial" w:hAnsi="Roboto" w:cs="Arial"/>
          <w:b/>
          <w:sz w:val="24"/>
          <w:szCs w:val="24"/>
        </w:rPr>
        <w:br w:type="page"/>
      </w:r>
    </w:p>
    <w:p w14:paraId="7D7B20A6" w14:textId="0FF702EB" w:rsidR="004E42B6" w:rsidRPr="00584C2A" w:rsidRDefault="004E42B6" w:rsidP="004E42B6">
      <w:pPr>
        <w:jc w:val="both"/>
        <w:rPr>
          <w:rFonts w:ascii="Roboto" w:eastAsia="Arial" w:hAnsi="Roboto" w:cs="Arial"/>
          <w:b/>
          <w:sz w:val="24"/>
          <w:szCs w:val="24"/>
        </w:rPr>
      </w:pPr>
      <w:r w:rsidRPr="00584C2A">
        <w:rPr>
          <w:rFonts w:ascii="Roboto" w:eastAsia="Arial" w:hAnsi="Roboto" w:cs="Arial"/>
          <w:b/>
          <w:sz w:val="24"/>
          <w:szCs w:val="24"/>
        </w:rPr>
        <w:lastRenderedPageBreak/>
        <w:t>Project Design</w:t>
      </w:r>
    </w:p>
    <w:p w14:paraId="77A073C4" w14:textId="77777777" w:rsidR="004E42B6" w:rsidRPr="00584C2A" w:rsidRDefault="004E42B6" w:rsidP="004E42B6">
      <w:pPr>
        <w:jc w:val="both"/>
        <w:rPr>
          <w:rFonts w:ascii="Roboto" w:eastAsia="Arial" w:hAnsi="Roboto" w:cs="Arial"/>
          <w:b/>
          <w:sz w:val="24"/>
          <w:szCs w:val="24"/>
        </w:rPr>
      </w:pPr>
    </w:p>
    <w:p w14:paraId="2BEA8E5D" w14:textId="1F9AB533" w:rsidR="004E42B6" w:rsidRPr="00A84D28" w:rsidRDefault="54D2C9F0" w:rsidP="004E42B6">
      <w:pPr>
        <w:jc w:val="both"/>
        <w:rPr>
          <w:rFonts w:ascii="Roboto" w:eastAsia="Arial" w:hAnsi="Roboto" w:cs="Arial"/>
          <w:sz w:val="24"/>
          <w:szCs w:val="24"/>
        </w:rPr>
      </w:pPr>
      <w:r w:rsidRPr="6081F5D4">
        <w:rPr>
          <w:rFonts w:ascii="Roboto" w:eastAsia="Arial" w:hAnsi="Roboto" w:cs="Arial"/>
          <w:sz w:val="24"/>
          <w:szCs w:val="24"/>
        </w:rPr>
        <w:t xml:space="preserve">The applicant should describe a coherent and feasible approach for successfully implementing the proposed project. </w:t>
      </w:r>
      <w:r w:rsidR="22DFCA82" w:rsidRPr="6081F5D4">
        <w:rPr>
          <w:rFonts w:ascii="Roboto" w:eastAsia="Arial" w:hAnsi="Roboto" w:cs="Arial"/>
          <w:sz w:val="24"/>
          <w:szCs w:val="24"/>
        </w:rPr>
        <w:t>P</w:t>
      </w:r>
      <w:r w:rsidRPr="6081F5D4">
        <w:rPr>
          <w:rFonts w:ascii="Roboto" w:eastAsia="Arial" w:hAnsi="Roboto" w:cs="Arial"/>
          <w:sz w:val="24"/>
          <w:szCs w:val="24"/>
        </w:rPr>
        <w:t>roject design should describe all grant activities by demonstrating how the applicant will implement its proposed project, including all start-up activities. This section must also be clearly reflected in the Work Plan (i.e. project activities/deliverables and timeline), Budget, and Budget Narrative. The applicant must address factors that could impact the project’s success and a related contingency plan.</w:t>
      </w:r>
    </w:p>
    <w:p w14:paraId="611F7818" w14:textId="77777777" w:rsidR="004C19CE" w:rsidRPr="00997A6F" w:rsidRDefault="004C19CE" w:rsidP="004C19CE">
      <w:pPr>
        <w:jc w:val="both"/>
        <w:rPr>
          <w:rFonts w:ascii="Roboto" w:eastAsia="Arial" w:hAnsi="Roboto" w:cs="Arial"/>
          <w:b/>
          <w:bCs/>
          <w:sz w:val="24"/>
          <w:szCs w:val="24"/>
        </w:rPr>
      </w:pPr>
    </w:p>
    <w:p w14:paraId="0F4F1E6B" w14:textId="77777777" w:rsidR="004C19CE" w:rsidRPr="00FF55B1" w:rsidRDefault="004C19CE" w:rsidP="004C19CE">
      <w:pPr>
        <w:rPr>
          <w:rFonts w:ascii="Roboto" w:hAnsi="Roboto"/>
          <w:sz w:val="24"/>
          <w:szCs w:val="24"/>
        </w:rPr>
      </w:pPr>
      <w:r w:rsidRPr="00FF55B1">
        <w:rPr>
          <w:rFonts w:ascii="Roboto" w:hAnsi="Roboto"/>
          <w:b/>
          <w:bCs/>
          <w:sz w:val="24"/>
          <w:szCs w:val="24"/>
        </w:rPr>
        <w:t xml:space="preserve">Inclusion of Distressed </w:t>
      </w:r>
      <w:r>
        <w:rPr>
          <w:rFonts w:ascii="Roboto" w:hAnsi="Roboto"/>
          <w:b/>
          <w:bCs/>
          <w:sz w:val="24"/>
          <w:szCs w:val="24"/>
        </w:rPr>
        <w:t xml:space="preserve">and/or Transitional </w:t>
      </w:r>
      <w:r w:rsidRPr="00FF55B1">
        <w:rPr>
          <w:rFonts w:ascii="Roboto" w:hAnsi="Roboto"/>
          <w:b/>
          <w:bCs/>
          <w:sz w:val="24"/>
          <w:szCs w:val="24"/>
        </w:rPr>
        <w:t>County/County Equivalent(s) and/or Isolated Areas of Distress</w:t>
      </w:r>
      <w:r w:rsidRPr="00FF55B1">
        <w:rPr>
          <w:rFonts w:ascii="Roboto" w:hAnsi="Roboto"/>
          <w:sz w:val="24"/>
          <w:szCs w:val="24"/>
        </w:rPr>
        <w:t xml:space="preserve"> </w:t>
      </w:r>
    </w:p>
    <w:p w14:paraId="694E9F59" w14:textId="77777777" w:rsidR="004C19CE" w:rsidRPr="00FF55B1" w:rsidRDefault="004C19CE" w:rsidP="004C19CE">
      <w:pPr>
        <w:rPr>
          <w:rFonts w:ascii="Roboto" w:hAnsi="Roboto"/>
          <w:sz w:val="24"/>
          <w:szCs w:val="24"/>
        </w:rPr>
      </w:pPr>
    </w:p>
    <w:p w14:paraId="58F270C2" w14:textId="0D262C43" w:rsidR="004C19CE" w:rsidRPr="00A84D28" w:rsidRDefault="74CBD554" w:rsidP="00427B0A">
      <w:pPr>
        <w:ind w:right="86"/>
        <w:rPr>
          <w:rFonts w:ascii="Roboto" w:eastAsia="Arial" w:hAnsi="Roboto" w:cs="Arial"/>
          <w:sz w:val="24"/>
          <w:szCs w:val="24"/>
        </w:rPr>
      </w:pPr>
      <w:r w:rsidRPr="6081F5D4">
        <w:rPr>
          <w:rFonts w:ascii="Roboto" w:hAnsi="Roboto"/>
          <w:sz w:val="24"/>
          <w:szCs w:val="24"/>
        </w:rPr>
        <w:t xml:space="preserve">Applicant </w:t>
      </w:r>
      <w:r w:rsidR="1234AA52" w:rsidRPr="6081F5D4">
        <w:rPr>
          <w:rFonts w:ascii="Roboto" w:hAnsi="Roboto"/>
          <w:sz w:val="24"/>
          <w:szCs w:val="24"/>
        </w:rPr>
        <w:t xml:space="preserve">must </w:t>
      </w:r>
      <w:r w:rsidRPr="6081F5D4">
        <w:rPr>
          <w:rFonts w:ascii="Roboto" w:hAnsi="Roboto"/>
          <w:sz w:val="24"/>
          <w:szCs w:val="24"/>
        </w:rPr>
        <w:t xml:space="preserve">show project activities </w:t>
      </w:r>
      <w:r w:rsidR="508323C3" w:rsidRPr="6081F5D4">
        <w:rPr>
          <w:rFonts w:ascii="Roboto" w:hAnsi="Roboto"/>
          <w:sz w:val="24"/>
          <w:szCs w:val="24"/>
        </w:rPr>
        <w:t xml:space="preserve">will </w:t>
      </w:r>
      <w:r w:rsidRPr="6081F5D4">
        <w:rPr>
          <w:rFonts w:ascii="Roboto" w:hAnsi="Roboto"/>
          <w:sz w:val="24"/>
          <w:szCs w:val="24"/>
        </w:rPr>
        <w:t xml:space="preserve">occur in one or more distressed and/or transitional counties/county equivalents and/or isolated areas of distress. </w:t>
      </w:r>
      <w:r w:rsidRPr="6081F5D4">
        <w:rPr>
          <w:rFonts w:ascii="Roboto" w:hAnsi="Roboto"/>
          <w:b/>
          <w:bCs/>
          <w:sz w:val="24"/>
          <w:szCs w:val="24"/>
        </w:rPr>
        <w:t xml:space="preserve"> </w:t>
      </w:r>
    </w:p>
    <w:p w14:paraId="2FD50434" w14:textId="77777777" w:rsidR="004E42B6" w:rsidRPr="00584C2A" w:rsidRDefault="004E42B6" w:rsidP="004E42B6">
      <w:pPr>
        <w:jc w:val="both"/>
        <w:rPr>
          <w:rFonts w:ascii="Roboto" w:eastAsia="Arial" w:hAnsi="Roboto" w:cs="Arial"/>
          <w:b/>
          <w:bCs/>
          <w:sz w:val="24"/>
          <w:szCs w:val="24"/>
          <w:u w:val="single"/>
        </w:rPr>
      </w:pPr>
    </w:p>
    <w:p w14:paraId="1A0F19A2" w14:textId="77777777" w:rsidR="004E42B6" w:rsidRPr="00584C2A" w:rsidRDefault="004E42B6" w:rsidP="004E42B6">
      <w:pPr>
        <w:jc w:val="both"/>
        <w:rPr>
          <w:rFonts w:ascii="Roboto" w:eastAsia="Arial" w:hAnsi="Roboto" w:cs="Arial"/>
          <w:b/>
          <w:sz w:val="24"/>
          <w:szCs w:val="24"/>
          <w:u w:val="single"/>
        </w:rPr>
      </w:pPr>
      <w:r w:rsidRPr="00584C2A">
        <w:rPr>
          <w:rFonts w:ascii="Roboto" w:eastAsia="Arial" w:hAnsi="Roboto" w:cs="Arial"/>
          <w:b/>
          <w:sz w:val="24"/>
          <w:szCs w:val="24"/>
          <w:u w:val="single"/>
        </w:rPr>
        <w:t>Project Rationale – 20 Points</w:t>
      </w:r>
    </w:p>
    <w:p w14:paraId="50570E0E" w14:textId="77777777" w:rsidR="004E42B6" w:rsidRPr="00584C2A" w:rsidRDefault="004E42B6" w:rsidP="004E42B6">
      <w:pPr>
        <w:jc w:val="both"/>
        <w:rPr>
          <w:rFonts w:ascii="Roboto" w:eastAsia="Arial" w:hAnsi="Roboto" w:cs="Arial"/>
          <w:b/>
          <w:bCs/>
          <w:sz w:val="24"/>
          <w:szCs w:val="24"/>
        </w:rPr>
      </w:pPr>
    </w:p>
    <w:p w14:paraId="36C2FD63" w14:textId="32525CAC" w:rsidR="004E42B6" w:rsidRPr="00584C2A" w:rsidRDefault="004E42B6" w:rsidP="004E42B6">
      <w:pPr>
        <w:jc w:val="both"/>
        <w:rPr>
          <w:rFonts w:ascii="Roboto" w:eastAsia="Arial" w:hAnsi="Roboto" w:cs="Arial"/>
          <w:b/>
          <w:bCs/>
          <w:sz w:val="24"/>
          <w:szCs w:val="24"/>
        </w:rPr>
      </w:pPr>
      <w:r w:rsidRPr="00584C2A">
        <w:rPr>
          <w:rFonts w:ascii="Roboto" w:eastAsia="Arial" w:hAnsi="Roboto" w:cs="Arial"/>
          <w:b/>
          <w:bCs/>
          <w:sz w:val="24"/>
          <w:szCs w:val="24"/>
        </w:rPr>
        <w:t xml:space="preserve">Demonstration of </w:t>
      </w:r>
      <w:r w:rsidR="00FF55B1">
        <w:rPr>
          <w:rFonts w:ascii="Roboto" w:eastAsia="Arial" w:hAnsi="Roboto" w:cs="Arial"/>
          <w:b/>
          <w:bCs/>
          <w:sz w:val="24"/>
          <w:szCs w:val="24"/>
        </w:rPr>
        <w:t>Impact</w:t>
      </w:r>
    </w:p>
    <w:p w14:paraId="717F91AF" w14:textId="77777777" w:rsidR="004E42B6" w:rsidRPr="00584C2A" w:rsidRDefault="004E42B6" w:rsidP="000748CB">
      <w:pPr>
        <w:jc w:val="both"/>
        <w:rPr>
          <w:rFonts w:ascii="Roboto" w:eastAsia="Arial" w:hAnsi="Roboto" w:cs="Arial"/>
          <w:b/>
          <w:sz w:val="24"/>
          <w:szCs w:val="24"/>
        </w:rPr>
      </w:pPr>
    </w:p>
    <w:p w14:paraId="4604D4CB" w14:textId="2E7A57DA" w:rsidR="004E42B6" w:rsidRPr="00584C2A" w:rsidRDefault="54D2C9F0" w:rsidP="6081F5D4">
      <w:pPr>
        <w:jc w:val="both"/>
        <w:rPr>
          <w:rFonts w:ascii="Roboto" w:hAnsi="Roboto"/>
          <w:sz w:val="24"/>
          <w:szCs w:val="24"/>
          <w:highlight w:val="yellow"/>
        </w:rPr>
      </w:pPr>
      <w:r w:rsidRPr="6081F5D4">
        <w:rPr>
          <w:rFonts w:ascii="Roboto" w:hAnsi="Roboto"/>
          <w:sz w:val="24"/>
          <w:szCs w:val="24"/>
        </w:rPr>
        <w:t xml:space="preserve">The applicant should demonstrate how the proposed project will generate broader impacts both within the project’s immediate scope focusing on </w:t>
      </w:r>
      <w:r w:rsidR="1F81F356" w:rsidRPr="6081F5D4">
        <w:rPr>
          <w:rFonts w:ascii="Roboto" w:hAnsi="Roboto"/>
          <w:sz w:val="24"/>
          <w:szCs w:val="24"/>
        </w:rPr>
        <w:t xml:space="preserve">statutory criteria as well as </w:t>
      </w:r>
      <w:r w:rsidRPr="6081F5D4">
        <w:rPr>
          <w:rFonts w:ascii="Roboto" w:hAnsi="Roboto"/>
          <w:sz w:val="24"/>
          <w:szCs w:val="24"/>
        </w:rPr>
        <w:t xml:space="preserve">the development of </w:t>
      </w:r>
      <w:r w:rsidR="6E2BBB99" w:rsidRPr="6081F5D4">
        <w:rPr>
          <w:rFonts w:ascii="Roboto" w:hAnsi="Roboto"/>
          <w:sz w:val="24"/>
          <w:szCs w:val="24"/>
        </w:rPr>
        <w:t>economic growth</w:t>
      </w:r>
      <w:r w:rsidRPr="6081F5D4">
        <w:rPr>
          <w:rFonts w:ascii="Roboto" w:hAnsi="Roboto"/>
          <w:sz w:val="24"/>
          <w:szCs w:val="24"/>
        </w:rPr>
        <w:t xml:space="preserve">. The applicant should explain how </w:t>
      </w:r>
      <w:r w:rsidR="6E2BBB99" w:rsidRPr="6081F5D4">
        <w:rPr>
          <w:rFonts w:ascii="Roboto" w:hAnsi="Roboto"/>
          <w:sz w:val="24"/>
          <w:szCs w:val="24"/>
        </w:rPr>
        <w:t>the project</w:t>
      </w:r>
      <w:r w:rsidRPr="6081F5D4">
        <w:rPr>
          <w:rFonts w:ascii="Roboto" w:hAnsi="Roboto"/>
          <w:sz w:val="24"/>
          <w:szCs w:val="24"/>
        </w:rPr>
        <w:t xml:space="preserve"> will be strengthened and connected to wider community benefits</w:t>
      </w:r>
      <w:r w:rsidR="7CCFB8FD" w:rsidRPr="6081F5D4">
        <w:rPr>
          <w:rFonts w:ascii="Roboto" w:hAnsi="Roboto"/>
          <w:sz w:val="24"/>
          <w:szCs w:val="24"/>
        </w:rPr>
        <w:t xml:space="preserve"> as stated in the identification of need</w:t>
      </w:r>
      <w:r w:rsidR="2DC50BD3" w:rsidRPr="6081F5D4">
        <w:rPr>
          <w:rFonts w:ascii="Roboto" w:hAnsi="Roboto"/>
          <w:sz w:val="24"/>
          <w:szCs w:val="24"/>
        </w:rPr>
        <w:t>s</w:t>
      </w:r>
      <w:r w:rsidR="7CCFB8FD" w:rsidRPr="6081F5D4">
        <w:rPr>
          <w:rFonts w:ascii="Roboto" w:hAnsi="Roboto"/>
          <w:sz w:val="24"/>
          <w:szCs w:val="24"/>
        </w:rPr>
        <w:t xml:space="preserve"> section</w:t>
      </w:r>
      <w:r w:rsidRPr="6081F5D4">
        <w:rPr>
          <w:rFonts w:ascii="Roboto" w:hAnsi="Roboto"/>
          <w:sz w:val="24"/>
          <w:szCs w:val="24"/>
        </w:rPr>
        <w:t xml:space="preserve">. </w:t>
      </w:r>
      <w:r w:rsidR="5F18807E" w:rsidRPr="6081F5D4">
        <w:rPr>
          <w:rFonts w:ascii="Roboto" w:hAnsi="Roboto"/>
          <w:sz w:val="24"/>
          <w:szCs w:val="24"/>
        </w:rPr>
        <w:t xml:space="preserve">Documentation could include strategic plans, feasibility studies, etc.  </w:t>
      </w:r>
      <w:r w:rsidR="62F519DE" w:rsidRPr="00296310">
        <w:rPr>
          <w:rFonts w:ascii="Roboto" w:hAnsi="Roboto"/>
          <w:sz w:val="24"/>
          <w:szCs w:val="24"/>
        </w:rPr>
        <w:t xml:space="preserve">Below are examples of impact areas that could </w:t>
      </w:r>
      <w:r w:rsidR="78548CA2" w:rsidRPr="00296310">
        <w:rPr>
          <w:rFonts w:ascii="Roboto" w:hAnsi="Roboto"/>
          <w:sz w:val="24"/>
          <w:szCs w:val="24"/>
        </w:rPr>
        <w:t>be addressed:</w:t>
      </w:r>
    </w:p>
    <w:p w14:paraId="42645114" w14:textId="77777777" w:rsidR="004E42B6" w:rsidRPr="00584C2A" w:rsidRDefault="004E42B6" w:rsidP="004E42B6">
      <w:pPr>
        <w:rPr>
          <w:rFonts w:ascii="Roboto" w:hAnsi="Roboto"/>
          <w:sz w:val="24"/>
          <w:szCs w:val="24"/>
        </w:rPr>
      </w:pPr>
    </w:p>
    <w:p w14:paraId="7D807FD7" w14:textId="70B7C684" w:rsidR="003B6BDD" w:rsidRPr="00584C2A" w:rsidRDefault="004E42B6" w:rsidP="000748CB">
      <w:pPr>
        <w:pStyle w:val="ListParagraph"/>
        <w:numPr>
          <w:ilvl w:val="0"/>
          <w:numId w:val="42"/>
        </w:numPr>
        <w:jc w:val="both"/>
        <w:rPr>
          <w:rFonts w:ascii="Roboto" w:hAnsi="Roboto"/>
          <w:sz w:val="24"/>
          <w:szCs w:val="24"/>
        </w:rPr>
      </w:pPr>
      <w:r w:rsidRPr="00584C2A">
        <w:rPr>
          <w:rFonts w:ascii="Roboto" w:hAnsi="Roboto"/>
          <w:sz w:val="24"/>
          <w:szCs w:val="24"/>
        </w:rPr>
        <w:t xml:space="preserve">Economic Impact: Explain how the project will stimulate local economies. </w:t>
      </w:r>
    </w:p>
    <w:p w14:paraId="5263DD0F" w14:textId="498520E4" w:rsidR="004E42B6" w:rsidRPr="00584C2A" w:rsidRDefault="004E42B6" w:rsidP="000748CB">
      <w:pPr>
        <w:pStyle w:val="ListParagraph"/>
        <w:numPr>
          <w:ilvl w:val="0"/>
          <w:numId w:val="42"/>
        </w:numPr>
        <w:jc w:val="both"/>
        <w:rPr>
          <w:rFonts w:ascii="Roboto" w:hAnsi="Roboto"/>
          <w:sz w:val="24"/>
          <w:szCs w:val="24"/>
        </w:rPr>
      </w:pPr>
      <w:r w:rsidRPr="00584C2A">
        <w:rPr>
          <w:rFonts w:ascii="Roboto" w:hAnsi="Roboto"/>
          <w:sz w:val="24"/>
          <w:szCs w:val="24"/>
        </w:rPr>
        <w:t>Workforce Development: Detail how the project will create job opportunities</w:t>
      </w:r>
    </w:p>
    <w:p w14:paraId="7A740735" w14:textId="57011FAE" w:rsidR="004E42B6" w:rsidRPr="00584C2A" w:rsidRDefault="004E42B6" w:rsidP="000748CB">
      <w:pPr>
        <w:pStyle w:val="ListParagraph"/>
        <w:numPr>
          <w:ilvl w:val="0"/>
          <w:numId w:val="42"/>
        </w:numPr>
        <w:jc w:val="both"/>
        <w:rPr>
          <w:rFonts w:ascii="Roboto" w:hAnsi="Roboto"/>
          <w:sz w:val="24"/>
          <w:szCs w:val="24"/>
        </w:rPr>
      </w:pPr>
      <w:r w:rsidRPr="00584C2A">
        <w:rPr>
          <w:rFonts w:ascii="Roboto" w:hAnsi="Roboto"/>
          <w:sz w:val="24"/>
          <w:szCs w:val="24"/>
        </w:rPr>
        <w:t>Community Resilience: Demonstrate how the project will contribut</w:t>
      </w:r>
      <w:r w:rsidR="00A84D28">
        <w:rPr>
          <w:rFonts w:ascii="Roboto" w:hAnsi="Roboto"/>
          <w:sz w:val="24"/>
          <w:szCs w:val="24"/>
        </w:rPr>
        <w:t>e</w:t>
      </w:r>
      <w:r w:rsidRPr="00584C2A">
        <w:rPr>
          <w:rFonts w:ascii="Roboto" w:hAnsi="Roboto"/>
          <w:sz w:val="24"/>
          <w:szCs w:val="24"/>
        </w:rPr>
        <w:t xml:space="preserve"> to overall community stability and well-being.</w:t>
      </w:r>
    </w:p>
    <w:p w14:paraId="13EFAFD3" w14:textId="7858D70A" w:rsidR="004E42B6" w:rsidRPr="00584C2A" w:rsidRDefault="004E42B6" w:rsidP="000748CB">
      <w:pPr>
        <w:pStyle w:val="ListParagraph"/>
        <w:numPr>
          <w:ilvl w:val="0"/>
          <w:numId w:val="42"/>
        </w:numPr>
        <w:jc w:val="both"/>
        <w:rPr>
          <w:rFonts w:ascii="Roboto" w:hAnsi="Roboto"/>
          <w:sz w:val="24"/>
          <w:szCs w:val="24"/>
        </w:rPr>
      </w:pPr>
      <w:r w:rsidRPr="00584C2A">
        <w:rPr>
          <w:rFonts w:ascii="Roboto" w:hAnsi="Roboto"/>
          <w:sz w:val="24"/>
          <w:szCs w:val="24"/>
        </w:rPr>
        <w:t xml:space="preserve">Cross-Sector Collaboration: Highlight partnerships with sectors like health, education, and local government. </w:t>
      </w:r>
    </w:p>
    <w:p w14:paraId="3B6A4CC6" w14:textId="3817D2FF" w:rsidR="004E42B6" w:rsidRPr="00584C2A" w:rsidRDefault="004E42B6" w:rsidP="000748CB">
      <w:pPr>
        <w:pStyle w:val="ListParagraph"/>
        <w:numPr>
          <w:ilvl w:val="0"/>
          <w:numId w:val="42"/>
        </w:numPr>
        <w:jc w:val="both"/>
        <w:rPr>
          <w:rFonts w:ascii="Roboto" w:hAnsi="Roboto"/>
          <w:sz w:val="24"/>
          <w:szCs w:val="24"/>
        </w:rPr>
      </w:pPr>
      <w:r w:rsidRPr="00584C2A">
        <w:rPr>
          <w:rFonts w:ascii="Roboto" w:hAnsi="Roboto"/>
          <w:sz w:val="24"/>
          <w:szCs w:val="24"/>
        </w:rPr>
        <w:t>Scalability and Replicability: Describe how the project can be scaled or replicated in other areas to broaden its impact.</w:t>
      </w:r>
    </w:p>
    <w:p w14:paraId="78100C30" w14:textId="4937628B" w:rsidR="004E42B6" w:rsidRPr="00584C2A" w:rsidRDefault="004E42B6" w:rsidP="000748CB">
      <w:pPr>
        <w:pStyle w:val="ListParagraph"/>
        <w:numPr>
          <w:ilvl w:val="0"/>
          <w:numId w:val="42"/>
        </w:numPr>
        <w:jc w:val="both"/>
        <w:rPr>
          <w:rFonts w:ascii="Roboto" w:hAnsi="Roboto"/>
          <w:sz w:val="24"/>
          <w:szCs w:val="24"/>
        </w:rPr>
      </w:pPr>
      <w:r w:rsidRPr="00584C2A">
        <w:rPr>
          <w:rFonts w:ascii="Roboto" w:hAnsi="Roboto"/>
          <w:sz w:val="24"/>
          <w:szCs w:val="24"/>
        </w:rPr>
        <w:t>Alignment with Priorities: Show how the project aligns with federal and local goals</w:t>
      </w:r>
      <w:r w:rsidR="003B6BDD" w:rsidRPr="00584C2A">
        <w:rPr>
          <w:rFonts w:ascii="Roboto" w:hAnsi="Roboto"/>
          <w:sz w:val="24"/>
          <w:szCs w:val="24"/>
        </w:rPr>
        <w:t>.</w:t>
      </w:r>
    </w:p>
    <w:p w14:paraId="1AB0797D" w14:textId="77777777" w:rsidR="004E42B6" w:rsidRPr="00584C2A" w:rsidRDefault="004E42B6" w:rsidP="004E42B6">
      <w:pPr>
        <w:rPr>
          <w:rFonts w:ascii="Roboto" w:hAnsi="Roboto"/>
          <w:sz w:val="24"/>
          <w:szCs w:val="24"/>
        </w:rPr>
      </w:pPr>
    </w:p>
    <w:p w14:paraId="7F316109" w14:textId="26890F07" w:rsidR="004E42B6" w:rsidRPr="00584C2A" w:rsidRDefault="54D2C9F0" w:rsidP="000748CB">
      <w:pPr>
        <w:jc w:val="both"/>
        <w:rPr>
          <w:rFonts w:ascii="Roboto" w:hAnsi="Roboto"/>
          <w:sz w:val="24"/>
          <w:szCs w:val="24"/>
        </w:rPr>
      </w:pPr>
      <w:r w:rsidRPr="6081F5D4">
        <w:rPr>
          <w:rFonts w:ascii="Roboto" w:hAnsi="Roboto"/>
          <w:sz w:val="24"/>
          <w:szCs w:val="24"/>
        </w:rPr>
        <w:t>Applicants should provide data, case studies, or other supporting evidence to illustrate how the project connects to</w:t>
      </w:r>
      <w:r w:rsidR="1F81F356" w:rsidRPr="6081F5D4">
        <w:rPr>
          <w:rFonts w:ascii="Roboto" w:hAnsi="Roboto"/>
          <w:sz w:val="24"/>
          <w:szCs w:val="24"/>
        </w:rPr>
        <w:t xml:space="preserve"> </w:t>
      </w:r>
      <w:r w:rsidRPr="6081F5D4">
        <w:rPr>
          <w:rFonts w:ascii="Roboto" w:hAnsi="Roboto"/>
          <w:sz w:val="24"/>
          <w:szCs w:val="24"/>
        </w:rPr>
        <w:t>broader economic, social, and developmental goals</w:t>
      </w:r>
      <w:r w:rsidR="6E2BBB99" w:rsidRPr="6081F5D4">
        <w:rPr>
          <w:rFonts w:ascii="Roboto" w:hAnsi="Roboto"/>
          <w:sz w:val="24"/>
          <w:szCs w:val="24"/>
        </w:rPr>
        <w:t xml:space="preserve">.  </w:t>
      </w:r>
      <w:r w:rsidRPr="6081F5D4">
        <w:rPr>
          <w:rFonts w:ascii="Roboto" w:hAnsi="Roboto"/>
          <w:sz w:val="24"/>
          <w:szCs w:val="24"/>
        </w:rPr>
        <w:t>The ability to demonstrate these connections will be a critical factor in evaluating the project’s potential for long-term success.</w:t>
      </w:r>
    </w:p>
    <w:p w14:paraId="2464920E" w14:textId="77777777" w:rsidR="004E42B6" w:rsidRPr="00BB0463" w:rsidRDefault="004E42B6" w:rsidP="004E42B6">
      <w:pPr>
        <w:ind w:left="720"/>
        <w:jc w:val="both"/>
        <w:rPr>
          <w:rFonts w:ascii="Roboto" w:eastAsia="Arial" w:hAnsi="Roboto" w:cs="Arial"/>
          <w:b/>
          <w:sz w:val="24"/>
          <w:szCs w:val="24"/>
        </w:rPr>
      </w:pPr>
    </w:p>
    <w:p w14:paraId="66FC293A" w14:textId="77777777" w:rsidR="002B72B4" w:rsidRDefault="002B72B4">
      <w:pPr>
        <w:rPr>
          <w:rFonts w:ascii="Roboto" w:eastAsia="Arial" w:hAnsi="Roboto" w:cs="Arial"/>
          <w:b/>
          <w:bCs/>
          <w:color w:val="000000" w:themeColor="text1"/>
          <w:sz w:val="24"/>
          <w:szCs w:val="24"/>
        </w:rPr>
      </w:pPr>
      <w:r>
        <w:rPr>
          <w:rFonts w:ascii="Roboto" w:eastAsia="Arial" w:hAnsi="Roboto" w:cs="Arial"/>
          <w:b/>
          <w:bCs/>
          <w:color w:val="000000" w:themeColor="text1"/>
          <w:sz w:val="24"/>
          <w:szCs w:val="24"/>
        </w:rPr>
        <w:br w:type="page"/>
      </w:r>
    </w:p>
    <w:p w14:paraId="4143D942" w14:textId="7DB013FF" w:rsidR="004E42B6" w:rsidRPr="00BB0463" w:rsidDel="00D9121E" w:rsidRDefault="28911A59" w:rsidP="2CACF3A8">
      <w:pPr>
        <w:ind w:left="720" w:hanging="720"/>
        <w:jc w:val="both"/>
        <w:rPr>
          <w:rFonts w:ascii="Roboto" w:eastAsia="Arial" w:hAnsi="Roboto" w:cs="Arial"/>
          <w:b/>
          <w:bCs/>
          <w:sz w:val="24"/>
          <w:szCs w:val="24"/>
        </w:rPr>
      </w:pPr>
      <w:r w:rsidRPr="2CACF3A8">
        <w:rPr>
          <w:rFonts w:ascii="Roboto" w:eastAsia="Arial" w:hAnsi="Roboto" w:cs="Arial"/>
          <w:b/>
          <w:bCs/>
          <w:color w:val="000000" w:themeColor="text1"/>
          <w:sz w:val="24"/>
          <w:szCs w:val="24"/>
        </w:rPr>
        <w:lastRenderedPageBreak/>
        <w:t xml:space="preserve">Demonstration of </w:t>
      </w:r>
      <w:r w:rsidR="48A952A8" w:rsidRPr="2CACF3A8">
        <w:rPr>
          <w:rFonts w:ascii="Roboto" w:eastAsia="Arial" w:hAnsi="Roboto" w:cs="Arial"/>
          <w:b/>
          <w:bCs/>
          <w:color w:val="000000" w:themeColor="text1"/>
          <w:sz w:val="24"/>
          <w:szCs w:val="24"/>
        </w:rPr>
        <w:t>Evidence</w:t>
      </w:r>
      <w:r w:rsidRPr="2CACF3A8">
        <w:rPr>
          <w:rFonts w:ascii="Roboto" w:eastAsia="Arial" w:hAnsi="Roboto" w:cs="Arial"/>
          <w:b/>
          <w:bCs/>
          <w:color w:val="000000" w:themeColor="text1"/>
          <w:sz w:val="24"/>
          <w:szCs w:val="24"/>
        </w:rPr>
        <w:t>-Based Rationale</w:t>
      </w:r>
      <w:r w:rsidRPr="2CACF3A8">
        <w:rPr>
          <w:rFonts w:ascii="Roboto" w:eastAsia="Arial" w:hAnsi="Roboto" w:cs="Arial"/>
          <w:b/>
          <w:bCs/>
          <w:sz w:val="24"/>
          <w:szCs w:val="24"/>
        </w:rPr>
        <w:t xml:space="preserve"> </w:t>
      </w:r>
    </w:p>
    <w:p w14:paraId="62F29F54" w14:textId="77777777" w:rsidR="004E42B6" w:rsidRPr="00A61D3C" w:rsidRDefault="004E42B6" w:rsidP="004E42B6">
      <w:pPr>
        <w:ind w:left="720" w:hanging="720"/>
        <w:jc w:val="both"/>
        <w:rPr>
          <w:rFonts w:ascii="Roboto" w:eastAsia="Arial" w:hAnsi="Roboto" w:cs="Arial"/>
          <w:b/>
          <w:strike/>
          <w:sz w:val="24"/>
          <w:szCs w:val="24"/>
        </w:rPr>
      </w:pPr>
    </w:p>
    <w:p w14:paraId="0E1F7604" w14:textId="7E827AA6" w:rsidR="007969B4" w:rsidRDefault="598732DC" w:rsidP="004E42B6">
      <w:pPr>
        <w:jc w:val="both"/>
        <w:rPr>
          <w:rFonts w:ascii="Roboto" w:eastAsia="Arial" w:hAnsi="Roboto" w:cs="Arial"/>
          <w:sz w:val="24"/>
          <w:szCs w:val="24"/>
        </w:rPr>
      </w:pPr>
      <w:r w:rsidRPr="0305E139">
        <w:rPr>
          <w:rFonts w:ascii="Roboto" w:eastAsia="Arial" w:hAnsi="Roboto" w:cs="Arial"/>
          <w:sz w:val="24"/>
          <w:szCs w:val="24"/>
        </w:rPr>
        <w:t xml:space="preserve">The applicant should provide supporting documentation demonstrating that the project is designed based on successful </w:t>
      </w:r>
      <w:r w:rsidR="62432D48" w:rsidRPr="0305E139">
        <w:rPr>
          <w:rFonts w:ascii="Roboto" w:eastAsia="Arial" w:hAnsi="Roboto" w:cs="Arial"/>
          <w:sz w:val="24"/>
          <w:szCs w:val="24"/>
        </w:rPr>
        <w:t>implementation</w:t>
      </w:r>
      <w:r w:rsidRPr="0305E139">
        <w:rPr>
          <w:rFonts w:ascii="Roboto" w:eastAsia="Arial" w:hAnsi="Roboto" w:cs="Arial"/>
          <w:sz w:val="24"/>
          <w:szCs w:val="24"/>
        </w:rPr>
        <w:t xml:space="preserve"> in another location </w:t>
      </w:r>
      <w:r w:rsidR="2DBC7631" w:rsidRPr="0305E139">
        <w:rPr>
          <w:rFonts w:ascii="Roboto" w:eastAsia="Arial" w:hAnsi="Roboto" w:cs="Arial"/>
          <w:sz w:val="24"/>
          <w:szCs w:val="24"/>
        </w:rPr>
        <w:t xml:space="preserve">with similar demographics </w:t>
      </w:r>
      <w:r w:rsidRPr="0305E139">
        <w:rPr>
          <w:rFonts w:ascii="Roboto" w:eastAsia="Arial" w:hAnsi="Roboto" w:cs="Arial"/>
          <w:sz w:val="24"/>
          <w:szCs w:val="24"/>
        </w:rPr>
        <w:t>or evidence indicating a high likelihood of success.</w:t>
      </w:r>
    </w:p>
    <w:p w14:paraId="02DF1BB5" w14:textId="779B56FF" w:rsidR="0305E139" w:rsidRDefault="0305E139" w:rsidP="0305E139">
      <w:pPr>
        <w:jc w:val="both"/>
        <w:rPr>
          <w:rFonts w:ascii="Roboto" w:eastAsia="Arial" w:hAnsi="Roboto" w:cs="Arial"/>
          <w:sz w:val="24"/>
          <w:szCs w:val="24"/>
        </w:rPr>
      </w:pPr>
    </w:p>
    <w:p w14:paraId="10D73801" w14:textId="7312484C" w:rsidR="004E42B6" w:rsidRDefault="28911A59" w:rsidP="004E42B6">
      <w:pPr>
        <w:jc w:val="both"/>
        <w:rPr>
          <w:rFonts w:ascii="Roboto" w:eastAsia="Arial" w:hAnsi="Roboto" w:cs="Arial"/>
          <w:sz w:val="24"/>
          <w:szCs w:val="24"/>
        </w:rPr>
      </w:pPr>
      <w:r w:rsidRPr="0305E139">
        <w:rPr>
          <w:rFonts w:ascii="Roboto" w:eastAsia="Arial" w:hAnsi="Roboto" w:cs="Arial"/>
          <w:sz w:val="24"/>
          <w:szCs w:val="24"/>
        </w:rPr>
        <w:t>Th</w:t>
      </w:r>
      <w:r w:rsidR="372E51A1" w:rsidRPr="0305E139">
        <w:rPr>
          <w:rFonts w:ascii="Roboto" w:eastAsia="Arial" w:hAnsi="Roboto" w:cs="Arial"/>
          <w:sz w:val="24"/>
          <w:szCs w:val="24"/>
        </w:rPr>
        <w:t>is documentation</w:t>
      </w:r>
      <w:r w:rsidR="415C28F7" w:rsidRPr="0305E139">
        <w:rPr>
          <w:rFonts w:ascii="Roboto" w:eastAsia="Arial" w:hAnsi="Roboto" w:cs="Arial"/>
          <w:sz w:val="24"/>
          <w:szCs w:val="24"/>
        </w:rPr>
        <w:t xml:space="preserve"> </w:t>
      </w:r>
      <w:r w:rsidRPr="0305E139">
        <w:rPr>
          <w:rFonts w:ascii="Roboto" w:eastAsia="Arial" w:hAnsi="Roboto" w:cs="Arial"/>
          <w:sz w:val="24"/>
          <w:szCs w:val="24"/>
        </w:rPr>
        <w:t xml:space="preserve">should connect with various aspects of the project to demonstrate expected success.  </w:t>
      </w:r>
      <w:r w:rsidR="471AE835" w:rsidRPr="0305E139">
        <w:rPr>
          <w:rFonts w:ascii="Roboto" w:eastAsia="Arial" w:hAnsi="Roboto" w:cs="Arial"/>
          <w:sz w:val="24"/>
          <w:szCs w:val="24"/>
        </w:rPr>
        <w:t>Examples of possible supporting documentation include</w:t>
      </w:r>
      <w:r w:rsidR="38F1C900" w:rsidRPr="0305E139">
        <w:rPr>
          <w:rFonts w:ascii="Roboto" w:eastAsia="Arial" w:hAnsi="Roboto" w:cs="Arial"/>
          <w:sz w:val="24"/>
          <w:szCs w:val="24"/>
        </w:rPr>
        <w:t>,</w:t>
      </w:r>
      <w:r w:rsidR="471AE835" w:rsidRPr="0305E139">
        <w:rPr>
          <w:rFonts w:ascii="Roboto" w:eastAsia="Arial" w:hAnsi="Roboto" w:cs="Arial"/>
          <w:sz w:val="24"/>
          <w:szCs w:val="24"/>
        </w:rPr>
        <w:t xml:space="preserve"> but not limited</w:t>
      </w:r>
      <w:r w:rsidR="4D8021BA" w:rsidRPr="0305E139">
        <w:rPr>
          <w:rFonts w:ascii="Roboto" w:eastAsia="Arial" w:hAnsi="Roboto" w:cs="Arial"/>
          <w:sz w:val="24"/>
          <w:szCs w:val="24"/>
        </w:rPr>
        <w:t>,</w:t>
      </w:r>
      <w:r w:rsidR="471AE835" w:rsidRPr="0305E139">
        <w:rPr>
          <w:rFonts w:ascii="Roboto" w:eastAsia="Arial" w:hAnsi="Roboto" w:cs="Arial"/>
          <w:sz w:val="24"/>
          <w:szCs w:val="24"/>
        </w:rPr>
        <w:t xml:space="preserve"> to</w:t>
      </w:r>
      <w:r w:rsidR="68B2EA89" w:rsidRPr="0305E139">
        <w:rPr>
          <w:rFonts w:ascii="Roboto" w:eastAsia="Arial" w:hAnsi="Roboto" w:cs="Arial"/>
          <w:sz w:val="24"/>
          <w:szCs w:val="24"/>
        </w:rPr>
        <w:t xml:space="preserve"> the following:</w:t>
      </w:r>
    </w:p>
    <w:p w14:paraId="681D41AF" w14:textId="77777777" w:rsidR="000F31CF" w:rsidRDefault="000F31CF" w:rsidP="004E42B6">
      <w:pPr>
        <w:jc w:val="both"/>
        <w:rPr>
          <w:rFonts w:ascii="Roboto" w:eastAsia="Arial" w:hAnsi="Roboto" w:cs="Arial"/>
          <w:sz w:val="24"/>
          <w:szCs w:val="24"/>
        </w:rPr>
      </w:pPr>
    </w:p>
    <w:p w14:paraId="22F92725" w14:textId="4DD98E58" w:rsidR="000F31CF" w:rsidRDefault="68B2EA89" w:rsidP="009F0D90">
      <w:pPr>
        <w:pStyle w:val="ListParagraph"/>
        <w:numPr>
          <w:ilvl w:val="0"/>
          <w:numId w:val="48"/>
        </w:numPr>
        <w:jc w:val="both"/>
        <w:rPr>
          <w:rFonts w:ascii="Roboto" w:eastAsia="Arial" w:hAnsi="Roboto" w:cs="Arial"/>
          <w:sz w:val="24"/>
          <w:szCs w:val="24"/>
        </w:rPr>
      </w:pPr>
      <w:r w:rsidRPr="2CACF3A8">
        <w:rPr>
          <w:rFonts w:ascii="Roboto" w:eastAsia="Arial" w:hAnsi="Roboto" w:cs="Arial"/>
          <w:sz w:val="24"/>
          <w:szCs w:val="24"/>
        </w:rPr>
        <w:t>Case</w:t>
      </w:r>
      <w:r w:rsidR="5CB05856" w:rsidRPr="2CACF3A8">
        <w:rPr>
          <w:rFonts w:ascii="Roboto" w:eastAsia="Arial" w:hAnsi="Roboto" w:cs="Arial"/>
          <w:sz w:val="24"/>
          <w:szCs w:val="24"/>
        </w:rPr>
        <w:t xml:space="preserve"> </w:t>
      </w:r>
      <w:r w:rsidR="4FBF951C" w:rsidRPr="2CACF3A8">
        <w:rPr>
          <w:rFonts w:ascii="Roboto" w:eastAsia="Arial" w:hAnsi="Roboto" w:cs="Arial"/>
          <w:sz w:val="24"/>
          <w:szCs w:val="24"/>
        </w:rPr>
        <w:t>s</w:t>
      </w:r>
      <w:r w:rsidR="5CB05856" w:rsidRPr="2CACF3A8">
        <w:rPr>
          <w:rFonts w:ascii="Roboto" w:eastAsia="Arial" w:hAnsi="Roboto" w:cs="Arial"/>
          <w:sz w:val="24"/>
          <w:szCs w:val="24"/>
        </w:rPr>
        <w:t>tudies</w:t>
      </w:r>
    </w:p>
    <w:p w14:paraId="4AE18259" w14:textId="6B09A1A7" w:rsidR="00BA5F68" w:rsidRDefault="63C5A26C" w:rsidP="009F0D90">
      <w:pPr>
        <w:pStyle w:val="ListParagraph"/>
        <w:numPr>
          <w:ilvl w:val="0"/>
          <w:numId w:val="48"/>
        </w:numPr>
        <w:jc w:val="both"/>
        <w:rPr>
          <w:rFonts w:ascii="Roboto" w:eastAsia="Arial" w:hAnsi="Roboto" w:cs="Arial"/>
          <w:sz w:val="24"/>
          <w:szCs w:val="24"/>
        </w:rPr>
      </w:pPr>
      <w:r w:rsidRPr="2CACF3A8">
        <w:rPr>
          <w:rFonts w:ascii="Roboto" w:eastAsia="Arial" w:hAnsi="Roboto" w:cs="Arial"/>
          <w:sz w:val="24"/>
          <w:szCs w:val="24"/>
        </w:rPr>
        <w:t>Evaluation Reports</w:t>
      </w:r>
    </w:p>
    <w:p w14:paraId="50FEF641" w14:textId="6D8AC6CF" w:rsidR="00995410" w:rsidRDefault="3AD99C4F" w:rsidP="009F0D90">
      <w:pPr>
        <w:pStyle w:val="ListParagraph"/>
        <w:numPr>
          <w:ilvl w:val="0"/>
          <w:numId w:val="48"/>
        </w:numPr>
        <w:jc w:val="both"/>
        <w:rPr>
          <w:rFonts w:ascii="Roboto" w:eastAsia="Arial" w:hAnsi="Roboto" w:cs="Arial"/>
          <w:sz w:val="24"/>
          <w:szCs w:val="24"/>
        </w:rPr>
      </w:pPr>
      <w:r w:rsidRPr="2CACF3A8">
        <w:rPr>
          <w:rFonts w:ascii="Roboto" w:eastAsia="Arial" w:hAnsi="Roboto" w:cs="Arial"/>
          <w:sz w:val="24"/>
          <w:szCs w:val="24"/>
        </w:rPr>
        <w:t>Benchmark data</w:t>
      </w:r>
    </w:p>
    <w:p w14:paraId="5A5A6806" w14:textId="3731D35C" w:rsidR="009B2529" w:rsidRPr="006844AC" w:rsidRDefault="002A2C6D" w:rsidP="00AC6055">
      <w:pPr>
        <w:pStyle w:val="ListParagraph"/>
        <w:numPr>
          <w:ilvl w:val="0"/>
          <w:numId w:val="48"/>
        </w:numPr>
        <w:jc w:val="both"/>
        <w:rPr>
          <w:rFonts w:ascii="Roboto" w:eastAsia="Arial" w:hAnsi="Roboto" w:cs="Arial"/>
          <w:sz w:val="24"/>
          <w:szCs w:val="24"/>
        </w:rPr>
      </w:pPr>
      <w:r w:rsidRPr="2CACF3A8">
        <w:rPr>
          <w:rFonts w:ascii="Roboto" w:eastAsia="Arial" w:hAnsi="Roboto" w:cs="Arial"/>
          <w:sz w:val="24"/>
          <w:szCs w:val="24"/>
        </w:rPr>
        <w:t>Preliminary Engineering Reports (PERs)</w:t>
      </w:r>
    </w:p>
    <w:p w14:paraId="58A578B5" w14:textId="77777777" w:rsidR="003B6BDD" w:rsidRPr="00584C2A" w:rsidRDefault="003B6BDD" w:rsidP="004E42B6">
      <w:pPr>
        <w:jc w:val="both"/>
        <w:rPr>
          <w:rFonts w:ascii="Roboto" w:eastAsia="Arial" w:hAnsi="Roboto" w:cs="Arial"/>
          <w:sz w:val="24"/>
          <w:szCs w:val="24"/>
        </w:rPr>
      </w:pPr>
    </w:p>
    <w:p w14:paraId="54556FF1" w14:textId="10965559" w:rsidR="003B6BDD" w:rsidRPr="00584C2A" w:rsidRDefault="6E2BBB99" w:rsidP="6081F5D4">
      <w:pPr>
        <w:jc w:val="both"/>
        <w:rPr>
          <w:rFonts w:ascii="Roboto" w:eastAsia="Arial" w:hAnsi="Roboto" w:cs="Arial"/>
          <w:b/>
          <w:bCs/>
          <w:sz w:val="24"/>
          <w:szCs w:val="24"/>
        </w:rPr>
      </w:pPr>
      <w:r w:rsidRPr="6081F5D4">
        <w:rPr>
          <w:rFonts w:ascii="Roboto" w:eastAsia="Arial" w:hAnsi="Roboto" w:cs="Arial"/>
          <w:b/>
          <w:bCs/>
          <w:sz w:val="24"/>
          <w:szCs w:val="24"/>
        </w:rPr>
        <w:t xml:space="preserve">Alignment with SCRC </w:t>
      </w:r>
      <w:r w:rsidR="384FC39F" w:rsidRPr="6081F5D4">
        <w:rPr>
          <w:rFonts w:ascii="Roboto" w:eastAsia="Arial" w:hAnsi="Roboto" w:cs="Arial"/>
          <w:b/>
          <w:bCs/>
          <w:sz w:val="24"/>
          <w:szCs w:val="24"/>
        </w:rPr>
        <w:t>Five</w:t>
      </w:r>
      <w:r w:rsidR="1B3CA27C" w:rsidRPr="6081F5D4">
        <w:rPr>
          <w:rFonts w:ascii="Roboto" w:eastAsia="Arial" w:hAnsi="Roboto" w:cs="Arial"/>
          <w:b/>
          <w:bCs/>
          <w:sz w:val="24"/>
          <w:szCs w:val="24"/>
        </w:rPr>
        <w:t>-</w:t>
      </w:r>
      <w:r w:rsidR="384FC39F" w:rsidRPr="6081F5D4">
        <w:rPr>
          <w:rFonts w:ascii="Roboto" w:eastAsia="Arial" w:hAnsi="Roboto" w:cs="Arial"/>
          <w:b/>
          <w:bCs/>
          <w:sz w:val="24"/>
          <w:szCs w:val="24"/>
        </w:rPr>
        <w:t xml:space="preserve">Year Strategic Plan </w:t>
      </w:r>
      <w:r w:rsidRPr="6081F5D4">
        <w:rPr>
          <w:rFonts w:ascii="Roboto" w:eastAsia="Arial" w:hAnsi="Roboto" w:cs="Arial"/>
          <w:b/>
          <w:bCs/>
          <w:sz w:val="24"/>
          <w:szCs w:val="24"/>
        </w:rPr>
        <w:t xml:space="preserve">and State </w:t>
      </w:r>
      <w:r w:rsidR="0153653C" w:rsidRPr="6081F5D4">
        <w:rPr>
          <w:rFonts w:ascii="Roboto" w:eastAsia="Arial" w:hAnsi="Roboto" w:cs="Arial"/>
          <w:b/>
          <w:bCs/>
          <w:sz w:val="24"/>
          <w:szCs w:val="24"/>
        </w:rPr>
        <w:t xml:space="preserve">Plan(s) and </w:t>
      </w:r>
      <w:r w:rsidRPr="6081F5D4">
        <w:rPr>
          <w:rFonts w:ascii="Roboto" w:eastAsia="Arial" w:hAnsi="Roboto" w:cs="Arial"/>
          <w:b/>
          <w:bCs/>
          <w:sz w:val="24"/>
          <w:szCs w:val="24"/>
        </w:rPr>
        <w:t>Stra</w:t>
      </w:r>
      <w:r w:rsidR="0153653C" w:rsidRPr="6081F5D4">
        <w:rPr>
          <w:rFonts w:ascii="Roboto" w:eastAsia="Arial" w:hAnsi="Roboto" w:cs="Arial"/>
          <w:b/>
          <w:bCs/>
          <w:sz w:val="24"/>
          <w:szCs w:val="24"/>
        </w:rPr>
        <w:t>tegy</w:t>
      </w:r>
      <w:r w:rsidRPr="6081F5D4">
        <w:rPr>
          <w:rFonts w:ascii="Roboto" w:eastAsia="Arial" w:hAnsi="Roboto" w:cs="Arial"/>
          <w:b/>
          <w:bCs/>
          <w:sz w:val="24"/>
          <w:szCs w:val="24"/>
        </w:rPr>
        <w:t xml:space="preserve"> </w:t>
      </w:r>
      <w:r w:rsidR="384FC39F" w:rsidRPr="6081F5D4">
        <w:rPr>
          <w:rFonts w:ascii="Roboto" w:eastAsia="Arial" w:hAnsi="Roboto" w:cs="Arial"/>
          <w:b/>
          <w:bCs/>
          <w:sz w:val="24"/>
          <w:szCs w:val="24"/>
        </w:rPr>
        <w:t>Statement(s)</w:t>
      </w:r>
      <w:r w:rsidRPr="6081F5D4">
        <w:rPr>
          <w:rFonts w:ascii="Roboto" w:eastAsia="Arial" w:hAnsi="Roboto" w:cs="Arial"/>
          <w:b/>
          <w:bCs/>
          <w:sz w:val="24"/>
          <w:szCs w:val="24"/>
        </w:rPr>
        <w:t xml:space="preserve"> </w:t>
      </w:r>
    </w:p>
    <w:p w14:paraId="69E532F0" w14:textId="77777777" w:rsidR="003B6BDD" w:rsidRPr="00584C2A" w:rsidRDefault="003B6BDD" w:rsidP="003B6BDD">
      <w:pPr>
        <w:jc w:val="both"/>
        <w:rPr>
          <w:rFonts w:ascii="Roboto" w:eastAsia="Arial" w:hAnsi="Roboto" w:cs="Arial"/>
          <w:b/>
          <w:sz w:val="24"/>
          <w:szCs w:val="24"/>
        </w:rPr>
      </w:pPr>
    </w:p>
    <w:p w14:paraId="34E87175" w14:textId="725501E2" w:rsidR="003B6BDD" w:rsidRPr="00584C2A" w:rsidRDefault="6E2BBB99" w:rsidP="004E42B6">
      <w:pPr>
        <w:jc w:val="both"/>
        <w:rPr>
          <w:rFonts w:ascii="Roboto" w:eastAsia="Arial" w:hAnsi="Roboto" w:cs="Arial"/>
          <w:sz w:val="24"/>
          <w:szCs w:val="24"/>
        </w:rPr>
      </w:pPr>
      <w:r w:rsidRPr="6081F5D4">
        <w:rPr>
          <w:rFonts w:ascii="Roboto" w:eastAsia="Arial" w:hAnsi="Roboto" w:cs="Arial"/>
          <w:sz w:val="24"/>
          <w:szCs w:val="24"/>
        </w:rPr>
        <w:t xml:space="preserve">The extent to which the applicant demonstrates alignment with one or more of SCRC’s Strategic Goal(s) identified in the </w:t>
      </w:r>
      <w:r w:rsidR="52C448AC" w:rsidRPr="6081F5D4">
        <w:rPr>
          <w:rFonts w:ascii="Roboto" w:eastAsia="Arial" w:hAnsi="Roboto" w:cs="Arial"/>
          <w:sz w:val="24"/>
          <w:szCs w:val="24"/>
        </w:rPr>
        <w:t>SCRC</w:t>
      </w:r>
      <w:r w:rsidRPr="6081F5D4">
        <w:rPr>
          <w:rFonts w:ascii="Roboto" w:eastAsia="Arial" w:hAnsi="Roboto" w:cs="Arial"/>
          <w:sz w:val="24"/>
          <w:szCs w:val="24"/>
        </w:rPr>
        <w:t xml:space="preserve"> </w:t>
      </w:r>
      <w:hyperlink r:id="rId36">
        <w:r w:rsidRPr="6081F5D4">
          <w:rPr>
            <w:rFonts w:ascii="Roboto" w:eastAsia="Arial" w:hAnsi="Roboto" w:cs="Arial"/>
            <w:color w:val="0563C1"/>
            <w:sz w:val="24"/>
            <w:szCs w:val="24"/>
            <w:u w:val="single"/>
          </w:rPr>
          <w:t>Five-year Strategic Plan</w:t>
        </w:r>
      </w:hyperlink>
      <w:r w:rsidR="474C08E1" w:rsidRPr="6081F5D4">
        <w:rPr>
          <w:rFonts w:ascii="Roboto" w:eastAsia="Arial" w:hAnsi="Roboto" w:cs="Arial"/>
          <w:color w:val="0563C1"/>
          <w:sz w:val="24"/>
          <w:szCs w:val="24"/>
          <w:u w:val="single"/>
        </w:rPr>
        <w:t xml:space="preserve">, Revised </w:t>
      </w:r>
      <w:r w:rsidR="6CB18D08" w:rsidRPr="6081F5D4">
        <w:rPr>
          <w:rFonts w:ascii="Roboto" w:eastAsia="Arial" w:hAnsi="Roboto" w:cs="Arial"/>
          <w:color w:val="0563C1"/>
          <w:sz w:val="24"/>
          <w:szCs w:val="24"/>
          <w:u w:val="single"/>
        </w:rPr>
        <w:t>March 2025</w:t>
      </w:r>
      <w:r w:rsidRPr="6081F5D4">
        <w:rPr>
          <w:rFonts w:ascii="Roboto" w:eastAsia="Arial" w:hAnsi="Roboto" w:cs="Arial"/>
          <w:sz w:val="24"/>
          <w:szCs w:val="24"/>
        </w:rPr>
        <w:t xml:space="preserve"> as well as the alignment with one or more of the investment priorities identified in their </w:t>
      </w:r>
      <w:hyperlink r:id="rId37">
        <w:r w:rsidRPr="6081F5D4">
          <w:rPr>
            <w:rStyle w:val="Hyperlink"/>
            <w:rFonts w:ascii="Roboto" w:eastAsia="Arial" w:hAnsi="Roboto" w:cs="Arial"/>
            <w:sz w:val="24"/>
            <w:szCs w:val="24"/>
          </w:rPr>
          <w:t>SCRC State Plan(s)</w:t>
        </w:r>
      </w:hyperlink>
      <w:r w:rsidRPr="6081F5D4">
        <w:rPr>
          <w:rFonts w:ascii="Roboto" w:eastAsia="Arial" w:hAnsi="Roboto" w:cs="Arial"/>
          <w:sz w:val="24"/>
          <w:szCs w:val="24"/>
        </w:rPr>
        <w:t>.</w:t>
      </w:r>
    </w:p>
    <w:p w14:paraId="2B8C33B7" w14:textId="77777777" w:rsidR="004E42B6" w:rsidRPr="00584C2A" w:rsidRDefault="004E42B6" w:rsidP="004E42B6">
      <w:pPr>
        <w:jc w:val="both"/>
        <w:rPr>
          <w:rFonts w:ascii="Roboto" w:eastAsia="Arial" w:hAnsi="Roboto" w:cs="Arial"/>
          <w:b/>
          <w:sz w:val="24"/>
          <w:szCs w:val="24"/>
        </w:rPr>
      </w:pPr>
    </w:p>
    <w:p w14:paraId="3CA8B38B" w14:textId="2399FA20" w:rsidR="004E42B6" w:rsidRPr="00584C2A" w:rsidRDefault="004E42B6" w:rsidP="004E42B6">
      <w:pPr>
        <w:jc w:val="both"/>
        <w:rPr>
          <w:rFonts w:ascii="Roboto" w:eastAsia="Arial" w:hAnsi="Roboto" w:cs="Arial"/>
          <w:b/>
          <w:sz w:val="24"/>
          <w:szCs w:val="24"/>
          <w:u w:val="single"/>
        </w:rPr>
      </w:pPr>
      <w:r w:rsidRPr="00584C2A">
        <w:rPr>
          <w:rFonts w:ascii="Roboto" w:eastAsia="Arial" w:hAnsi="Roboto" w:cs="Arial"/>
          <w:b/>
          <w:sz w:val="24"/>
          <w:szCs w:val="24"/>
          <w:u w:val="single"/>
        </w:rPr>
        <w:t>Community Capacity and Partnerships – 1</w:t>
      </w:r>
      <w:r w:rsidR="008D5191">
        <w:rPr>
          <w:rFonts w:ascii="Roboto" w:eastAsia="Arial" w:hAnsi="Roboto" w:cs="Arial"/>
          <w:b/>
          <w:sz w:val="24"/>
          <w:szCs w:val="24"/>
          <w:u w:val="single"/>
        </w:rPr>
        <w:t>0</w:t>
      </w:r>
      <w:r w:rsidRPr="00584C2A">
        <w:rPr>
          <w:rFonts w:ascii="Roboto" w:eastAsia="Arial" w:hAnsi="Roboto" w:cs="Arial"/>
          <w:b/>
          <w:sz w:val="24"/>
          <w:szCs w:val="24"/>
          <w:u w:val="single"/>
        </w:rPr>
        <w:t xml:space="preserve"> Points</w:t>
      </w:r>
    </w:p>
    <w:p w14:paraId="2EFCC0F3" w14:textId="77777777" w:rsidR="004E42B6" w:rsidRPr="00584C2A" w:rsidRDefault="004E42B6" w:rsidP="004E42B6">
      <w:pPr>
        <w:jc w:val="both"/>
        <w:rPr>
          <w:rFonts w:ascii="Roboto" w:eastAsia="Arial" w:hAnsi="Roboto" w:cs="Arial"/>
          <w:b/>
          <w:sz w:val="24"/>
          <w:szCs w:val="24"/>
        </w:rPr>
      </w:pPr>
    </w:p>
    <w:p w14:paraId="318301DF" w14:textId="77777777" w:rsidR="004E42B6" w:rsidRPr="00584C2A" w:rsidRDefault="004E42B6" w:rsidP="004E42B6">
      <w:pPr>
        <w:jc w:val="both"/>
        <w:rPr>
          <w:rFonts w:ascii="Roboto" w:eastAsia="Arial" w:hAnsi="Roboto" w:cs="Arial"/>
          <w:b/>
          <w:sz w:val="24"/>
          <w:szCs w:val="24"/>
        </w:rPr>
      </w:pPr>
      <w:r w:rsidRPr="00584C2A">
        <w:rPr>
          <w:rFonts w:ascii="Roboto" w:eastAsia="Arial" w:hAnsi="Roboto" w:cs="Arial"/>
          <w:b/>
          <w:sz w:val="24"/>
          <w:szCs w:val="24"/>
        </w:rPr>
        <w:t xml:space="preserve">Experience of Project Team </w:t>
      </w:r>
    </w:p>
    <w:p w14:paraId="09EB8874" w14:textId="77777777" w:rsidR="004E42B6" w:rsidRPr="00584C2A" w:rsidRDefault="004E42B6" w:rsidP="004E42B6">
      <w:pPr>
        <w:jc w:val="both"/>
        <w:rPr>
          <w:rFonts w:ascii="Roboto" w:eastAsia="Arial" w:hAnsi="Roboto" w:cs="Arial"/>
          <w:b/>
          <w:sz w:val="24"/>
          <w:szCs w:val="24"/>
        </w:rPr>
      </w:pPr>
    </w:p>
    <w:p w14:paraId="2BDE85B6" w14:textId="77777777" w:rsidR="004E42B6" w:rsidRPr="00584C2A" w:rsidRDefault="004E42B6" w:rsidP="004E42B6">
      <w:pPr>
        <w:jc w:val="both"/>
        <w:rPr>
          <w:rFonts w:ascii="Roboto" w:eastAsia="Arial" w:hAnsi="Roboto" w:cs="Arial"/>
          <w:sz w:val="24"/>
          <w:szCs w:val="24"/>
        </w:rPr>
      </w:pPr>
      <w:r w:rsidRPr="00584C2A">
        <w:rPr>
          <w:rFonts w:ascii="Roboto" w:eastAsia="Arial" w:hAnsi="Roboto" w:cs="Arial"/>
          <w:sz w:val="24"/>
          <w:szCs w:val="24"/>
        </w:rPr>
        <w:t>The applicant should identify key members of the project team and describe their roles and responsibilities as a part of the project. To be considered for full points, the applicant must demonstrate the project team has relevant experience and the organizational capacity to manage and implement the proposed project, including but not limited to prior experience in or demonstrated capacity for managing federal grant requirements. Staff resumes and/or job descriptions (for positions the applicant is proposing to fill with grant funds) must be included as attachments to the application.</w:t>
      </w:r>
    </w:p>
    <w:p w14:paraId="54FE2772" w14:textId="2596CEA8" w:rsidR="00270554" w:rsidRDefault="00270554">
      <w:pPr>
        <w:rPr>
          <w:rFonts w:ascii="Roboto" w:eastAsia="Arial" w:hAnsi="Roboto" w:cs="Arial"/>
          <w:b/>
          <w:sz w:val="24"/>
          <w:szCs w:val="24"/>
        </w:rPr>
      </w:pPr>
    </w:p>
    <w:p w14:paraId="5ED9801E" w14:textId="4547225D" w:rsidR="004E42B6" w:rsidRPr="00584C2A" w:rsidRDefault="004E42B6" w:rsidP="004E42B6">
      <w:pPr>
        <w:jc w:val="both"/>
        <w:rPr>
          <w:rFonts w:ascii="Roboto" w:eastAsia="Arial" w:hAnsi="Roboto" w:cs="Arial"/>
          <w:b/>
          <w:sz w:val="24"/>
          <w:szCs w:val="24"/>
        </w:rPr>
      </w:pPr>
      <w:r w:rsidRPr="00584C2A">
        <w:rPr>
          <w:rFonts w:ascii="Roboto" w:eastAsia="Arial" w:hAnsi="Roboto" w:cs="Arial"/>
          <w:b/>
          <w:sz w:val="24"/>
          <w:szCs w:val="24"/>
        </w:rPr>
        <w:t>Demonstration of Local and Regional Partnerships</w:t>
      </w:r>
    </w:p>
    <w:p w14:paraId="5914F595" w14:textId="77777777" w:rsidR="004E42B6" w:rsidRPr="00584C2A" w:rsidRDefault="004E42B6" w:rsidP="004E42B6">
      <w:pPr>
        <w:jc w:val="both"/>
        <w:rPr>
          <w:rFonts w:ascii="Roboto" w:eastAsia="Arial" w:hAnsi="Roboto" w:cs="Arial"/>
          <w:b/>
          <w:sz w:val="24"/>
          <w:szCs w:val="24"/>
        </w:rPr>
      </w:pPr>
    </w:p>
    <w:p w14:paraId="141E4A8B" w14:textId="7B1EC6D7" w:rsidR="004E42B6" w:rsidRPr="00584C2A" w:rsidRDefault="004E42B6" w:rsidP="004E42B6">
      <w:pPr>
        <w:jc w:val="both"/>
        <w:rPr>
          <w:rFonts w:ascii="Roboto" w:eastAsia="Arial" w:hAnsi="Roboto" w:cs="Arial"/>
          <w:sz w:val="24"/>
          <w:szCs w:val="24"/>
        </w:rPr>
      </w:pPr>
      <w:r w:rsidRPr="00584C2A">
        <w:rPr>
          <w:rFonts w:ascii="Roboto" w:eastAsia="Arial" w:hAnsi="Roboto" w:cs="Arial"/>
          <w:sz w:val="24"/>
          <w:szCs w:val="24"/>
        </w:rPr>
        <w:t>The applicant must demonstrate partnerships with local and regional entities representing the public and/or private sectors</w:t>
      </w:r>
      <w:r w:rsidR="00BE2EC6">
        <w:rPr>
          <w:rFonts w:ascii="Roboto" w:eastAsia="Arial" w:hAnsi="Roboto" w:cs="Arial"/>
          <w:sz w:val="24"/>
          <w:szCs w:val="24"/>
        </w:rPr>
        <w:t xml:space="preserve"> </w:t>
      </w:r>
      <w:r w:rsidR="00FF55B1" w:rsidRPr="00BB0463">
        <w:rPr>
          <w:rFonts w:ascii="Roboto" w:eastAsia="Arial" w:hAnsi="Roboto" w:cs="Arial"/>
          <w:sz w:val="24"/>
          <w:szCs w:val="24"/>
        </w:rPr>
        <w:t>which could</w:t>
      </w:r>
      <w:r w:rsidR="00BE2EC6" w:rsidRPr="00BB0463">
        <w:rPr>
          <w:rFonts w:ascii="Roboto" w:eastAsia="Arial" w:hAnsi="Roboto" w:cs="Arial"/>
          <w:sz w:val="24"/>
          <w:szCs w:val="24"/>
        </w:rPr>
        <w:t xml:space="preserve"> include</w:t>
      </w:r>
      <w:r w:rsidR="00994603">
        <w:rPr>
          <w:rFonts w:ascii="Roboto" w:eastAsia="Arial" w:hAnsi="Roboto" w:cs="Arial"/>
          <w:sz w:val="24"/>
          <w:szCs w:val="24"/>
        </w:rPr>
        <w:t xml:space="preserve"> </w:t>
      </w:r>
      <w:r w:rsidR="00994603" w:rsidRPr="0011298B">
        <w:rPr>
          <w:rFonts w:ascii="Roboto" w:eastAsia="Arial" w:hAnsi="Roboto" w:cs="Arial"/>
        </w:rPr>
        <w:t xml:space="preserve">Historically Black Colleges and Universities </w:t>
      </w:r>
      <w:r w:rsidR="00994603" w:rsidRPr="0011298B">
        <w:rPr>
          <w:rFonts w:ascii="Roboto" w:eastAsia="Arial" w:hAnsi="Roboto" w:cs="Arial"/>
          <w:sz w:val="24"/>
          <w:szCs w:val="24"/>
        </w:rPr>
        <w:t>(</w:t>
      </w:r>
      <w:r w:rsidR="00BE2EC6" w:rsidRPr="0011298B">
        <w:rPr>
          <w:rFonts w:ascii="Roboto" w:eastAsia="Arial" w:hAnsi="Roboto" w:cs="Arial"/>
          <w:sz w:val="24"/>
          <w:szCs w:val="24"/>
        </w:rPr>
        <w:t>HBCUs</w:t>
      </w:r>
      <w:r w:rsidR="00994603" w:rsidRPr="0011298B">
        <w:rPr>
          <w:rFonts w:ascii="Roboto" w:eastAsia="Arial" w:hAnsi="Roboto" w:cs="Arial"/>
          <w:sz w:val="24"/>
          <w:szCs w:val="24"/>
        </w:rPr>
        <w:t>)</w:t>
      </w:r>
      <w:r w:rsidR="00BE2EC6" w:rsidRPr="0011298B">
        <w:rPr>
          <w:rFonts w:ascii="Roboto" w:eastAsia="Arial" w:hAnsi="Roboto" w:cs="Arial"/>
          <w:sz w:val="24"/>
          <w:szCs w:val="24"/>
        </w:rPr>
        <w:t xml:space="preserve">, </w:t>
      </w:r>
      <w:r w:rsidR="00994603" w:rsidRPr="0011298B">
        <w:rPr>
          <w:rFonts w:ascii="Roboto" w:eastAsia="Arial" w:hAnsi="Roboto" w:cs="Arial"/>
        </w:rPr>
        <w:t xml:space="preserve">Minority Serving Institution </w:t>
      </w:r>
      <w:r w:rsidR="00994603" w:rsidRPr="0011298B">
        <w:rPr>
          <w:rFonts w:ascii="Roboto" w:eastAsia="Arial" w:hAnsi="Roboto" w:cs="Arial"/>
          <w:sz w:val="24"/>
          <w:szCs w:val="24"/>
        </w:rPr>
        <w:t>(</w:t>
      </w:r>
      <w:r w:rsidR="00BE2EC6" w:rsidRPr="0011298B">
        <w:rPr>
          <w:rFonts w:ascii="Roboto" w:eastAsia="Arial" w:hAnsi="Roboto" w:cs="Arial"/>
          <w:sz w:val="24"/>
          <w:szCs w:val="24"/>
        </w:rPr>
        <w:t>MSI</w:t>
      </w:r>
      <w:r w:rsidR="00994603" w:rsidRPr="0011298B">
        <w:rPr>
          <w:rFonts w:ascii="Roboto" w:eastAsia="Arial" w:hAnsi="Roboto" w:cs="Arial"/>
          <w:sz w:val="24"/>
          <w:szCs w:val="24"/>
        </w:rPr>
        <w:t>), Federally</w:t>
      </w:r>
      <w:r w:rsidR="00BE2EC6" w:rsidRPr="00BB0463">
        <w:rPr>
          <w:rFonts w:ascii="Roboto" w:eastAsia="Arial" w:hAnsi="Roboto" w:cs="Arial"/>
          <w:sz w:val="24"/>
          <w:szCs w:val="24"/>
        </w:rPr>
        <w:t xml:space="preserve"> Recognized Tribes</w:t>
      </w:r>
      <w:r w:rsidR="00015C5A">
        <w:rPr>
          <w:rFonts w:ascii="Roboto" w:eastAsia="Arial" w:hAnsi="Roboto" w:cs="Arial"/>
          <w:sz w:val="24"/>
          <w:szCs w:val="24"/>
        </w:rPr>
        <w:t>, etc.</w:t>
      </w:r>
      <w:r w:rsidRPr="00584C2A">
        <w:rPr>
          <w:rFonts w:ascii="Roboto" w:eastAsia="Arial" w:hAnsi="Roboto" w:cs="Arial"/>
          <w:sz w:val="24"/>
          <w:szCs w:val="24"/>
        </w:rPr>
        <w:t xml:space="preserve"> To be considered for full points, the applicant must describe the role and responsibilities of each partner and identify any leveraged resources (i.e. cash, in-kind, other). Letters of engagement are required. Letters of engagement must describe how the partner will be involved in the proposed project, the extent to which a partnership </w:t>
      </w:r>
      <w:r w:rsidRPr="00584C2A">
        <w:rPr>
          <w:rFonts w:ascii="Roboto" w:eastAsia="Arial" w:hAnsi="Roboto" w:cs="Arial"/>
          <w:sz w:val="24"/>
          <w:szCs w:val="24"/>
        </w:rPr>
        <w:lastRenderedPageBreak/>
        <w:t xml:space="preserve">between them and the applicant has evolved, and/or how it will be strengthened. </w:t>
      </w:r>
      <w:r w:rsidRPr="00584C2A">
        <w:rPr>
          <w:rFonts w:ascii="Roboto" w:eastAsia="Arial" w:hAnsi="Roboto" w:cs="Arial"/>
          <w:i/>
          <w:sz w:val="24"/>
          <w:szCs w:val="24"/>
        </w:rPr>
        <w:t>Generic letters of support will not receive points.</w:t>
      </w:r>
    </w:p>
    <w:p w14:paraId="691E822C" w14:textId="77777777" w:rsidR="004E42B6" w:rsidRPr="00584C2A" w:rsidRDefault="004E42B6" w:rsidP="004E42B6">
      <w:pPr>
        <w:ind w:left="720"/>
        <w:jc w:val="both"/>
        <w:rPr>
          <w:rFonts w:ascii="Roboto" w:eastAsia="Arial" w:hAnsi="Roboto" w:cs="Arial"/>
          <w:b/>
          <w:sz w:val="24"/>
          <w:szCs w:val="24"/>
        </w:rPr>
      </w:pPr>
    </w:p>
    <w:p w14:paraId="6391310F" w14:textId="77777777" w:rsidR="004E42B6" w:rsidRPr="00584C2A" w:rsidRDefault="004E42B6" w:rsidP="004E42B6">
      <w:pPr>
        <w:jc w:val="both"/>
        <w:rPr>
          <w:rFonts w:ascii="Roboto" w:eastAsia="Arial" w:hAnsi="Roboto" w:cs="Arial"/>
          <w:b/>
          <w:sz w:val="24"/>
          <w:szCs w:val="24"/>
          <w:u w:val="single"/>
        </w:rPr>
      </w:pPr>
      <w:r w:rsidRPr="00584C2A">
        <w:rPr>
          <w:rFonts w:ascii="Roboto" w:eastAsia="Arial" w:hAnsi="Roboto" w:cs="Arial"/>
          <w:b/>
          <w:sz w:val="24"/>
          <w:szCs w:val="24"/>
          <w:u w:val="single"/>
        </w:rPr>
        <w:t>Work Plan – 15 Points</w:t>
      </w:r>
    </w:p>
    <w:p w14:paraId="541406F5" w14:textId="77777777" w:rsidR="004E42B6" w:rsidRPr="00584C2A" w:rsidRDefault="004E42B6" w:rsidP="004E42B6">
      <w:pPr>
        <w:ind w:firstLine="720"/>
        <w:jc w:val="both"/>
        <w:rPr>
          <w:rFonts w:ascii="Roboto" w:eastAsia="Arial" w:hAnsi="Roboto" w:cs="Arial"/>
          <w:b/>
          <w:sz w:val="24"/>
          <w:szCs w:val="24"/>
        </w:rPr>
      </w:pPr>
    </w:p>
    <w:p w14:paraId="1F5BBE2C" w14:textId="77777777" w:rsidR="004E42B6" w:rsidRPr="00584C2A" w:rsidRDefault="004E42B6" w:rsidP="004E42B6">
      <w:pPr>
        <w:jc w:val="both"/>
        <w:rPr>
          <w:rFonts w:ascii="Roboto" w:eastAsia="Arial" w:hAnsi="Roboto" w:cs="Arial"/>
          <w:b/>
          <w:sz w:val="24"/>
          <w:szCs w:val="24"/>
        </w:rPr>
      </w:pPr>
      <w:r w:rsidRPr="00584C2A">
        <w:rPr>
          <w:rFonts w:ascii="Roboto" w:eastAsia="Arial" w:hAnsi="Roboto" w:cs="Arial"/>
          <w:b/>
          <w:sz w:val="24"/>
          <w:szCs w:val="24"/>
        </w:rPr>
        <w:t xml:space="preserve">Project Activities/Deliverables </w:t>
      </w:r>
    </w:p>
    <w:p w14:paraId="1D9B574F" w14:textId="77777777" w:rsidR="004E42B6" w:rsidRPr="00584C2A" w:rsidRDefault="004E42B6" w:rsidP="004E42B6">
      <w:pPr>
        <w:jc w:val="both"/>
        <w:rPr>
          <w:rFonts w:ascii="Roboto" w:eastAsia="Arial" w:hAnsi="Roboto" w:cs="Arial"/>
          <w:b/>
          <w:sz w:val="24"/>
          <w:szCs w:val="24"/>
        </w:rPr>
      </w:pPr>
    </w:p>
    <w:p w14:paraId="6B712373" w14:textId="13F83EE2" w:rsidR="004E42B6" w:rsidRPr="00584C2A" w:rsidRDefault="004E42B6" w:rsidP="004E42B6">
      <w:pPr>
        <w:jc w:val="both"/>
        <w:rPr>
          <w:rFonts w:ascii="Roboto" w:eastAsia="Arial" w:hAnsi="Roboto" w:cs="Arial"/>
          <w:sz w:val="24"/>
          <w:szCs w:val="24"/>
        </w:rPr>
      </w:pPr>
      <w:r w:rsidRPr="00584C2A">
        <w:rPr>
          <w:rFonts w:ascii="Roboto" w:eastAsia="Arial" w:hAnsi="Roboto" w:cs="Arial"/>
          <w:sz w:val="24"/>
          <w:szCs w:val="24"/>
        </w:rPr>
        <w:t xml:space="preserve">The applicant must describe the phases/tasks necessary to complete the proposed project including key personnel assigned, timeline for completion, major activities/deliverables and budget estimate for each phase/task. The applicant must provide a detailed work plan for the entire </w:t>
      </w:r>
      <w:r w:rsidR="003B6BDD" w:rsidRPr="00584C2A">
        <w:rPr>
          <w:rFonts w:ascii="Roboto" w:eastAsia="Arial" w:hAnsi="Roboto" w:cs="Arial"/>
          <w:sz w:val="24"/>
          <w:szCs w:val="24"/>
        </w:rPr>
        <w:t>grant</w:t>
      </w:r>
      <w:r w:rsidRPr="00584C2A">
        <w:rPr>
          <w:rFonts w:ascii="Roboto" w:eastAsia="Arial" w:hAnsi="Roboto" w:cs="Arial"/>
          <w:sz w:val="24"/>
          <w:szCs w:val="24"/>
        </w:rPr>
        <w:t xml:space="preserve"> period</w:t>
      </w:r>
      <w:r w:rsidR="00D675E8">
        <w:rPr>
          <w:rFonts w:ascii="Roboto" w:eastAsia="Arial" w:hAnsi="Roboto" w:cs="Arial"/>
          <w:sz w:val="24"/>
          <w:szCs w:val="24"/>
        </w:rPr>
        <w:t xml:space="preserve"> of performance which may not exceed 24 mo</w:t>
      </w:r>
      <w:r w:rsidR="0099194D">
        <w:rPr>
          <w:rFonts w:ascii="Roboto" w:eastAsia="Arial" w:hAnsi="Roboto" w:cs="Arial"/>
          <w:sz w:val="24"/>
          <w:szCs w:val="24"/>
        </w:rPr>
        <w:t>nths.</w:t>
      </w:r>
    </w:p>
    <w:p w14:paraId="6E69E3FE" w14:textId="77777777" w:rsidR="004E42B6" w:rsidRPr="00584C2A" w:rsidRDefault="004E42B6" w:rsidP="004E42B6">
      <w:pPr>
        <w:jc w:val="both"/>
        <w:rPr>
          <w:rFonts w:ascii="Roboto" w:eastAsia="Arial" w:hAnsi="Roboto" w:cs="Arial"/>
          <w:b/>
          <w:sz w:val="24"/>
          <w:szCs w:val="24"/>
        </w:rPr>
      </w:pPr>
    </w:p>
    <w:p w14:paraId="6F5C72CB" w14:textId="77777777" w:rsidR="004E42B6" w:rsidRPr="00584C2A" w:rsidRDefault="004E42B6" w:rsidP="004E42B6">
      <w:pPr>
        <w:jc w:val="both"/>
        <w:rPr>
          <w:rFonts w:ascii="Roboto" w:eastAsia="Arial" w:hAnsi="Roboto" w:cs="Arial"/>
          <w:b/>
          <w:sz w:val="24"/>
          <w:szCs w:val="24"/>
        </w:rPr>
      </w:pPr>
      <w:r w:rsidRPr="00584C2A">
        <w:rPr>
          <w:rFonts w:ascii="Roboto" w:eastAsia="Arial" w:hAnsi="Roboto" w:cs="Arial"/>
          <w:b/>
          <w:sz w:val="24"/>
          <w:szCs w:val="24"/>
        </w:rPr>
        <w:t>Project Timeline</w:t>
      </w:r>
    </w:p>
    <w:p w14:paraId="48ACC8C3" w14:textId="77777777" w:rsidR="004E42B6" w:rsidRPr="00584C2A" w:rsidRDefault="004E42B6" w:rsidP="004E42B6">
      <w:pPr>
        <w:jc w:val="both"/>
        <w:rPr>
          <w:rFonts w:ascii="Roboto" w:eastAsia="Arial" w:hAnsi="Roboto" w:cs="Arial"/>
          <w:b/>
          <w:sz w:val="24"/>
          <w:szCs w:val="24"/>
        </w:rPr>
      </w:pPr>
    </w:p>
    <w:p w14:paraId="08E78157" w14:textId="4AD36D06" w:rsidR="003B6BDD" w:rsidRPr="00584C2A" w:rsidRDefault="004E42B6" w:rsidP="00580551">
      <w:pPr>
        <w:ind w:right="-90"/>
        <w:jc w:val="both"/>
        <w:rPr>
          <w:rFonts w:ascii="Roboto" w:eastAsia="Arial" w:hAnsi="Roboto" w:cs="Arial"/>
          <w:sz w:val="24"/>
          <w:szCs w:val="24"/>
        </w:rPr>
      </w:pPr>
      <w:r w:rsidRPr="00584C2A">
        <w:rPr>
          <w:rFonts w:ascii="Roboto" w:eastAsia="Arial" w:hAnsi="Roboto" w:cs="Arial"/>
          <w:sz w:val="24"/>
          <w:szCs w:val="24"/>
        </w:rPr>
        <w:t>To the extent possible, the applicant should demonstrate project completion deadlines during the period of performance</w:t>
      </w:r>
      <w:r w:rsidRPr="001F68BB">
        <w:rPr>
          <w:rFonts w:ascii="Roboto" w:eastAsia="Arial" w:hAnsi="Roboto" w:cs="Arial"/>
          <w:sz w:val="24"/>
          <w:szCs w:val="24"/>
        </w:rPr>
        <w:t xml:space="preserve">. </w:t>
      </w:r>
      <w:r w:rsidR="003B6BDD" w:rsidRPr="00561045">
        <w:rPr>
          <w:rFonts w:ascii="Roboto" w:eastAsia="Arial" w:hAnsi="Roboto" w:cs="Arial"/>
          <w:sz w:val="24"/>
          <w:szCs w:val="24"/>
        </w:rPr>
        <w:t>The timeline</w:t>
      </w:r>
      <w:r w:rsidR="00015C5A" w:rsidRPr="00561045">
        <w:rPr>
          <w:rFonts w:ascii="Roboto" w:eastAsia="Arial" w:hAnsi="Roboto" w:cs="Arial"/>
          <w:sz w:val="24"/>
          <w:szCs w:val="24"/>
        </w:rPr>
        <w:t xml:space="preserve"> should</w:t>
      </w:r>
      <w:r w:rsidR="003B6BDD" w:rsidRPr="00561045">
        <w:rPr>
          <w:rFonts w:ascii="Roboto" w:eastAsia="Arial" w:hAnsi="Roboto" w:cs="Arial"/>
          <w:sz w:val="24"/>
          <w:szCs w:val="24"/>
        </w:rPr>
        <w:t xml:space="preserve"> cover the entire proposed period of performance</w:t>
      </w:r>
      <w:r w:rsidR="00E468D9" w:rsidRPr="00561045">
        <w:rPr>
          <w:rFonts w:ascii="Roboto" w:eastAsia="Arial" w:hAnsi="Roboto" w:cs="Arial"/>
          <w:sz w:val="24"/>
          <w:szCs w:val="24"/>
        </w:rPr>
        <w:t xml:space="preserve"> of 24-months</w:t>
      </w:r>
      <w:r w:rsidR="00D01DF6" w:rsidRPr="00561045">
        <w:rPr>
          <w:rFonts w:ascii="Roboto" w:eastAsia="Arial" w:hAnsi="Roboto" w:cs="Arial"/>
          <w:sz w:val="24"/>
          <w:szCs w:val="24"/>
        </w:rPr>
        <w:t>.</w:t>
      </w:r>
    </w:p>
    <w:p w14:paraId="279EB3CA" w14:textId="3459A41F" w:rsidR="004E42B6" w:rsidRPr="00584C2A" w:rsidRDefault="004E42B6" w:rsidP="004E42B6">
      <w:pPr>
        <w:jc w:val="both"/>
        <w:rPr>
          <w:rFonts w:ascii="Roboto" w:eastAsia="Arial" w:hAnsi="Roboto" w:cs="Arial"/>
          <w:b/>
          <w:sz w:val="24"/>
          <w:szCs w:val="24"/>
        </w:rPr>
      </w:pPr>
    </w:p>
    <w:p w14:paraId="2DCB878D" w14:textId="07D55892" w:rsidR="004E42B6" w:rsidRPr="00584C2A" w:rsidRDefault="004E42B6" w:rsidP="004E42B6">
      <w:pPr>
        <w:jc w:val="both"/>
        <w:rPr>
          <w:rFonts w:ascii="Roboto" w:eastAsia="Arial" w:hAnsi="Roboto" w:cs="Arial"/>
          <w:b/>
          <w:sz w:val="24"/>
          <w:szCs w:val="24"/>
          <w:u w:val="single"/>
        </w:rPr>
      </w:pPr>
      <w:r w:rsidRPr="00584C2A">
        <w:rPr>
          <w:rFonts w:ascii="Roboto" w:eastAsia="Arial" w:hAnsi="Roboto" w:cs="Arial"/>
          <w:b/>
          <w:sz w:val="24"/>
          <w:szCs w:val="24"/>
          <w:u w:val="single"/>
        </w:rPr>
        <w:t>Performance Measurement and Sustainability – 15 Points</w:t>
      </w:r>
    </w:p>
    <w:p w14:paraId="741BFE57" w14:textId="77777777" w:rsidR="004E42B6" w:rsidRPr="00584C2A" w:rsidRDefault="004E42B6" w:rsidP="004E42B6">
      <w:pPr>
        <w:jc w:val="both"/>
        <w:rPr>
          <w:rFonts w:ascii="Roboto" w:eastAsia="Arial" w:hAnsi="Roboto" w:cs="Arial"/>
          <w:b/>
          <w:sz w:val="24"/>
          <w:szCs w:val="24"/>
          <w:u w:val="single"/>
        </w:rPr>
      </w:pPr>
    </w:p>
    <w:p w14:paraId="70F952CD" w14:textId="533F1862" w:rsidR="004E42B6" w:rsidRPr="00584C2A" w:rsidRDefault="004E42B6" w:rsidP="004E42B6">
      <w:pPr>
        <w:jc w:val="both"/>
        <w:rPr>
          <w:rFonts w:ascii="Roboto" w:eastAsia="Arial" w:hAnsi="Roboto" w:cs="Arial"/>
          <w:sz w:val="24"/>
          <w:szCs w:val="24"/>
        </w:rPr>
      </w:pPr>
      <w:r w:rsidRPr="00584C2A">
        <w:rPr>
          <w:rFonts w:ascii="Roboto" w:eastAsia="Arial" w:hAnsi="Roboto" w:cs="Arial"/>
          <w:sz w:val="24"/>
          <w:szCs w:val="24"/>
        </w:rPr>
        <w:t xml:space="preserve">Driven to affect change, </w:t>
      </w:r>
      <w:r w:rsidR="003B6BDD" w:rsidRPr="00584C2A">
        <w:rPr>
          <w:rFonts w:ascii="Roboto" w:eastAsia="Arial" w:hAnsi="Roboto" w:cs="Arial"/>
          <w:sz w:val="24"/>
          <w:szCs w:val="24"/>
        </w:rPr>
        <w:t>SCRC</w:t>
      </w:r>
      <w:r w:rsidRPr="00584C2A">
        <w:rPr>
          <w:rFonts w:ascii="Roboto" w:eastAsia="Arial" w:hAnsi="Roboto" w:cs="Arial"/>
          <w:sz w:val="24"/>
          <w:szCs w:val="24"/>
        </w:rPr>
        <w:t xml:space="preserve"> has established key impact measures to evaluate efforts and investments made through this grant. The targets listed below will measure outcomes associated with the priorities of the </w:t>
      </w:r>
      <w:r w:rsidR="003B6BDD" w:rsidRPr="00584C2A">
        <w:rPr>
          <w:rFonts w:ascii="Roboto" w:eastAsia="Aptos" w:hAnsi="Roboto" w:cs="Times New Roman"/>
          <w:kern w:val="2"/>
          <w:sz w:val="24"/>
          <w:szCs w:val="24"/>
          <w14:ligatures w14:val="standardContextual"/>
        </w:rPr>
        <w:t>SEID</w:t>
      </w:r>
      <w:r w:rsidRPr="00584C2A">
        <w:rPr>
          <w:rFonts w:ascii="Roboto" w:eastAsia="Arial" w:hAnsi="Roboto" w:cs="Arial"/>
          <w:sz w:val="24"/>
          <w:szCs w:val="24"/>
        </w:rPr>
        <w:t xml:space="preserve"> program. Applicants must combine both quantitative and qualitative measures when evaluating the impact of these grants. Additional project specific outcomes will also be required by the applicant and listed in the project workbook. </w:t>
      </w:r>
    </w:p>
    <w:p w14:paraId="27EA84C6" w14:textId="77777777" w:rsidR="004E42B6" w:rsidRPr="00584C2A" w:rsidRDefault="004E42B6" w:rsidP="004E42B6">
      <w:pPr>
        <w:jc w:val="both"/>
        <w:rPr>
          <w:rFonts w:ascii="Roboto" w:eastAsia="Arial" w:hAnsi="Roboto" w:cs="Arial"/>
          <w:sz w:val="24"/>
          <w:szCs w:val="24"/>
        </w:rPr>
      </w:pPr>
    </w:p>
    <w:p w14:paraId="420A227B" w14:textId="77777777" w:rsidR="003746ED" w:rsidRPr="00584C2A" w:rsidRDefault="003746ED" w:rsidP="00F24C49">
      <w:pPr>
        <w:numPr>
          <w:ilvl w:val="0"/>
          <w:numId w:val="11"/>
        </w:numPr>
        <w:pBdr>
          <w:top w:val="nil"/>
          <w:left w:val="nil"/>
          <w:bottom w:val="nil"/>
          <w:right w:val="nil"/>
          <w:between w:val="nil"/>
        </w:pBdr>
        <w:ind w:left="810" w:hanging="450"/>
        <w:jc w:val="both"/>
        <w:rPr>
          <w:rFonts w:ascii="Roboto" w:hAnsi="Roboto"/>
          <w:color w:val="000000"/>
        </w:rPr>
      </w:pPr>
      <w:r w:rsidRPr="00584C2A">
        <w:rPr>
          <w:rFonts w:ascii="Roboto" w:eastAsia="Arial" w:hAnsi="Roboto" w:cs="Arial"/>
          <w:b/>
          <w:color w:val="366091"/>
          <w:sz w:val="24"/>
          <w:szCs w:val="24"/>
        </w:rPr>
        <w:t>Target 1:</w:t>
      </w:r>
      <w:r w:rsidRPr="00584C2A">
        <w:rPr>
          <w:rFonts w:ascii="Roboto" w:eastAsia="Arial" w:hAnsi="Roboto" w:cs="Arial"/>
          <w:color w:val="366091"/>
          <w:sz w:val="24"/>
          <w:szCs w:val="24"/>
        </w:rPr>
        <w:t xml:space="preserve"> </w:t>
      </w:r>
      <w:r w:rsidRPr="00584C2A">
        <w:rPr>
          <w:rFonts w:ascii="Roboto" w:eastAsia="Arial" w:hAnsi="Roboto" w:cs="Arial"/>
          <w:b/>
          <w:color w:val="000000"/>
          <w:sz w:val="24"/>
          <w:szCs w:val="24"/>
        </w:rPr>
        <w:t>Number of households and businesses with new or improved access to critical services because of SCRC efforts or investments.</w:t>
      </w:r>
      <w:r w:rsidRPr="00584C2A">
        <w:rPr>
          <w:rFonts w:ascii="Roboto" w:eastAsia="Arial" w:hAnsi="Roboto" w:cs="Arial"/>
          <w:color w:val="000000"/>
          <w:sz w:val="24"/>
          <w:szCs w:val="24"/>
        </w:rPr>
        <w:t xml:space="preserve"> SCRC is committed to empowering community and economic development and growth by serving and impacting as many households, businesses and residents as possible. </w:t>
      </w:r>
    </w:p>
    <w:p w14:paraId="19D9AFF0" w14:textId="77777777" w:rsidR="003746ED" w:rsidRPr="00584C2A" w:rsidRDefault="003746ED" w:rsidP="00F24C49">
      <w:pPr>
        <w:pBdr>
          <w:top w:val="nil"/>
          <w:left w:val="nil"/>
          <w:bottom w:val="nil"/>
          <w:right w:val="nil"/>
          <w:between w:val="nil"/>
        </w:pBdr>
        <w:ind w:left="810" w:hanging="450"/>
        <w:jc w:val="both"/>
        <w:rPr>
          <w:rFonts w:ascii="Roboto" w:eastAsia="Arial" w:hAnsi="Roboto" w:cs="Arial"/>
          <w:color w:val="000000"/>
          <w:sz w:val="24"/>
          <w:szCs w:val="24"/>
        </w:rPr>
      </w:pPr>
    </w:p>
    <w:p w14:paraId="4F3F4934" w14:textId="77777777" w:rsidR="003746ED" w:rsidRPr="00584C2A" w:rsidRDefault="003746ED" w:rsidP="00F24C49">
      <w:pPr>
        <w:numPr>
          <w:ilvl w:val="0"/>
          <w:numId w:val="9"/>
        </w:numPr>
        <w:pBdr>
          <w:top w:val="nil"/>
          <w:left w:val="nil"/>
          <w:bottom w:val="nil"/>
          <w:right w:val="nil"/>
          <w:between w:val="nil"/>
        </w:pBdr>
        <w:tabs>
          <w:tab w:val="left" w:pos="1260"/>
        </w:tabs>
        <w:ind w:left="810" w:hanging="450"/>
        <w:jc w:val="both"/>
        <w:rPr>
          <w:rFonts w:ascii="Roboto" w:eastAsia="Arial" w:hAnsi="Roboto" w:cs="Arial"/>
          <w:color w:val="000000"/>
          <w:sz w:val="24"/>
          <w:szCs w:val="24"/>
        </w:rPr>
      </w:pPr>
      <w:r w:rsidRPr="00584C2A">
        <w:rPr>
          <w:rFonts w:ascii="Roboto" w:eastAsia="Arial" w:hAnsi="Roboto" w:cs="Arial"/>
          <w:b/>
          <w:color w:val="366091"/>
          <w:sz w:val="24"/>
          <w:szCs w:val="24"/>
        </w:rPr>
        <w:t>Target 2:</w:t>
      </w:r>
      <w:r w:rsidRPr="00584C2A">
        <w:rPr>
          <w:rFonts w:ascii="Roboto" w:eastAsia="Arial" w:hAnsi="Roboto" w:cs="Arial"/>
          <w:color w:val="366091"/>
          <w:sz w:val="24"/>
          <w:szCs w:val="24"/>
        </w:rPr>
        <w:t xml:space="preserve"> </w:t>
      </w:r>
      <w:r w:rsidRPr="00584C2A">
        <w:rPr>
          <w:rFonts w:ascii="Roboto" w:eastAsia="Arial" w:hAnsi="Roboto" w:cs="Arial"/>
          <w:b/>
          <w:color w:val="000000"/>
          <w:sz w:val="24"/>
          <w:szCs w:val="24"/>
        </w:rPr>
        <w:t>Number of jobs created and/or retained through SCRC efforts and investments.</w:t>
      </w:r>
      <w:r w:rsidRPr="00584C2A">
        <w:rPr>
          <w:rFonts w:ascii="Roboto" w:eastAsia="Arial" w:hAnsi="Roboto" w:cs="Arial"/>
          <w:color w:val="000000"/>
          <w:sz w:val="24"/>
          <w:szCs w:val="24"/>
        </w:rPr>
        <w:t xml:space="preserve"> Spurring job creation and retention underpin a thriving economy and community. SCRC is committed to investments that will enable community and economic development through job growth.</w:t>
      </w:r>
    </w:p>
    <w:p w14:paraId="3744CC5A" w14:textId="77777777" w:rsidR="00764B96" w:rsidRPr="00584C2A" w:rsidRDefault="00764B96" w:rsidP="00F24C49">
      <w:pPr>
        <w:pBdr>
          <w:top w:val="nil"/>
          <w:left w:val="nil"/>
          <w:bottom w:val="nil"/>
          <w:right w:val="nil"/>
          <w:between w:val="nil"/>
        </w:pBdr>
        <w:tabs>
          <w:tab w:val="left" w:pos="1260"/>
        </w:tabs>
        <w:ind w:left="810" w:hanging="450"/>
        <w:jc w:val="both"/>
        <w:rPr>
          <w:rFonts w:ascii="Roboto" w:eastAsia="Arial" w:hAnsi="Roboto" w:cs="Arial"/>
          <w:color w:val="000000"/>
          <w:sz w:val="24"/>
          <w:szCs w:val="24"/>
        </w:rPr>
      </w:pPr>
    </w:p>
    <w:p w14:paraId="69342C83" w14:textId="77777777" w:rsidR="003746ED" w:rsidRPr="00584C2A" w:rsidRDefault="003746ED" w:rsidP="00F24C49">
      <w:pPr>
        <w:numPr>
          <w:ilvl w:val="0"/>
          <w:numId w:val="9"/>
        </w:numPr>
        <w:pBdr>
          <w:top w:val="nil"/>
          <w:left w:val="nil"/>
          <w:bottom w:val="nil"/>
          <w:right w:val="nil"/>
          <w:between w:val="nil"/>
        </w:pBdr>
        <w:tabs>
          <w:tab w:val="left" w:pos="1440"/>
        </w:tabs>
        <w:ind w:left="810" w:hanging="450"/>
        <w:jc w:val="both"/>
        <w:rPr>
          <w:rFonts w:ascii="Roboto" w:eastAsia="Arial" w:hAnsi="Roboto" w:cs="Arial"/>
          <w:color w:val="000000"/>
          <w:sz w:val="24"/>
          <w:szCs w:val="24"/>
        </w:rPr>
      </w:pPr>
      <w:r w:rsidRPr="00584C2A">
        <w:rPr>
          <w:rFonts w:ascii="Roboto" w:eastAsia="Arial" w:hAnsi="Roboto" w:cs="Arial"/>
          <w:b/>
          <w:color w:val="366091"/>
          <w:sz w:val="24"/>
          <w:szCs w:val="24"/>
        </w:rPr>
        <w:t>Target 3</w:t>
      </w:r>
      <w:r w:rsidRPr="00584C2A">
        <w:rPr>
          <w:rFonts w:ascii="Roboto" w:eastAsia="Arial" w:hAnsi="Roboto" w:cs="Arial"/>
          <w:b/>
          <w:color w:val="44546A"/>
          <w:sz w:val="24"/>
          <w:szCs w:val="24"/>
        </w:rPr>
        <w:t>:</w:t>
      </w:r>
      <w:r w:rsidRPr="00584C2A">
        <w:rPr>
          <w:rFonts w:ascii="Roboto" w:eastAsia="Arial" w:hAnsi="Roboto" w:cs="Arial"/>
          <w:color w:val="44546A"/>
          <w:sz w:val="24"/>
          <w:szCs w:val="24"/>
        </w:rPr>
        <w:t xml:space="preserve"> </w:t>
      </w:r>
      <w:r w:rsidRPr="00584C2A">
        <w:rPr>
          <w:rFonts w:ascii="Roboto" w:eastAsia="Arial" w:hAnsi="Roboto" w:cs="Arial"/>
          <w:b/>
          <w:color w:val="000000"/>
          <w:sz w:val="24"/>
          <w:szCs w:val="24"/>
        </w:rPr>
        <w:t>Number of communities with enhanced capacity due to SCRC efforts or investments.</w:t>
      </w:r>
      <w:r w:rsidRPr="00584C2A">
        <w:rPr>
          <w:rFonts w:ascii="Roboto" w:eastAsia="Arial" w:hAnsi="Roboto" w:cs="Arial"/>
          <w:color w:val="000000"/>
          <w:sz w:val="24"/>
          <w:szCs w:val="24"/>
        </w:rPr>
        <w:t xml:space="preserve"> Of the 428 counties in SCRC, 166 are facing economic distress and pockets of persistent poverty exist throughout others. Capacity building, in the form of technical assistance, technology support and institutional strengthening enables communities to bridge critical service gaps and enhance quality of life. This plan targets meaningful investment across distressed counties and communities needing enhanced capacity.</w:t>
      </w:r>
    </w:p>
    <w:p w14:paraId="433A529D" w14:textId="77777777" w:rsidR="004E42B6" w:rsidRPr="00584C2A" w:rsidRDefault="004E42B6" w:rsidP="004E42B6">
      <w:pPr>
        <w:rPr>
          <w:rFonts w:ascii="Roboto" w:eastAsia="Arial" w:hAnsi="Roboto" w:cs="Arial"/>
          <w:bCs/>
          <w:color w:val="000000" w:themeColor="text1"/>
          <w:sz w:val="24"/>
          <w:szCs w:val="24"/>
        </w:rPr>
      </w:pPr>
    </w:p>
    <w:p w14:paraId="2F803C7C" w14:textId="77777777" w:rsidR="004E42B6" w:rsidRPr="00584C2A" w:rsidRDefault="004E42B6" w:rsidP="004E42B6">
      <w:pPr>
        <w:rPr>
          <w:rFonts w:ascii="Roboto" w:eastAsia="Arial" w:hAnsi="Roboto" w:cs="Arial"/>
          <w:b/>
          <w:sz w:val="24"/>
          <w:szCs w:val="24"/>
        </w:rPr>
      </w:pPr>
      <w:r w:rsidRPr="00584C2A">
        <w:rPr>
          <w:rFonts w:ascii="Roboto" w:eastAsia="Arial" w:hAnsi="Roboto" w:cs="Arial"/>
          <w:b/>
          <w:sz w:val="24"/>
          <w:szCs w:val="24"/>
        </w:rPr>
        <w:t xml:space="preserve">Demonstration of Realistic and Attainable Outcomes </w:t>
      </w:r>
    </w:p>
    <w:p w14:paraId="659D26A7" w14:textId="77777777" w:rsidR="004E42B6" w:rsidRPr="00584C2A" w:rsidRDefault="004E42B6" w:rsidP="004E42B6">
      <w:pPr>
        <w:jc w:val="both"/>
        <w:rPr>
          <w:rFonts w:ascii="Roboto" w:eastAsia="Arial" w:hAnsi="Roboto" w:cs="Arial"/>
          <w:b/>
          <w:sz w:val="24"/>
          <w:szCs w:val="24"/>
        </w:rPr>
      </w:pPr>
    </w:p>
    <w:p w14:paraId="58E0CB0E" w14:textId="77777777" w:rsidR="004E42B6" w:rsidRPr="00584C2A" w:rsidRDefault="004E42B6" w:rsidP="004E42B6">
      <w:pPr>
        <w:jc w:val="both"/>
        <w:rPr>
          <w:rFonts w:ascii="Roboto" w:eastAsia="Arial" w:hAnsi="Roboto" w:cs="Arial"/>
          <w:sz w:val="24"/>
          <w:szCs w:val="24"/>
        </w:rPr>
      </w:pPr>
      <w:r w:rsidRPr="00584C2A">
        <w:rPr>
          <w:rFonts w:ascii="Roboto" w:eastAsia="Arial" w:hAnsi="Roboto" w:cs="Arial"/>
          <w:sz w:val="24"/>
          <w:szCs w:val="24"/>
        </w:rPr>
        <w:t>The applicant should propose realistic and attainable Project specific outcomes to be achieved during the period of performance. To receive full points, the applicant must include anticipated outcomes for the targets listed above as well as additional project specific targets that are specific and relevant to the proposed project.</w:t>
      </w:r>
    </w:p>
    <w:p w14:paraId="42DAB1A0" w14:textId="77777777" w:rsidR="004E42B6" w:rsidRPr="00584C2A" w:rsidRDefault="004E42B6" w:rsidP="004E42B6">
      <w:pPr>
        <w:ind w:firstLine="720"/>
        <w:jc w:val="both"/>
        <w:rPr>
          <w:rFonts w:ascii="Roboto" w:eastAsia="Arial" w:hAnsi="Roboto" w:cs="Arial"/>
          <w:b/>
          <w:sz w:val="24"/>
          <w:szCs w:val="24"/>
        </w:rPr>
      </w:pPr>
    </w:p>
    <w:p w14:paraId="5ADD2349" w14:textId="77777777" w:rsidR="004E42B6" w:rsidRPr="00584C2A" w:rsidRDefault="004E42B6" w:rsidP="004E42B6">
      <w:pPr>
        <w:jc w:val="both"/>
        <w:rPr>
          <w:rFonts w:ascii="Roboto" w:eastAsia="Arial" w:hAnsi="Roboto" w:cs="Arial"/>
          <w:b/>
          <w:sz w:val="24"/>
          <w:szCs w:val="24"/>
        </w:rPr>
      </w:pPr>
      <w:r w:rsidRPr="00584C2A">
        <w:rPr>
          <w:rFonts w:ascii="Roboto" w:eastAsia="Arial" w:hAnsi="Roboto" w:cs="Arial"/>
          <w:b/>
          <w:sz w:val="24"/>
          <w:szCs w:val="24"/>
        </w:rPr>
        <w:t xml:space="preserve">Demonstration of Project Sustainability </w:t>
      </w:r>
    </w:p>
    <w:p w14:paraId="709F9164" w14:textId="77777777" w:rsidR="004E42B6" w:rsidRPr="00584C2A" w:rsidRDefault="004E42B6" w:rsidP="004E42B6">
      <w:pPr>
        <w:jc w:val="both"/>
        <w:rPr>
          <w:rFonts w:ascii="Roboto" w:eastAsia="Arial" w:hAnsi="Roboto" w:cs="Arial"/>
          <w:b/>
          <w:sz w:val="24"/>
          <w:szCs w:val="24"/>
        </w:rPr>
      </w:pPr>
    </w:p>
    <w:p w14:paraId="34999C6B" w14:textId="194937EE" w:rsidR="004E42B6" w:rsidRPr="00584C2A" w:rsidRDefault="004E42B6" w:rsidP="004E42B6">
      <w:pPr>
        <w:jc w:val="both"/>
        <w:rPr>
          <w:rFonts w:ascii="Roboto" w:eastAsia="Arial" w:hAnsi="Roboto" w:cs="Arial"/>
          <w:sz w:val="24"/>
          <w:szCs w:val="24"/>
        </w:rPr>
      </w:pPr>
      <w:r w:rsidRPr="741DA895">
        <w:rPr>
          <w:rFonts w:ascii="Roboto" w:eastAsia="Arial" w:hAnsi="Roboto" w:cs="Arial"/>
          <w:sz w:val="24"/>
          <w:szCs w:val="24"/>
        </w:rPr>
        <w:t xml:space="preserve">The applicant should demonstrate project sustainability as to how the project will continue operating beyond the period of performance. To receive full points, the applicant must describe how the project will continue to have support after completion </w:t>
      </w:r>
      <w:r w:rsidR="008D5191" w:rsidRPr="741DA895">
        <w:rPr>
          <w:rFonts w:ascii="Roboto" w:eastAsia="Arial" w:hAnsi="Roboto" w:cs="Arial"/>
          <w:sz w:val="24"/>
          <w:szCs w:val="24"/>
        </w:rPr>
        <w:t>including how the project's partnerships support continued sustainability</w:t>
      </w:r>
      <w:r w:rsidRPr="741DA895">
        <w:rPr>
          <w:rFonts w:ascii="Roboto" w:eastAsia="Arial" w:hAnsi="Roboto" w:cs="Arial"/>
          <w:sz w:val="24"/>
          <w:szCs w:val="24"/>
        </w:rPr>
        <w:t xml:space="preserve">. </w:t>
      </w:r>
      <w:r w:rsidRPr="741DA895">
        <w:rPr>
          <w:rFonts w:ascii="Roboto" w:eastAsia="Arial" w:hAnsi="Roboto" w:cs="Arial"/>
          <w:i/>
          <w:iCs/>
          <w:sz w:val="24"/>
          <w:szCs w:val="24"/>
        </w:rPr>
        <w:t>Complete reliance on SCRC Grant Program funding or other federal funding to demonstrate project sustainability will not receive points.</w:t>
      </w:r>
      <w:r w:rsidRPr="741DA895">
        <w:rPr>
          <w:rFonts w:ascii="Roboto" w:eastAsia="Arial" w:hAnsi="Roboto" w:cs="Arial"/>
          <w:sz w:val="24"/>
          <w:szCs w:val="24"/>
        </w:rPr>
        <w:t xml:space="preserve"> </w:t>
      </w:r>
    </w:p>
    <w:p w14:paraId="04128EB7" w14:textId="77777777" w:rsidR="004E42B6" w:rsidRPr="00584C2A" w:rsidRDefault="004E42B6" w:rsidP="004E42B6">
      <w:pPr>
        <w:ind w:firstLine="720"/>
        <w:jc w:val="both"/>
        <w:rPr>
          <w:rFonts w:ascii="Roboto" w:eastAsia="Arial" w:hAnsi="Roboto" w:cs="Arial"/>
          <w:b/>
          <w:sz w:val="24"/>
          <w:szCs w:val="24"/>
        </w:rPr>
      </w:pPr>
    </w:p>
    <w:p w14:paraId="56F9ADCA" w14:textId="77777777" w:rsidR="004E42B6" w:rsidRPr="00584C2A" w:rsidRDefault="004E42B6" w:rsidP="004E42B6">
      <w:pPr>
        <w:jc w:val="both"/>
        <w:rPr>
          <w:rFonts w:ascii="Roboto" w:eastAsia="Arial" w:hAnsi="Roboto" w:cs="Arial"/>
          <w:sz w:val="24"/>
          <w:szCs w:val="24"/>
        </w:rPr>
      </w:pPr>
      <w:r w:rsidRPr="00584C2A">
        <w:rPr>
          <w:rFonts w:ascii="Roboto" w:eastAsia="Arial" w:hAnsi="Roboto" w:cs="Arial"/>
          <w:b/>
          <w:sz w:val="24"/>
          <w:szCs w:val="24"/>
          <w:u w:val="single"/>
        </w:rPr>
        <w:t>Budget Information – 10 Points</w:t>
      </w:r>
      <w:r w:rsidRPr="00584C2A">
        <w:rPr>
          <w:rFonts w:ascii="Roboto" w:eastAsia="Arial" w:hAnsi="Roboto" w:cs="Arial"/>
          <w:sz w:val="24"/>
          <w:szCs w:val="24"/>
        </w:rPr>
        <w:tab/>
      </w:r>
      <w:r w:rsidRPr="00584C2A">
        <w:rPr>
          <w:rFonts w:ascii="Roboto" w:eastAsia="Arial" w:hAnsi="Roboto" w:cs="Arial"/>
          <w:sz w:val="24"/>
          <w:szCs w:val="24"/>
        </w:rPr>
        <w:tab/>
      </w:r>
    </w:p>
    <w:p w14:paraId="438CF7C6" w14:textId="77777777" w:rsidR="004E42B6" w:rsidRPr="00584C2A" w:rsidRDefault="004E42B6" w:rsidP="004E42B6">
      <w:pPr>
        <w:jc w:val="both"/>
        <w:rPr>
          <w:rFonts w:ascii="Roboto" w:eastAsia="Arial" w:hAnsi="Roboto" w:cs="Arial"/>
          <w:b/>
          <w:sz w:val="24"/>
          <w:szCs w:val="24"/>
        </w:rPr>
      </w:pPr>
      <w:r w:rsidRPr="00584C2A">
        <w:rPr>
          <w:rFonts w:ascii="Roboto" w:eastAsia="Arial" w:hAnsi="Roboto" w:cs="Arial"/>
          <w:b/>
          <w:sz w:val="24"/>
          <w:szCs w:val="24"/>
        </w:rPr>
        <w:tab/>
      </w:r>
    </w:p>
    <w:p w14:paraId="120A3528" w14:textId="5C481710" w:rsidR="004E42B6" w:rsidRPr="00584C2A" w:rsidRDefault="004E42B6" w:rsidP="004E42B6">
      <w:pPr>
        <w:jc w:val="both"/>
        <w:rPr>
          <w:rFonts w:ascii="Roboto" w:eastAsia="Arial" w:hAnsi="Roboto" w:cs="Arial"/>
          <w:b/>
          <w:sz w:val="24"/>
          <w:szCs w:val="24"/>
        </w:rPr>
      </w:pPr>
      <w:r w:rsidRPr="00584C2A">
        <w:rPr>
          <w:rFonts w:ascii="Roboto" w:eastAsia="Arial" w:hAnsi="Roboto" w:cs="Arial"/>
          <w:b/>
          <w:sz w:val="24"/>
          <w:szCs w:val="24"/>
        </w:rPr>
        <w:t>Budget Alignment with Project Narrative</w:t>
      </w:r>
      <w:r w:rsidR="00015C5A">
        <w:rPr>
          <w:rFonts w:ascii="Roboto" w:eastAsia="Arial" w:hAnsi="Roboto" w:cs="Arial"/>
          <w:b/>
          <w:sz w:val="24"/>
          <w:szCs w:val="24"/>
        </w:rPr>
        <w:t xml:space="preserve"> and Acceptable costs</w:t>
      </w:r>
    </w:p>
    <w:p w14:paraId="2CA60B49" w14:textId="77777777" w:rsidR="004E42B6" w:rsidRPr="00584C2A" w:rsidRDefault="004E42B6" w:rsidP="004E42B6">
      <w:pPr>
        <w:jc w:val="both"/>
        <w:rPr>
          <w:rFonts w:ascii="Roboto" w:eastAsia="Arial" w:hAnsi="Roboto" w:cs="Arial"/>
          <w:b/>
          <w:sz w:val="24"/>
          <w:szCs w:val="24"/>
        </w:rPr>
      </w:pPr>
    </w:p>
    <w:p w14:paraId="213D2B08" w14:textId="46AE12E9" w:rsidR="00342679" w:rsidRPr="00584C2A" w:rsidRDefault="004E42B6" w:rsidP="003B6BDD">
      <w:pPr>
        <w:jc w:val="both"/>
        <w:rPr>
          <w:rFonts w:ascii="Roboto" w:eastAsia="Arial" w:hAnsi="Roboto" w:cs="Arial"/>
          <w:sz w:val="24"/>
          <w:szCs w:val="24"/>
        </w:rPr>
      </w:pPr>
      <w:r w:rsidRPr="00584C2A">
        <w:rPr>
          <w:rFonts w:ascii="Roboto" w:eastAsia="Arial" w:hAnsi="Roboto" w:cs="Arial"/>
          <w:sz w:val="24"/>
          <w:szCs w:val="24"/>
        </w:rPr>
        <w:t xml:space="preserve">The applicant’s budget and budget narrative must align with the project narrative. To receive full points, the applicant must provide a detailed budget narrative, using the SCRC Budget Narrative form with specific cost descriptions for each entry under the corresponding category. </w:t>
      </w:r>
    </w:p>
    <w:p w14:paraId="0F623EC3" w14:textId="77777777" w:rsidR="003B6BDD" w:rsidRPr="00584C2A" w:rsidRDefault="003B6BDD">
      <w:pPr>
        <w:rPr>
          <w:rFonts w:ascii="Roboto" w:hAnsi="Roboto"/>
        </w:rPr>
      </w:pPr>
    </w:p>
    <w:p w14:paraId="71DD2F55" w14:textId="77777777" w:rsidR="003B6BDD" w:rsidRPr="00584C2A" w:rsidRDefault="003B6BDD" w:rsidP="003B6BDD">
      <w:pPr>
        <w:jc w:val="both"/>
        <w:rPr>
          <w:rFonts w:ascii="Roboto" w:eastAsia="Arial" w:hAnsi="Roboto" w:cs="Arial"/>
          <w:b/>
          <w:sz w:val="24"/>
          <w:szCs w:val="24"/>
        </w:rPr>
      </w:pPr>
      <w:r w:rsidRPr="00584C2A">
        <w:rPr>
          <w:rFonts w:ascii="Roboto" w:eastAsia="Arial" w:hAnsi="Roboto" w:cs="Arial"/>
          <w:b/>
          <w:sz w:val="24"/>
          <w:szCs w:val="24"/>
        </w:rPr>
        <w:t xml:space="preserve">Demonstration of Cost Share/Match Requirement </w:t>
      </w:r>
    </w:p>
    <w:p w14:paraId="6F6E13E6" w14:textId="3723C22E" w:rsidR="003B6BDD" w:rsidRPr="00584C2A" w:rsidRDefault="003B6BDD" w:rsidP="003B6BDD">
      <w:pPr>
        <w:jc w:val="both"/>
        <w:rPr>
          <w:rFonts w:ascii="Roboto" w:eastAsia="Arial" w:hAnsi="Roboto" w:cs="Arial"/>
          <w:b/>
          <w:sz w:val="24"/>
          <w:szCs w:val="24"/>
        </w:rPr>
      </w:pPr>
      <w:r w:rsidRPr="00584C2A">
        <w:rPr>
          <w:rFonts w:ascii="Roboto" w:eastAsia="Arial" w:hAnsi="Roboto" w:cs="Arial"/>
          <w:b/>
          <w:sz w:val="24"/>
          <w:szCs w:val="24"/>
        </w:rPr>
        <w:t xml:space="preserve">   </w:t>
      </w:r>
    </w:p>
    <w:p w14:paraId="42A88F1F" w14:textId="6CFE5850" w:rsidR="00342679" w:rsidRPr="00584C2A" w:rsidRDefault="003B6BDD" w:rsidP="003B6BDD">
      <w:pPr>
        <w:rPr>
          <w:rFonts w:ascii="Roboto" w:eastAsia="Arial" w:hAnsi="Roboto" w:cs="Arial"/>
          <w:b/>
          <w:color w:val="FF0000"/>
          <w:sz w:val="24"/>
          <w:szCs w:val="24"/>
        </w:rPr>
        <w:sectPr w:rsidR="00342679" w:rsidRPr="00584C2A">
          <w:headerReference w:type="default" r:id="rId38"/>
          <w:footerReference w:type="default" r:id="rId39"/>
          <w:headerReference w:type="first" r:id="rId40"/>
          <w:footerReference w:type="first" r:id="rId41"/>
          <w:pgSz w:w="12240" w:h="15840"/>
          <w:pgMar w:top="1440" w:right="1440" w:bottom="1440" w:left="1440" w:header="720" w:footer="720" w:gutter="0"/>
          <w:pgNumType w:start="1"/>
          <w:cols w:space="720"/>
        </w:sectPr>
      </w:pPr>
      <w:r w:rsidRPr="00584C2A">
        <w:rPr>
          <w:rFonts w:ascii="Roboto" w:eastAsia="Arial" w:hAnsi="Roboto" w:cs="Arial"/>
          <w:sz w:val="24"/>
          <w:szCs w:val="24"/>
        </w:rPr>
        <w:t xml:space="preserve">The applicant must demonstrate they can fulfill the cost share/match requirement for their project through non-SCRC sources, such as other public or private contributions (e.g., cash, in-kind, or both). To receive full points, the applicant must attach documentation (e.g., grant agreement, letter of commitment, etc.) of committed funds to their application.  </w:t>
      </w:r>
      <w:r w:rsidR="008772A1" w:rsidRPr="00584C2A">
        <w:rPr>
          <w:rFonts w:ascii="Roboto" w:hAnsi="Roboto"/>
        </w:rPr>
        <w:br w:type="page"/>
      </w:r>
    </w:p>
    <w:p w14:paraId="3F6E283A" w14:textId="77777777" w:rsidR="009023AD" w:rsidRDefault="1E94BE9A" w:rsidP="009F0D90">
      <w:pPr>
        <w:pStyle w:val="Heading2"/>
        <w:numPr>
          <w:ilvl w:val="0"/>
          <w:numId w:val="24"/>
        </w:numPr>
        <w:ind w:hanging="720"/>
        <w:rPr>
          <w:rFonts w:ascii="Roboto" w:hAnsi="Roboto"/>
          <w:b w:val="0"/>
          <w:noProof/>
          <w:sz w:val="22"/>
          <w:szCs w:val="22"/>
        </w:rPr>
      </w:pPr>
      <w:bookmarkStart w:id="45" w:name="_Toc197936372"/>
      <w:r w:rsidRPr="004A291F">
        <w:rPr>
          <w:rFonts w:ascii="Roboto" w:eastAsia="Arial" w:hAnsi="Roboto" w:cs="Arial"/>
          <w:sz w:val="24"/>
          <w:szCs w:val="24"/>
        </w:rPr>
        <w:lastRenderedPageBreak/>
        <w:t>Timeline</w:t>
      </w:r>
      <w:bookmarkEnd w:id="45"/>
      <w:r w:rsidR="4137FA16" w:rsidRPr="40262ADF">
        <w:rPr>
          <w:rFonts w:ascii="Roboto" w:hAnsi="Roboto"/>
          <w:b w:val="0"/>
          <w:noProof/>
          <w:sz w:val="22"/>
          <w:szCs w:val="22"/>
        </w:rPr>
        <w:t xml:space="preserve"> </w:t>
      </w:r>
    </w:p>
    <w:p w14:paraId="10CC149D" w14:textId="77777777" w:rsidR="007D0D98" w:rsidRPr="007D0D98" w:rsidRDefault="007D0D98" w:rsidP="007D0D98"/>
    <w:p w14:paraId="57878176" w14:textId="6D5DB824" w:rsidR="00342679" w:rsidRPr="00584C2A" w:rsidRDefault="00083F6F" w:rsidP="007D0D98">
      <w:r w:rsidRPr="00083F6F">
        <w:rPr>
          <w:noProof/>
          <w:shd w:val="clear" w:color="auto" w:fill="E6E6E6"/>
        </w:rPr>
        <w:drawing>
          <wp:inline distT="0" distB="0" distL="0" distR="0" wp14:anchorId="3DC6861B" wp14:editId="1334884D">
            <wp:extent cx="7553960" cy="830765"/>
            <wp:effectExtent l="38100" t="0" r="0" b="0"/>
            <wp:docPr id="1045761500" name="Diagram 1">
              <a:extLst xmlns:a="http://schemas.openxmlformats.org/drawingml/2006/main">
                <a:ext uri="{FF2B5EF4-FFF2-40B4-BE49-F238E27FC236}">
                  <a16:creationId xmlns:a16="http://schemas.microsoft.com/office/drawing/2014/main" id="{58F86BBC-BA45-4136-8F3B-E6AA06DB63C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1F070799" w14:textId="71FAEEBC" w:rsidR="40262ADF" w:rsidRDefault="00083F6F" w:rsidP="40262ADF">
      <w:r w:rsidRPr="00083F6F">
        <w:rPr>
          <w:noProof/>
          <w:color w:val="2B579A"/>
          <w:shd w:val="clear" w:color="auto" w:fill="E6E6E6"/>
        </w:rPr>
        <w:drawing>
          <wp:inline distT="0" distB="0" distL="0" distR="0" wp14:anchorId="7B9A11FB" wp14:editId="1E7F49CD">
            <wp:extent cx="8229600" cy="2297430"/>
            <wp:effectExtent l="0" t="12700" r="0" b="13970"/>
            <wp:docPr id="2022699284" name="Diagram 1">
              <a:extLst xmlns:a="http://schemas.openxmlformats.org/drawingml/2006/main">
                <a:ext uri="{FF2B5EF4-FFF2-40B4-BE49-F238E27FC236}">
                  <a16:creationId xmlns:a16="http://schemas.microsoft.com/office/drawing/2014/main" id="{6596F8DD-627D-74E6-1447-B0F583986C2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1C0E9722" w14:textId="77777777" w:rsidR="00342679" w:rsidRDefault="00342679">
      <w:pPr>
        <w:rPr>
          <w:rFonts w:ascii="Roboto" w:eastAsia="Arial" w:hAnsi="Roboto" w:cs="Arial"/>
          <w:b/>
          <w:sz w:val="24"/>
          <w:szCs w:val="24"/>
        </w:rPr>
      </w:pPr>
    </w:p>
    <w:p w14:paraId="0A6FF56F" w14:textId="77777777" w:rsidR="009023AD" w:rsidRDefault="009023AD">
      <w:pPr>
        <w:rPr>
          <w:rFonts w:ascii="Roboto" w:eastAsia="Arial" w:hAnsi="Roboto" w:cs="Arial"/>
          <w:b/>
          <w:sz w:val="24"/>
          <w:szCs w:val="24"/>
        </w:rPr>
      </w:pPr>
    </w:p>
    <w:p w14:paraId="2EB6A2D2" w14:textId="4CB95DB4" w:rsidR="009023AD" w:rsidRPr="001E798A" w:rsidRDefault="00834702" w:rsidP="00174FBC">
      <w:pPr>
        <w:rPr>
          <w:rFonts w:ascii="Roboto" w:eastAsia="Arial" w:hAnsi="Roboto" w:cs="Arial"/>
          <w:bCs/>
          <w:i/>
          <w:iCs/>
          <w:sz w:val="20"/>
          <w:szCs w:val="20"/>
        </w:rPr>
        <w:sectPr w:rsidR="009023AD" w:rsidRPr="001E798A">
          <w:headerReference w:type="even" r:id="rId52"/>
          <w:headerReference w:type="default" r:id="rId53"/>
          <w:headerReference w:type="first" r:id="rId54"/>
          <w:pgSz w:w="15840" w:h="12240" w:orient="landscape"/>
          <w:pgMar w:top="1440" w:right="1440" w:bottom="1526" w:left="1440" w:header="720" w:footer="720" w:gutter="0"/>
          <w:cols w:space="720"/>
          <w:titlePg/>
        </w:sectPr>
      </w:pPr>
      <w:r w:rsidRPr="00FD411E">
        <w:rPr>
          <w:rFonts w:ascii="Roboto" w:eastAsia="Arial" w:hAnsi="Roboto" w:cs="Arial"/>
          <w:bCs/>
          <w:i/>
          <w:iCs/>
          <w:sz w:val="20"/>
          <w:szCs w:val="20"/>
        </w:rPr>
        <w:t xml:space="preserve">* </w:t>
      </w:r>
      <w:r w:rsidR="004132D7" w:rsidRPr="00FD411E">
        <w:rPr>
          <w:rFonts w:ascii="Roboto" w:eastAsia="Arial" w:hAnsi="Roboto" w:cs="Arial"/>
          <w:bCs/>
          <w:i/>
          <w:iCs/>
          <w:sz w:val="20"/>
          <w:szCs w:val="20"/>
        </w:rPr>
        <w:t xml:space="preserve">After the pre-application phase, States may accelerate the timeline of the application phase to meet state priorities.  As always, be sure to reach out to State Program Managers to confirm individual state full application timeline. </w:t>
      </w:r>
      <w:r w:rsidRPr="00FD411E">
        <w:rPr>
          <w:rFonts w:ascii="Roboto" w:eastAsia="Arial" w:hAnsi="Roboto" w:cs="Arial"/>
          <w:bCs/>
          <w:i/>
          <w:iCs/>
          <w:sz w:val="20"/>
          <w:szCs w:val="20"/>
        </w:rPr>
        <w:t xml:space="preserve"> </w:t>
      </w:r>
    </w:p>
    <w:p w14:paraId="28CB2216" w14:textId="77288F20" w:rsidR="00015C5A" w:rsidRDefault="00675C87" w:rsidP="009F0D90">
      <w:pPr>
        <w:pStyle w:val="Heading2"/>
        <w:numPr>
          <w:ilvl w:val="0"/>
          <w:numId w:val="24"/>
        </w:numPr>
        <w:ind w:hanging="720"/>
        <w:rPr>
          <w:rFonts w:ascii="Roboto" w:eastAsia="Arial" w:hAnsi="Roboto" w:cs="Arial"/>
          <w:sz w:val="24"/>
          <w:szCs w:val="24"/>
          <w:highlight w:val="white"/>
        </w:rPr>
      </w:pPr>
      <w:bookmarkStart w:id="46" w:name="_Toc197936373"/>
      <w:r w:rsidRPr="1200C609">
        <w:rPr>
          <w:rFonts w:ascii="Roboto" w:eastAsia="Arial" w:hAnsi="Roboto" w:cs="Arial"/>
          <w:sz w:val="24"/>
          <w:szCs w:val="24"/>
          <w:highlight w:val="white"/>
        </w:rPr>
        <w:lastRenderedPageBreak/>
        <w:t xml:space="preserve">Grant </w:t>
      </w:r>
      <w:r w:rsidR="00015C5A" w:rsidRPr="1200C609">
        <w:rPr>
          <w:rFonts w:ascii="Roboto" w:eastAsia="Arial" w:hAnsi="Roboto" w:cs="Arial"/>
          <w:sz w:val="24"/>
          <w:szCs w:val="24"/>
          <w:highlight w:val="white"/>
        </w:rPr>
        <w:t>Management</w:t>
      </w:r>
      <w:r w:rsidRPr="1200C609">
        <w:rPr>
          <w:rFonts w:ascii="Roboto" w:eastAsia="Arial" w:hAnsi="Roboto" w:cs="Arial"/>
          <w:sz w:val="24"/>
          <w:szCs w:val="24"/>
          <w:highlight w:val="white"/>
        </w:rPr>
        <w:t xml:space="preserve"> Overview</w:t>
      </w:r>
      <w:bookmarkEnd w:id="46"/>
    </w:p>
    <w:p w14:paraId="424425F1" w14:textId="77777777" w:rsidR="00015C5A" w:rsidRDefault="00015C5A" w:rsidP="00015C5A">
      <w:pPr>
        <w:rPr>
          <w:highlight w:val="white"/>
        </w:rPr>
      </w:pPr>
    </w:p>
    <w:p w14:paraId="0854D8D4" w14:textId="30D7BE0A" w:rsidR="00764B96" w:rsidRPr="006F0B63" w:rsidRDefault="0E6EAC21" w:rsidP="000748CB">
      <w:pPr>
        <w:jc w:val="both"/>
        <w:rPr>
          <w:rFonts w:ascii="Roboto" w:hAnsi="Roboto"/>
          <w:sz w:val="24"/>
          <w:szCs w:val="24"/>
        </w:rPr>
      </w:pPr>
      <w:r w:rsidRPr="1200C609">
        <w:rPr>
          <w:rFonts w:ascii="Roboto" w:hAnsi="Roboto"/>
          <w:sz w:val="24"/>
          <w:szCs w:val="24"/>
        </w:rPr>
        <w:t xml:space="preserve">Upon final voting of the </w:t>
      </w:r>
      <w:r w:rsidR="1B94F11B" w:rsidRPr="1200C609">
        <w:rPr>
          <w:rFonts w:ascii="Roboto" w:hAnsi="Roboto"/>
          <w:sz w:val="24"/>
          <w:szCs w:val="24"/>
        </w:rPr>
        <w:t>Commission</w:t>
      </w:r>
      <w:r w:rsidRPr="1200C609">
        <w:rPr>
          <w:rFonts w:ascii="Roboto" w:hAnsi="Roboto"/>
          <w:sz w:val="24"/>
          <w:szCs w:val="24"/>
        </w:rPr>
        <w:t xml:space="preserve">, the grantee will receive a Letter of Acknowledgement from the Southeast Crescent Regional Commission </w:t>
      </w:r>
      <w:r w:rsidR="1B94F11B" w:rsidRPr="1200C609">
        <w:rPr>
          <w:rFonts w:ascii="Roboto" w:hAnsi="Roboto"/>
          <w:sz w:val="24"/>
          <w:szCs w:val="24"/>
        </w:rPr>
        <w:t xml:space="preserve">(SCRC) </w:t>
      </w:r>
      <w:r w:rsidRPr="1200C609">
        <w:rPr>
          <w:rFonts w:ascii="Roboto" w:hAnsi="Roboto"/>
          <w:sz w:val="24"/>
          <w:szCs w:val="24"/>
        </w:rPr>
        <w:t>identifying the applicant as a new grantee. In th</w:t>
      </w:r>
      <w:r w:rsidR="710D5BB9" w:rsidRPr="1200C609">
        <w:rPr>
          <w:rFonts w:ascii="Roboto" w:hAnsi="Roboto"/>
          <w:sz w:val="24"/>
          <w:szCs w:val="24"/>
        </w:rPr>
        <w:t>e</w:t>
      </w:r>
      <w:r w:rsidRPr="1200C609">
        <w:rPr>
          <w:rFonts w:ascii="Roboto" w:hAnsi="Roboto"/>
          <w:sz w:val="24"/>
          <w:szCs w:val="24"/>
        </w:rPr>
        <w:t xml:space="preserve"> letter, the grantee will </w:t>
      </w:r>
      <w:r w:rsidR="63998BCB" w:rsidRPr="1200C609">
        <w:rPr>
          <w:rFonts w:ascii="Roboto" w:hAnsi="Roboto"/>
          <w:sz w:val="24"/>
          <w:szCs w:val="24"/>
        </w:rPr>
        <w:t>receive</w:t>
      </w:r>
      <w:r w:rsidRPr="1200C609">
        <w:rPr>
          <w:rFonts w:ascii="Roboto" w:hAnsi="Roboto"/>
          <w:sz w:val="24"/>
          <w:szCs w:val="24"/>
        </w:rPr>
        <w:t xml:space="preserve"> initial processing steps, including the submission of </w:t>
      </w:r>
      <w:r w:rsidR="28CAE494" w:rsidRPr="1200C609">
        <w:rPr>
          <w:rFonts w:ascii="Roboto" w:hAnsi="Roboto"/>
          <w:sz w:val="24"/>
          <w:szCs w:val="24"/>
        </w:rPr>
        <w:t xml:space="preserve">additional </w:t>
      </w:r>
      <w:r w:rsidRPr="1200C609">
        <w:rPr>
          <w:rFonts w:ascii="Roboto" w:hAnsi="Roboto"/>
          <w:sz w:val="24"/>
          <w:szCs w:val="24"/>
        </w:rPr>
        <w:t>financial forms a</w:t>
      </w:r>
      <w:r w:rsidR="700A72E6" w:rsidRPr="1200C609">
        <w:rPr>
          <w:rFonts w:ascii="Roboto" w:hAnsi="Roboto"/>
          <w:sz w:val="24"/>
          <w:szCs w:val="24"/>
        </w:rPr>
        <w:t>nd</w:t>
      </w:r>
      <w:r w:rsidRPr="1200C609">
        <w:rPr>
          <w:rFonts w:ascii="Roboto" w:hAnsi="Roboto"/>
          <w:sz w:val="24"/>
          <w:szCs w:val="24"/>
        </w:rPr>
        <w:t xml:space="preserve"> t</w:t>
      </w:r>
      <w:r w:rsidR="32EEFF2B" w:rsidRPr="1200C609">
        <w:rPr>
          <w:rFonts w:ascii="Roboto" w:hAnsi="Roboto"/>
          <w:sz w:val="24"/>
          <w:szCs w:val="24"/>
        </w:rPr>
        <w:t>echnical assistance</w:t>
      </w:r>
      <w:r w:rsidRPr="1200C609">
        <w:rPr>
          <w:rFonts w:ascii="Roboto" w:hAnsi="Roboto"/>
          <w:sz w:val="24"/>
          <w:szCs w:val="24"/>
        </w:rPr>
        <w:t xml:space="preserve"> d</w:t>
      </w:r>
      <w:r w:rsidR="539F76A8" w:rsidRPr="1200C609">
        <w:rPr>
          <w:rFonts w:ascii="Roboto" w:hAnsi="Roboto"/>
          <w:sz w:val="24"/>
          <w:szCs w:val="24"/>
        </w:rPr>
        <w:t>ate</w:t>
      </w:r>
      <w:r w:rsidRPr="1200C609">
        <w:rPr>
          <w:rFonts w:ascii="Roboto" w:hAnsi="Roboto"/>
          <w:sz w:val="24"/>
          <w:szCs w:val="24"/>
        </w:rPr>
        <w:t xml:space="preserve">s, that will begin the process of moving the grantee through to an official Notice to Proceed.  </w:t>
      </w:r>
    </w:p>
    <w:p w14:paraId="68EAF1ED" w14:textId="77777777" w:rsidR="00764B96" w:rsidRPr="006F0B63" w:rsidRDefault="00764B96" w:rsidP="000748CB">
      <w:pPr>
        <w:jc w:val="both"/>
        <w:rPr>
          <w:rFonts w:ascii="Roboto" w:hAnsi="Roboto"/>
          <w:sz w:val="24"/>
          <w:szCs w:val="24"/>
        </w:rPr>
      </w:pPr>
    </w:p>
    <w:p w14:paraId="286B108B" w14:textId="75D6637A" w:rsidR="00015C5A" w:rsidRPr="006F0B63" w:rsidRDefault="00015C5A" w:rsidP="000748CB">
      <w:pPr>
        <w:jc w:val="both"/>
        <w:rPr>
          <w:rFonts w:ascii="Roboto" w:hAnsi="Roboto"/>
          <w:sz w:val="24"/>
          <w:szCs w:val="24"/>
        </w:rPr>
      </w:pPr>
      <w:r w:rsidRPr="006F0B63">
        <w:rPr>
          <w:rFonts w:ascii="Roboto" w:hAnsi="Roboto"/>
          <w:sz w:val="24"/>
          <w:szCs w:val="24"/>
        </w:rPr>
        <w:t xml:space="preserve">A grantee </w:t>
      </w:r>
      <w:r w:rsidRPr="006F0B63">
        <w:rPr>
          <w:rFonts w:ascii="Roboto" w:hAnsi="Roboto"/>
          <w:b/>
          <w:bCs/>
          <w:sz w:val="24"/>
          <w:szCs w:val="24"/>
          <w:u w:val="single"/>
        </w:rPr>
        <w:t>will not</w:t>
      </w:r>
      <w:r w:rsidRPr="006F0B63">
        <w:rPr>
          <w:rFonts w:ascii="Roboto" w:hAnsi="Roboto"/>
          <w:sz w:val="24"/>
          <w:szCs w:val="24"/>
        </w:rPr>
        <w:t xml:space="preserve"> be permitted to expend any funds (SCRC or Match) prior to receiving a Notice to Proceed.   Once officially a grantee, each project will be assigned a program specialist </w:t>
      </w:r>
      <w:r w:rsidR="007745C6">
        <w:rPr>
          <w:rFonts w:ascii="Roboto" w:hAnsi="Roboto"/>
          <w:sz w:val="24"/>
          <w:szCs w:val="24"/>
        </w:rPr>
        <w:t xml:space="preserve">from the </w:t>
      </w:r>
      <w:r w:rsidR="00FB44DC">
        <w:rPr>
          <w:rFonts w:ascii="Roboto" w:hAnsi="Roboto"/>
          <w:sz w:val="24"/>
          <w:szCs w:val="24"/>
        </w:rPr>
        <w:t xml:space="preserve">SCRC </w:t>
      </w:r>
      <w:r w:rsidRPr="006F0B63">
        <w:rPr>
          <w:rFonts w:ascii="Roboto" w:hAnsi="Roboto"/>
          <w:sz w:val="24"/>
          <w:szCs w:val="24"/>
        </w:rPr>
        <w:t xml:space="preserve">staff who will work with the grantees throughout the life of the project.   The assigned program specialist will work with the State Program Manger to support an easy transition and will also support the grantee with all paperwork, quarterly and final reporting, as well as any other issues that may arise during the life of the project.  </w:t>
      </w:r>
    </w:p>
    <w:p w14:paraId="2E665BCB" w14:textId="77777777" w:rsidR="00015C5A" w:rsidRPr="006F0B63" w:rsidRDefault="00015C5A" w:rsidP="000748CB">
      <w:pPr>
        <w:jc w:val="both"/>
        <w:rPr>
          <w:rFonts w:ascii="Roboto" w:hAnsi="Roboto"/>
          <w:sz w:val="24"/>
          <w:szCs w:val="24"/>
        </w:rPr>
      </w:pPr>
    </w:p>
    <w:p w14:paraId="27DC5689" w14:textId="7BF48EB7" w:rsidR="00015C5A" w:rsidRPr="006F0B63" w:rsidRDefault="0E6EAC21" w:rsidP="000748CB">
      <w:pPr>
        <w:jc w:val="both"/>
        <w:rPr>
          <w:rFonts w:ascii="Roboto" w:hAnsi="Roboto"/>
          <w:highlight w:val="yellow"/>
        </w:rPr>
      </w:pPr>
      <w:r w:rsidRPr="1C6AB0DA">
        <w:rPr>
          <w:rFonts w:ascii="Roboto" w:hAnsi="Roboto"/>
          <w:sz w:val="24"/>
          <w:szCs w:val="24"/>
        </w:rPr>
        <w:t xml:space="preserve">Additionally, the SCRC </w:t>
      </w:r>
      <w:r w:rsidR="22EE50F8" w:rsidRPr="1C6AB0DA">
        <w:rPr>
          <w:rFonts w:ascii="Roboto" w:hAnsi="Roboto"/>
          <w:sz w:val="24"/>
          <w:szCs w:val="24"/>
        </w:rPr>
        <w:t>p</w:t>
      </w:r>
      <w:r w:rsidRPr="1C6AB0DA">
        <w:rPr>
          <w:rFonts w:ascii="Roboto" w:hAnsi="Roboto"/>
          <w:sz w:val="24"/>
          <w:szCs w:val="24"/>
        </w:rPr>
        <w:t xml:space="preserve">rogram </w:t>
      </w:r>
      <w:r w:rsidR="50E1519C" w:rsidRPr="1C6AB0DA">
        <w:rPr>
          <w:rFonts w:ascii="Roboto" w:hAnsi="Roboto"/>
          <w:sz w:val="24"/>
          <w:szCs w:val="24"/>
        </w:rPr>
        <w:t>s</w:t>
      </w:r>
      <w:r w:rsidRPr="1C6AB0DA">
        <w:rPr>
          <w:rFonts w:ascii="Roboto" w:hAnsi="Roboto"/>
          <w:sz w:val="24"/>
          <w:szCs w:val="24"/>
        </w:rPr>
        <w:t xml:space="preserve">pecialist will also work in conjunction with </w:t>
      </w:r>
      <w:r w:rsidR="0C223F02" w:rsidRPr="1C6AB0DA">
        <w:rPr>
          <w:rFonts w:ascii="Roboto" w:hAnsi="Roboto"/>
          <w:sz w:val="24"/>
          <w:szCs w:val="24"/>
        </w:rPr>
        <w:t xml:space="preserve">a contractor </w:t>
      </w:r>
      <w:r w:rsidRPr="1C6AB0DA">
        <w:rPr>
          <w:rFonts w:ascii="Roboto" w:hAnsi="Roboto"/>
          <w:sz w:val="24"/>
          <w:szCs w:val="24"/>
        </w:rPr>
        <w:t xml:space="preserve">to complete all aspects of the </w:t>
      </w:r>
      <w:r w:rsidR="0C223F02" w:rsidRPr="1C6AB0DA">
        <w:rPr>
          <w:rFonts w:ascii="Roboto" w:hAnsi="Roboto"/>
        </w:rPr>
        <w:t xml:space="preserve">National Environmental Policy Act </w:t>
      </w:r>
      <w:r w:rsidR="0C223F02" w:rsidRPr="1C6AB0DA">
        <w:rPr>
          <w:rFonts w:ascii="Roboto" w:hAnsi="Roboto"/>
          <w:sz w:val="24"/>
          <w:szCs w:val="24"/>
        </w:rPr>
        <w:t>(</w:t>
      </w:r>
      <w:r w:rsidRPr="1C6AB0DA">
        <w:rPr>
          <w:rFonts w:ascii="Roboto" w:hAnsi="Roboto"/>
          <w:sz w:val="24"/>
          <w:szCs w:val="24"/>
        </w:rPr>
        <w:t>NEPA</w:t>
      </w:r>
      <w:r w:rsidR="0C223F02" w:rsidRPr="1C6AB0DA">
        <w:rPr>
          <w:rFonts w:ascii="Roboto" w:hAnsi="Roboto"/>
          <w:sz w:val="24"/>
          <w:szCs w:val="24"/>
        </w:rPr>
        <w:t>)</w:t>
      </w:r>
      <w:r w:rsidRPr="1C6AB0DA">
        <w:rPr>
          <w:rFonts w:ascii="Roboto" w:hAnsi="Roboto"/>
          <w:sz w:val="24"/>
          <w:szCs w:val="24"/>
        </w:rPr>
        <w:t xml:space="preserve"> review process required for all construction projects.  </w:t>
      </w:r>
      <w:r w:rsidR="0C223F02" w:rsidRPr="1C6AB0DA">
        <w:rPr>
          <w:rFonts w:ascii="Roboto" w:hAnsi="Roboto"/>
          <w:sz w:val="24"/>
          <w:szCs w:val="24"/>
        </w:rPr>
        <w:t>SCRC’s contractor</w:t>
      </w:r>
      <w:r w:rsidRPr="1C6AB0DA">
        <w:rPr>
          <w:rFonts w:ascii="Roboto" w:hAnsi="Roboto"/>
          <w:sz w:val="24"/>
          <w:szCs w:val="24"/>
        </w:rPr>
        <w:t xml:space="preserve"> is a construction and engineering firm that support</w:t>
      </w:r>
      <w:r w:rsidR="0C223F02" w:rsidRPr="1C6AB0DA">
        <w:rPr>
          <w:rFonts w:ascii="Roboto" w:hAnsi="Roboto"/>
          <w:sz w:val="24"/>
          <w:szCs w:val="24"/>
        </w:rPr>
        <w:t>s</w:t>
      </w:r>
      <w:r w:rsidRPr="1C6AB0DA">
        <w:rPr>
          <w:rFonts w:ascii="Roboto" w:hAnsi="Roboto"/>
          <w:sz w:val="24"/>
          <w:szCs w:val="24"/>
        </w:rPr>
        <w:t xml:space="preserve"> the oversight of all construction projects.  This includes an initial review of the project application as well as an initial NEPA screening.  As the projects begin to move towards a Notice to Proceed,</w:t>
      </w:r>
      <w:r w:rsidR="0C223F02" w:rsidRPr="1C6AB0DA">
        <w:rPr>
          <w:rFonts w:ascii="Roboto" w:hAnsi="Roboto"/>
          <w:sz w:val="24"/>
          <w:szCs w:val="24"/>
        </w:rPr>
        <w:t xml:space="preserve"> the contractor</w:t>
      </w:r>
      <w:r w:rsidRPr="1C6AB0DA">
        <w:rPr>
          <w:rFonts w:ascii="Roboto" w:hAnsi="Roboto"/>
          <w:sz w:val="24"/>
          <w:szCs w:val="24"/>
        </w:rPr>
        <w:t xml:space="preserve"> will oversee the environmental screening process and </w:t>
      </w:r>
      <w:r w:rsidR="05AFBD06" w:rsidRPr="1C6AB0DA">
        <w:rPr>
          <w:rFonts w:ascii="Roboto" w:hAnsi="Roboto"/>
          <w:sz w:val="24"/>
          <w:szCs w:val="24"/>
        </w:rPr>
        <w:t>assist SCRC</w:t>
      </w:r>
      <w:r w:rsidR="49508824" w:rsidRPr="1C6AB0DA">
        <w:rPr>
          <w:rFonts w:ascii="Roboto" w:hAnsi="Roboto"/>
          <w:sz w:val="24"/>
          <w:szCs w:val="24"/>
        </w:rPr>
        <w:t xml:space="preserve"> in executing the </w:t>
      </w:r>
      <w:r w:rsidRPr="1C6AB0DA">
        <w:rPr>
          <w:rFonts w:ascii="Roboto" w:hAnsi="Roboto"/>
          <w:sz w:val="24"/>
          <w:szCs w:val="24"/>
        </w:rPr>
        <w:t xml:space="preserve">basic agency </w:t>
      </w:r>
      <w:r w:rsidR="49508824" w:rsidRPr="1C6AB0DA">
        <w:rPr>
          <w:rFonts w:ascii="Roboto" w:hAnsi="Roboto"/>
          <w:sz w:val="24"/>
          <w:szCs w:val="24"/>
        </w:rPr>
        <w:t xml:space="preserve">role </w:t>
      </w:r>
      <w:r w:rsidRPr="1C6AB0DA">
        <w:rPr>
          <w:rFonts w:ascii="Roboto" w:hAnsi="Roboto"/>
          <w:sz w:val="24"/>
          <w:szCs w:val="24"/>
        </w:rPr>
        <w:t xml:space="preserve">to finalize the NEPA oversight.  Once a grantee is awarded the Notice to Proceed, </w:t>
      </w:r>
      <w:r w:rsidR="0C223F02" w:rsidRPr="1C6AB0DA">
        <w:rPr>
          <w:rFonts w:ascii="Roboto" w:hAnsi="Roboto"/>
          <w:sz w:val="24"/>
          <w:szCs w:val="24"/>
        </w:rPr>
        <w:t>the contractor</w:t>
      </w:r>
      <w:r w:rsidRPr="1C6AB0DA">
        <w:rPr>
          <w:rFonts w:ascii="Roboto" w:hAnsi="Roboto"/>
          <w:sz w:val="24"/>
          <w:szCs w:val="24"/>
        </w:rPr>
        <w:t xml:space="preserve"> will remain a partner with SCRC to support progress monitoring, the financial process, and project completion.   </w:t>
      </w:r>
    </w:p>
    <w:p w14:paraId="40721139" w14:textId="32484E8D" w:rsidR="00015C5A" w:rsidRPr="00015C5A" w:rsidRDefault="008772A1" w:rsidP="009F0D90">
      <w:pPr>
        <w:pStyle w:val="Heading2"/>
        <w:numPr>
          <w:ilvl w:val="0"/>
          <w:numId w:val="24"/>
        </w:numPr>
        <w:ind w:hanging="720"/>
        <w:rPr>
          <w:rFonts w:ascii="Roboto" w:eastAsia="Arial" w:hAnsi="Roboto" w:cs="Arial"/>
          <w:sz w:val="24"/>
          <w:szCs w:val="24"/>
          <w:highlight w:val="white"/>
        </w:rPr>
      </w:pPr>
      <w:bookmarkStart w:id="47" w:name="_Toc197936374"/>
      <w:r w:rsidRPr="00015C5A">
        <w:rPr>
          <w:rFonts w:ascii="Roboto" w:eastAsia="Arial" w:hAnsi="Roboto" w:cs="Arial"/>
          <w:sz w:val="24"/>
          <w:szCs w:val="24"/>
          <w:highlight w:val="white"/>
        </w:rPr>
        <w:t>Administrative Program Requirements</w:t>
      </w:r>
      <w:bookmarkEnd w:id="47"/>
    </w:p>
    <w:p w14:paraId="0806D626" w14:textId="77777777" w:rsidR="00342679" w:rsidRPr="00584C2A" w:rsidRDefault="00342679">
      <w:pPr>
        <w:rPr>
          <w:rFonts w:ascii="Roboto" w:hAnsi="Roboto"/>
          <w:highlight w:val="white"/>
        </w:rPr>
      </w:pPr>
    </w:p>
    <w:p w14:paraId="095228AE" w14:textId="737B29EE" w:rsidR="00342679" w:rsidRPr="00584C2A" w:rsidRDefault="008772A1">
      <w:pPr>
        <w:jc w:val="both"/>
        <w:rPr>
          <w:rFonts w:ascii="Roboto" w:eastAsia="Arial" w:hAnsi="Roboto" w:cs="Arial"/>
          <w:sz w:val="24"/>
          <w:szCs w:val="24"/>
        </w:rPr>
      </w:pPr>
      <w:r w:rsidRPr="6C140C0A">
        <w:rPr>
          <w:rFonts w:ascii="Roboto" w:eastAsia="Arial" w:hAnsi="Roboto" w:cs="Arial"/>
          <w:sz w:val="24"/>
          <w:szCs w:val="24"/>
        </w:rPr>
        <w:t xml:space="preserve">Administration of SCRC awards is subject to the same regulations, restrictions and requirements as other federal awards. These include but are not limited to </w:t>
      </w:r>
      <w:r w:rsidR="00BC0642" w:rsidRPr="003056D2">
        <w:rPr>
          <w:rFonts w:ascii="Roboto" w:eastAsia="Arial" w:hAnsi="Roboto" w:cs="Arial"/>
          <w:color w:val="000000" w:themeColor="text1"/>
          <w:sz w:val="24"/>
          <w:szCs w:val="24"/>
        </w:rPr>
        <w:t xml:space="preserve">Uniform Administrative Requirements, Cost Principles and Audit Requirements for Federal Awards at </w:t>
      </w:r>
      <w:r w:rsidRPr="003056D2">
        <w:rPr>
          <w:rFonts w:ascii="Roboto" w:eastAsia="Arial" w:hAnsi="Roboto" w:cs="Arial"/>
          <w:i/>
          <w:iCs/>
          <w:color w:val="000000" w:themeColor="text1"/>
          <w:sz w:val="24"/>
          <w:szCs w:val="24"/>
        </w:rPr>
        <w:t>2 CFR 200</w:t>
      </w:r>
      <w:r w:rsidRPr="003056D2">
        <w:rPr>
          <w:rFonts w:ascii="Roboto" w:eastAsia="Arial" w:hAnsi="Roboto" w:cs="Arial"/>
          <w:color w:val="000000" w:themeColor="text1"/>
          <w:sz w:val="24"/>
          <w:szCs w:val="24"/>
        </w:rPr>
        <w:t xml:space="preserve">, </w:t>
      </w:r>
      <w:r w:rsidRPr="6C140C0A">
        <w:rPr>
          <w:rFonts w:ascii="Roboto" w:eastAsia="Arial" w:hAnsi="Roboto" w:cs="Arial"/>
          <w:sz w:val="24"/>
          <w:szCs w:val="24"/>
        </w:rPr>
        <w:t xml:space="preserve">as currently updated; </w:t>
      </w:r>
      <w:r w:rsidR="00290B32" w:rsidRPr="6C140C0A">
        <w:rPr>
          <w:rFonts w:ascii="Roboto" w:eastAsia="Arial" w:hAnsi="Roboto" w:cs="Arial"/>
          <w:sz w:val="24"/>
          <w:szCs w:val="24"/>
        </w:rPr>
        <w:t xml:space="preserve">SCRC Information Access Policy; </w:t>
      </w:r>
      <w:r w:rsidR="70588ECC" w:rsidRPr="6C140C0A">
        <w:rPr>
          <w:rFonts w:ascii="Roboto" w:eastAsia="Arial" w:hAnsi="Roboto" w:cs="Arial"/>
          <w:sz w:val="24"/>
          <w:szCs w:val="24"/>
        </w:rPr>
        <w:t>p</w:t>
      </w:r>
      <w:r w:rsidRPr="6C140C0A">
        <w:rPr>
          <w:rFonts w:ascii="Roboto" w:eastAsia="Arial" w:hAnsi="Roboto" w:cs="Arial"/>
          <w:sz w:val="24"/>
          <w:szCs w:val="24"/>
        </w:rPr>
        <w:t xml:space="preserve">ast performance and non-compliance; restrictions on making awards to corporations convicted of felony criminal violations and unpaid federal tax liabilities; environmental and historic preservation; and national policy requirements, including but not limited to those protecting free speech, religious liberty, public welfare, the environment and prohibiting discrimination, e.g., Equal Employment Opportunity and the Americans with Disabilities Act (ADA). SCRC reserves the right to change the reporting time periods and, depending on the nature of the project, may request additional relevant data. </w:t>
      </w:r>
    </w:p>
    <w:p w14:paraId="2FEF5505" w14:textId="77777777" w:rsidR="00342679" w:rsidRPr="00584C2A" w:rsidRDefault="00342679">
      <w:pPr>
        <w:jc w:val="both"/>
        <w:rPr>
          <w:rFonts w:ascii="Roboto" w:eastAsia="Arial" w:hAnsi="Roboto" w:cs="Arial"/>
          <w:sz w:val="24"/>
          <w:szCs w:val="24"/>
        </w:rPr>
      </w:pPr>
    </w:p>
    <w:p w14:paraId="0B9D6CAF" w14:textId="77777777" w:rsidR="00342679" w:rsidRPr="00584C2A" w:rsidRDefault="008772A1">
      <w:pPr>
        <w:jc w:val="both"/>
        <w:rPr>
          <w:rFonts w:ascii="Roboto" w:eastAsia="Arial" w:hAnsi="Roboto" w:cs="Arial"/>
          <w:sz w:val="24"/>
          <w:szCs w:val="24"/>
        </w:rPr>
      </w:pPr>
      <w:r w:rsidRPr="00584C2A">
        <w:rPr>
          <w:rFonts w:ascii="Roboto" w:eastAsia="Arial" w:hAnsi="Roboto" w:cs="Arial"/>
          <w:sz w:val="24"/>
          <w:szCs w:val="24"/>
        </w:rPr>
        <w:lastRenderedPageBreak/>
        <w:t xml:space="preserve">In addition, SCRC requires grantees to cooperate with post-award evaluations, which require maintaining records for at least three years after project closeout. All SCRC awards are subject to audit. If the applicant’s organization has been subject to a federal audit within the past five years, the applicant must include in the application, recommendations made and the response(s) to those recommendations. Additional program requirements can be found in </w:t>
      </w:r>
      <w:r w:rsidRPr="00584C2A">
        <w:rPr>
          <w:rFonts w:ascii="Roboto" w:eastAsia="Arial" w:hAnsi="Roboto" w:cs="Arial"/>
          <w:i/>
          <w:sz w:val="24"/>
          <w:szCs w:val="24"/>
        </w:rPr>
        <w:t>Appendix II: Award Administration</w:t>
      </w:r>
      <w:r w:rsidRPr="00584C2A">
        <w:rPr>
          <w:rFonts w:ascii="Roboto" w:eastAsia="Arial" w:hAnsi="Roboto" w:cs="Arial"/>
          <w:sz w:val="24"/>
          <w:szCs w:val="24"/>
        </w:rPr>
        <w:t>.</w:t>
      </w:r>
    </w:p>
    <w:p w14:paraId="315F38D3" w14:textId="77777777" w:rsidR="00342679" w:rsidRPr="00584C2A" w:rsidRDefault="008772A1" w:rsidP="009F0D90">
      <w:pPr>
        <w:pStyle w:val="Heading2"/>
        <w:numPr>
          <w:ilvl w:val="0"/>
          <w:numId w:val="24"/>
        </w:numPr>
        <w:ind w:hanging="720"/>
        <w:jc w:val="both"/>
        <w:rPr>
          <w:rFonts w:ascii="Roboto" w:eastAsia="Arial" w:hAnsi="Roboto" w:cs="Arial"/>
          <w:sz w:val="24"/>
          <w:szCs w:val="24"/>
        </w:rPr>
      </w:pPr>
      <w:bookmarkStart w:id="48" w:name="_Toc197936375"/>
      <w:r w:rsidRPr="00584C2A">
        <w:rPr>
          <w:rFonts w:ascii="Roboto" w:eastAsia="Arial" w:hAnsi="Roboto" w:cs="Arial"/>
          <w:sz w:val="24"/>
          <w:szCs w:val="24"/>
        </w:rPr>
        <w:t>Reimbursement</w:t>
      </w:r>
      <w:bookmarkEnd w:id="48"/>
    </w:p>
    <w:p w14:paraId="2D13BE2C" w14:textId="77777777" w:rsidR="00342679" w:rsidRPr="00584C2A" w:rsidRDefault="00342679">
      <w:pPr>
        <w:rPr>
          <w:rFonts w:ascii="Roboto" w:hAnsi="Roboto"/>
        </w:rPr>
      </w:pPr>
    </w:p>
    <w:p w14:paraId="69737310" w14:textId="66FF336D" w:rsidR="00342679" w:rsidRPr="00584C2A" w:rsidRDefault="008772A1" w:rsidP="6C140C0A">
      <w:pPr>
        <w:widowControl w:val="0"/>
        <w:pBdr>
          <w:top w:val="nil"/>
          <w:left w:val="nil"/>
          <w:bottom w:val="nil"/>
          <w:right w:val="nil"/>
          <w:between w:val="nil"/>
        </w:pBdr>
        <w:jc w:val="both"/>
        <w:rPr>
          <w:rFonts w:ascii="Roboto" w:eastAsia="Arial" w:hAnsi="Roboto" w:cs="Arial"/>
          <w:color w:val="000000"/>
          <w:sz w:val="24"/>
          <w:szCs w:val="24"/>
        </w:rPr>
      </w:pPr>
      <w:r w:rsidRPr="6C140C0A">
        <w:rPr>
          <w:rFonts w:ascii="Roboto" w:eastAsia="Arial" w:hAnsi="Roboto" w:cs="Arial"/>
          <w:color w:val="000000" w:themeColor="text1"/>
          <w:sz w:val="24"/>
          <w:szCs w:val="24"/>
        </w:rPr>
        <w:t xml:space="preserve">Funds are reimbursed to awardees for eligible expenses as determined by 2 CFR 200. Payments made outside of the reimbursement process may be considered with proper justification. </w:t>
      </w:r>
      <w:r w:rsidR="00CE7BEE" w:rsidRPr="6C140C0A">
        <w:rPr>
          <w:rFonts w:ascii="Roboto" w:eastAsia="Arial" w:hAnsi="Roboto" w:cs="Arial"/>
          <w:color w:val="000000" w:themeColor="text1"/>
          <w:sz w:val="24"/>
          <w:szCs w:val="24"/>
        </w:rPr>
        <w:t>All</w:t>
      </w:r>
      <w:r w:rsidRPr="6C140C0A">
        <w:rPr>
          <w:rFonts w:ascii="Roboto" w:eastAsia="Arial" w:hAnsi="Roboto" w:cs="Arial"/>
          <w:color w:val="000000" w:themeColor="text1"/>
          <w:sz w:val="24"/>
          <w:szCs w:val="24"/>
        </w:rPr>
        <w:t xml:space="preserve"> required supporting documentation (i.e., itemized bills, invoices and receipts, detailed accounting of personnel costs, copies of contracts and/or a contractor’s partial pay estimate, etc.) should be </w:t>
      </w:r>
      <w:r w:rsidR="00CE7BEE" w:rsidRPr="6C140C0A">
        <w:rPr>
          <w:rFonts w:ascii="Roboto" w:eastAsia="Arial" w:hAnsi="Roboto" w:cs="Arial"/>
          <w:color w:val="000000" w:themeColor="text1"/>
          <w:sz w:val="24"/>
          <w:szCs w:val="24"/>
        </w:rPr>
        <w:t>retained per grantee records retention policy</w:t>
      </w:r>
      <w:r w:rsidRPr="6C140C0A">
        <w:rPr>
          <w:rFonts w:ascii="Roboto" w:eastAsia="Arial" w:hAnsi="Roboto" w:cs="Arial"/>
          <w:color w:val="000000" w:themeColor="text1"/>
          <w:sz w:val="24"/>
          <w:szCs w:val="24"/>
        </w:rPr>
        <w:t xml:space="preserve">. </w:t>
      </w:r>
      <w:r w:rsidR="4EDEFE6B" w:rsidRPr="6C140C0A">
        <w:rPr>
          <w:rFonts w:ascii="Roboto" w:eastAsia="Arial" w:hAnsi="Roboto" w:cs="Arial"/>
          <w:color w:val="000000" w:themeColor="text1"/>
          <w:sz w:val="24"/>
          <w:szCs w:val="24"/>
        </w:rPr>
        <w:t>An</w:t>
      </w:r>
      <w:r w:rsidRPr="6C140C0A">
        <w:rPr>
          <w:rFonts w:ascii="Roboto" w:eastAsia="Arial" w:hAnsi="Roboto" w:cs="Arial"/>
          <w:color w:val="000000" w:themeColor="text1"/>
          <w:sz w:val="24"/>
          <w:szCs w:val="24"/>
        </w:rPr>
        <w:t xml:space="preserve"> </w:t>
      </w:r>
      <w:r w:rsidR="004A48F4" w:rsidRPr="6C140C0A">
        <w:rPr>
          <w:rFonts w:ascii="Roboto" w:eastAsia="Arial" w:hAnsi="Roboto" w:cs="Arial"/>
          <w:color w:val="000000" w:themeColor="text1"/>
          <w:sz w:val="24"/>
          <w:szCs w:val="24"/>
        </w:rPr>
        <w:t>SCRC</w:t>
      </w:r>
      <w:r w:rsidR="41755811" w:rsidRPr="6C140C0A">
        <w:rPr>
          <w:rFonts w:ascii="Roboto" w:eastAsia="Arial" w:hAnsi="Roboto" w:cs="Arial"/>
          <w:color w:val="000000" w:themeColor="text1"/>
          <w:sz w:val="24"/>
          <w:szCs w:val="24"/>
        </w:rPr>
        <w:t xml:space="preserve"> </w:t>
      </w:r>
      <w:r w:rsidR="60A5B106" w:rsidRPr="6C140C0A">
        <w:rPr>
          <w:rFonts w:ascii="Roboto" w:eastAsia="Arial" w:hAnsi="Roboto" w:cs="Arial"/>
          <w:color w:val="000000" w:themeColor="text1"/>
          <w:sz w:val="24"/>
          <w:szCs w:val="24"/>
        </w:rPr>
        <w:t>p</w:t>
      </w:r>
      <w:r w:rsidR="004A48F4" w:rsidRPr="6C140C0A">
        <w:rPr>
          <w:rFonts w:ascii="Roboto" w:eastAsia="Arial" w:hAnsi="Roboto" w:cs="Arial"/>
          <w:color w:val="000000" w:themeColor="text1"/>
          <w:sz w:val="24"/>
          <w:szCs w:val="24"/>
        </w:rPr>
        <w:t xml:space="preserve">rogram </w:t>
      </w:r>
      <w:r w:rsidR="266BCD4A" w:rsidRPr="6C140C0A">
        <w:rPr>
          <w:rFonts w:ascii="Roboto" w:eastAsia="Arial" w:hAnsi="Roboto" w:cs="Arial"/>
          <w:color w:val="000000" w:themeColor="text1"/>
          <w:sz w:val="24"/>
          <w:szCs w:val="24"/>
        </w:rPr>
        <w:t>s</w:t>
      </w:r>
      <w:r w:rsidR="004A48F4" w:rsidRPr="6C140C0A">
        <w:rPr>
          <w:rFonts w:ascii="Roboto" w:eastAsia="Arial" w:hAnsi="Roboto" w:cs="Arial"/>
          <w:color w:val="000000" w:themeColor="text1"/>
          <w:sz w:val="24"/>
          <w:szCs w:val="24"/>
        </w:rPr>
        <w:t>pecialist</w:t>
      </w:r>
      <w:r w:rsidRPr="6C140C0A">
        <w:rPr>
          <w:rFonts w:ascii="Roboto" w:eastAsia="Arial" w:hAnsi="Roboto" w:cs="Arial"/>
          <w:color w:val="000000" w:themeColor="text1"/>
          <w:sz w:val="24"/>
          <w:szCs w:val="24"/>
        </w:rPr>
        <w:t xml:space="preserve"> will review the materials and associated budget balances before uploading the request into the funding portal. As outlined in the approved project Budget, there can be SCRC costs and non-SCRC costs; invoices should be </w:t>
      </w:r>
      <w:r w:rsidR="00CE7BEE" w:rsidRPr="6C140C0A">
        <w:rPr>
          <w:rFonts w:ascii="Roboto" w:eastAsia="Arial" w:hAnsi="Roboto" w:cs="Arial"/>
          <w:color w:val="000000" w:themeColor="text1"/>
          <w:sz w:val="24"/>
          <w:szCs w:val="24"/>
        </w:rPr>
        <w:t>retained</w:t>
      </w:r>
      <w:r w:rsidRPr="6C140C0A">
        <w:rPr>
          <w:rFonts w:ascii="Roboto" w:eastAsia="Arial" w:hAnsi="Roboto" w:cs="Arial"/>
          <w:color w:val="000000" w:themeColor="text1"/>
          <w:sz w:val="24"/>
          <w:szCs w:val="24"/>
        </w:rPr>
        <w:t xml:space="preserve"> for ALL costs. All funding sources should be drawn down as approved in the budget. Budget items that include both SCRC and non-SCRC sources will be drawn down at the predetermined pro-rata share. Other budget items may be dedicated 100 percent to SCRC or a non-SCRC source.</w:t>
      </w:r>
    </w:p>
    <w:p w14:paraId="0D12238A" w14:textId="77777777" w:rsidR="00342679" w:rsidRPr="00584C2A" w:rsidRDefault="00342679">
      <w:pPr>
        <w:widowControl w:val="0"/>
        <w:pBdr>
          <w:top w:val="nil"/>
          <w:left w:val="nil"/>
          <w:bottom w:val="nil"/>
          <w:right w:val="nil"/>
          <w:between w:val="nil"/>
        </w:pBdr>
        <w:jc w:val="both"/>
        <w:rPr>
          <w:rFonts w:ascii="Roboto" w:eastAsia="Arial" w:hAnsi="Roboto" w:cs="Arial"/>
          <w:color w:val="000000"/>
          <w:sz w:val="24"/>
          <w:szCs w:val="24"/>
        </w:rPr>
      </w:pPr>
    </w:p>
    <w:p w14:paraId="0BEA2487" w14:textId="5D219F8B" w:rsidR="00342679" w:rsidRPr="00584C2A" w:rsidRDefault="008772A1" w:rsidP="009F0D90">
      <w:pPr>
        <w:widowControl w:val="0"/>
        <w:numPr>
          <w:ilvl w:val="1"/>
          <w:numId w:val="26"/>
        </w:numPr>
        <w:pBdr>
          <w:top w:val="nil"/>
          <w:left w:val="nil"/>
          <w:bottom w:val="nil"/>
          <w:right w:val="nil"/>
          <w:between w:val="nil"/>
        </w:pBdr>
        <w:tabs>
          <w:tab w:val="left" w:pos="820"/>
          <w:tab w:val="left" w:pos="821"/>
        </w:tabs>
        <w:spacing w:line="259" w:lineRule="auto"/>
        <w:ind w:hanging="360"/>
        <w:jc w:val="both"/>
        <w:rPr>
          <w:rFonts w:ascii="Roboto" w:eastAsia="Arial" w:hAnsi="Roboto" w:cs="Arial"/>
          <w:color w:val="000000"/>
          <w:sz w:val="24"/>
          <w:szCs w:val="24"/>
        </w:rPr>
      </w:pPr>
      <w:r w:rsidRPr="00584C2A">
        <w:rPr>
          <w:rFonts w:ascii="Roboto" w:eastAsia="Arial" w:hAnsi="Roboto" w:cs="Arial"/>
          <w:color w:val="000000"/>
          <w:sz w:val="24"/>
          <w:szCs w:val="24"/>
        </w:rPr>
        <w:t xml:space="preserve">All reimbursement requests, scope changes, modifications, etc., will be received by or emailed directly to the </w:t>
      </w:r>
      <w:r w:rsidR="00CE7BEE" w:rsidRPr="00584C2A">
        <w:rPr>
          <w:rFonts w:ascii="Roboto" w:eastAsia="Arial" w:hAnsi="Roboto" w:cs="Arial"/>
          <w:color w:val="000000"/>
          <w:sz w:val="24"/>
          <w:szCs w:val="24"/>
        </w:rPr>
        <w:t>assigned Program Specialist</w:t>
      </w:r>
      <w:r w:rsidRPr="00584C2A">
        <w:rPr>
          <w:rFonts w:ascii="Roboto" w:eastAsia="Arial" w:hAnsi="Roboto" w:cs="Arial"/>
          <w:color w:val="000000"/>
          <w:sz w:val="24"/>
          <w:szCs w:val="24"/>
        </w:rPr>
        <w:t xml:space="preserve"> using the proper forms,</w:t>
      </w:r>
    </w:p>
    <w:p w14:paraId="3087F5C8" w14:textId="1B1A026B" w:rsidR="00342679" w:rsidRPr="00584C2A" w:rsidRDefault="008772A1" w:rsidP="009F0D90">
      <w:pPr>
        <w:widowControl w:val="0"/>
        <w:numPr>
          <w:ilvl w:val="1"/>
          <w:numId w:val="26"/>
        </w:numPr>
        <w:pBdr>
          <w:top w:val="nil"/>
          <w:left w:val="nil"/>
          <w:bottom w:val="nil"/>
          <w:right w:val="nil"/>
          <w:between w:val="nil"/>
        </w:pBdr>
        <w:tabs>
          <w:tab w:val="left" w:pos="820"/>
          <w:tab w:val="left" w:pos="821"/>
        </w:tabs>
        <w:spacing w:line="259" w:lineRule="auto"/>
        <w:ind w:hanging="360"/>
        <w:jc w:val="both"/>
        <w:rPr>
          <w:rFonts w:ascii="Roboto" w:eastAsia="Arial" w:hAnsi="Roboto" w:cs="Arial"/>
          <w:color w:val="000000"/>
          <w:sz w:val="24"/>
          <w:szCs w:val="24"/>
        </w:rPr>
      </w:pPr>
      <w:r w:rsidRPr="00584C2A">
        <w:rPr>
          <w:rFonts w:ascii="Roboto" w:eastAsia="Arial" w:hAnsi="Roboto" w:cs="Arial"/>
          <w:color w:val="000000"/>
          <w:sz w:val="24"/>
          <w:szCs w:val="24"/>
        </w:rPr>
        <w:t xml:space="preserve">Reimbursement requests will not be paid unless the project </w:t>
      </w:r>
      <w:proofErr w:type="gramStart"/>
      <w:r w:rsidRPr="00584C2A">
        <w:rPr>
          <w:rFonts w:ascii="Roboto" w:eastAsia="Arial" w:hAnsi="Roboto" w:cs="Arial"/>
          <w:color w:val="000000"/>
          <w:sz w:val="24"/>
          <w:szCs w:val="24"/>
        </w:rPr>
        <w:t>is in compliance with</w:t>
      </w:r>
      <w:proofErr w:type="gramEnd"/>
      <w:r w:rsidRPr="00584C2A">
        <w:rPr>
          <w:rFonts w:ascii="Roboto" w:eastAsia="Arial" w:hAnsi="Roboto" w:cs="Arial"/>
          <w:color w:val="000000"/>
          <w:sz w:val="24"/>
          <w:szCs w:val="24"/>
        </w:rPr>
        <w:t xml:space="preserve"> reporting requirements or any other deficiency, such as, a project that is beyond its performance period </w:t>
      </w:r>
      <w:r w:rsidR="00F35224" w:rsidRPr="00584C2A">
        <w:rPr>
          <w:rFonts w:ascii="Roboto" w:eastAsia="Arial" w:hAnsi="Roboto" w:cs="Arial"/>
          <w:color w:val="000000"/>
          <w:sz w:val="24"/>
          <w:szCs w:val="24"/>
        </w:rPr>
        <w:t>has</w:t>
      </w:r>
      <w:r w:rsidRPr="00584C2A">
        <w:rPr>
          <w:rFonts w:ascii="Roboto" w:eastAsia="Arial" w:hAnsi="Roboto" w:cs="Arial"/>
          <w:color w:val="000000"/>
          <w:sz w:val="24"/>
          <w:szCs w:val="24"/>
        </w:rPr>
        <w:t xml:space="preserve"> been remedied, and,</w:t>
      </w:r>
    </w:p>
    <w:p w14:paraId="6AECCFF9" w14:textId="7297F9AA" w:rsidR="00342679" w:rsidRPr="00584C2A" w:rsidRDefault="008772A1" w:rsidP="009F0D90">
      <w:pPr>
        <w:widowControl w:val="0"/>
        <w:numPr>
          <w:ilvl w:val="1"/>
          <w:numId w:val="26"/>
        </w:numPr>
        <w:pBdr>
          <w:top w:val="nil"/>
          <w:left w:val="nil"/>
          <w:bottom w:val="nil"/>
          <w:right w:val="nil"/>
          <w:between w:val="nil"/>
        </w:pBdr>
        <w:tabs>
          <w:tab w:val="left" w:pos="820"/>
          <w:tab w:val="left" w:pos="821"/>
        </w:tabs>
        <w:spacing w:line="256" w:lineRule="auto"/>
        <w:ind w:hanging="360"/>
        <w:jc w:val="both"/>
        <w:rPr>
          <w:rFonts w:ascii="Roboto" w:eastAsia="Arial" w:hAnsi="Roboto" w:cs="Arial"/>
          <w:color w:val="000000"/>
          <w:sz w:val="24"/>
          <w:szCs w:val="24"/>
        </w:rPr>
      </w:pPr>
      <w:r w:rsidRPr="00584C2A">
        <w:rPr>
          <w:rFonts w:ascii="Roboto" w:eastAsia="Arial" w:hAnsi="Roboto" w:cs="Arial"/>
          <w:color w:val="000000"/>
          <w:sz w:val="24"/>
          <w:szCs w:val="24"/>
        </w:rPr>
        <w:t xml:space="preserve">Any questions or feedback regarding actions taken by the </w:t>
      </w:r>
      <w:r w:rsidR="00CE7BEE" w:rsidRPr="00584C2A">
        <w:rPr>
          <w:rFonts w:ascii="Roboto" w:eastAsia="Arial" w:hAnsi="Roboto" w:cs="Arial"/>
          <w:color w:val="000000"/>
          <w:sz w:val="24"/>
          <w:szCs w:val="24"/>
        </w:rPr>
        <w:t xml:space="preserve">Program Specialist </w:t>
      </w:r>
      <w:r w:rsidRPr="00584C2A">
        <w:rPr>
          <w:rFonts w:ascii="Roboto" w:eastAsia="Arial" w:hAnsi="Roboto" w:cs="Arial"/>
          <w:color w:val="000000"/>
          <w:sz w:val="24"/>
          <w:szCs w:val="24"/>
        </w:rPr>
        <w:t>should be directed back to the same team.</w:t>
      </w:r>
    </w:p>
    <w:p w14:paraId="49CA660B" w14:textId="77777777" w:rsidR="00C63BA9" w:rsidRPr="00584C2A" w:rsidRDefault="00C63BA9" w:rsidP="00C63BA9">
      <w:pPr>
        <w:widowControl w:val="0"/>
        <w:pBdr>
          <w:top w:val="nil"/>
          <w:left w:val="nil"/>
          <w:bottom w:val="nil"/>
          <w:right w:val="nil"/>
          <w:between w:val="nil"/>
        </w:pBdr>
        <w:tabs>
          <w:tab w:val="left" w:pos="820"/>
          <w:tab w:val="left" w:pos="821"/>
        </w:tabs>
        <w:spacing w:line="256" w:lineRule="auto"/>
        <w:ind w:left="820"/>
        <w:jc w:val="both"/>
        <w:rPr>
          <w:rFonts w:ascii="Roboto" w:eastAsia="Arial" w:hAnsi="Roboto" w:cs="Arial"/>
          <w:color w:val="000000"/>
          <w:sz w:val="24"/>
          <w:szCs w:val="24"/>
        </w:rPr>
      </w:pPr>
    </w:p>
    <w:p w14:paraId="19F366E4" w14:textId="526F7354" w:rsidR="00342679" w:rsidRDefault="008772A1" w:rsidP="0305E139">
      <w:pPr>
        <w:widowControl w:val="0"/>
        <w:pBdr>
          <w:top w:val="nil"/>
          <w:left w:val="nil"/>
          <w:bottom w:val="nil"/>
          <w:right w:val="nil"/>
          <w:between w:val="nil"/>
        </w:pBdr>
        <w:spacing w:before="161"/>
        <w:jc w:val="both"/>
        <w:rPr>
          <w:rFonts w:ascii="Roboto" w:eastAsia="Arial" w:hAnsi="Roboto" w:cs="Arial"/>
          <w:color w:val="000000" w:themeColor="text1"/>
          <w:sz w:val="24"/>
          <w:szCs w:val="24"/>
        </w:rPr>
      </w:pPr>
      <w:r w:rsidRPr="0305E139">
        <w:rPr>
          <w:rFonts w:ascii="Roboto" w:eastAsia="Arial" w:hAnsi="Roboto" w:cs="Arial"/>
          <w:color w:val="000000" w:themeColor="text1"/>
          <w:sz w:val="24"/>
          <w:szCs w:val="24"/>
        </w:rPr>
        <w:t xml:space="preserve">Upon receipt, review and approval of the request, funds will be transferred electronically to the account established for the project by the awardee and as identified in the Automated Clearing House (ACH) form (SF-3881), provided by SCRC. The information provided on all ACH forms must match the banking information, which is registered in SAM.gov. SCRC’s reimbursement process generally takes fourteen </w:t>
      </w:r>
      <w:r w:rsidR="00CE7BEE" w:rsidRPr="0305E139">
        <w:rPr>
          <w:rFonts w:ascii="Roboto" w:eastAsia="Arial" w:hAnsi="Roboto" w:cs="Arial"/>
          <w:color w:val="000000" w:themeColor="text1"/>
          <w:sz w:val="24"/>
          <w:szCs w:val="24"/>
        </w:rPr>
        <w:t xml:space="preserve">to twenty-one </w:t>
      </w:r>
      <w:r w:rsidRPr="0305E139">
        <w:rPr>
          <w:rFonts w:ascii="Roboto" w:eastAsia="Arial" w:hAnsi="Roboto" w:cs="Arial"/>
          <w:color w:val="000000" w:themeColor="text1"/>
          <w:sz w:val="24"/>
          <w:szCs w:val="24"/>
        </w:rPr>
        <w:t xml:space="preserve">business days to complete. However, delays may occur if errors in the documentation are found or there is a lack of sufficient supporting details, the SCRC staff will work with and through the grant administrator to make necessary corrections. This does not take into consideration the amount of time needed by the grant administrator to collect, review and upload the request. </w:t>
      </w:r>
    </w:p>
    <w:p w14:paraId="5C725307" w14:textId="77777777" w:rsidR="002260C1" w:rsidRPr="00584C2A" w:rsidRDefault="002260C1" w:rsidP="0305E139">
      <w:pPr>
        <w:widowControl w:val="0"/>
        <w:pBdr>
          <w:top w:val="nil"/>
          <w:left w:val="nil"/>
          <w:bottom w:val="nil"/>
          <w:right w:val="nil"/>
          <w:between w:val="nil"/>
        </w:pBdr>
        <w:spacing w:before="161"/>
        <w:jc w:val="both"/>
        <w:rPr>
          <w:rFonts w:ascii="Roboto" w:eastAsia="Arial" w:hAnsi="Roboto" w:cs="Arial"/>
          <w:color w:val="000000"/>
          <w:sz w:val="24"/>
          <w:szCs w:val="24"/>
        </w:rPr>
      </w:pPr>
    </w:p>
    <w:p w14:paraId="29BEEDCE" w14:textId="77777777" w:rsidR="00342679" w:rsidRPr="00584C2A" w:rsidRDefault="008772A1" w:rsidP="009F0D90">
      <w:pPr>
        <w:pStyle w:val="Heading2"/>
        <w:numPr>
          <w:ilvl w:val="0"/>
          <w:numId w:val="24"/>
        </w:numPr>
        <w:ind w:hanging="720"/>
        <w:jc w:val="both"/>
        <w:rPr>
          <w:rFonts w:ascii="Roboto" w:eastAsia="Arial" w:hAnsi="Roboto" w:cs="Arial"/>
          <w:sz w:val="24"/>
          <w:szCs w:val="24"/>
        </w:rPr>
      </w:pPr>
      <w:bookmarkStart w:id="49" w:name="_Toc197936376"/>
      <w:r w:rsidRPr="00584C2A">
        <w:rPr>
          <w:rFonts w:ascii="Roboto" w:eastAsia="Arial" w:hAnsi="Roboto" w:cs="Arial"/>
          <w:sz w:val="24"/>
          <w:szCs w:val="24"/>
        </w:rPr>
        <w:lastRenderedPageBreak/>
        <w:t>SCRC Contact Information</w:t>
      </w:r>
      <w:bookmarkEnd w:id="49"/>
    </w:p>
    <w:p w14:paraId="1CB5BB6C" w14:textId="77777777" w:rsidR="00342679" w:rsidRPr="00584C2A" w:rsidRDefault="00342679">
      <w:pPr>
        <w:rPr>
          <w:rFonts w:ascii="Roboto" w:hAnsi="Roboto"/>
        </w:rPr>
      </w:pPr>
    </w:p>
    <w:p w14:paraId="02E3F1EF" w14:textId="77777777" w:rsidR="00342679" w:rsidRPr="00584C2A" w:rsidRDefault="008772A1">
      <w:pPr>
        <w:jc w:val="both"/>
        <w:rPr>
          <w:rFonts w:ascii="Roboto" w:eastAsia="Arial" w:hAnsi="Roboto" w:cs="Arial"/>
          <w:sz w:val="24"/>
          <w:szCs w:val="24"/>
        </w:rPr>
      </w:pPr>
      <w:r w:rsidRPr="00584C2A">
        <w:rPr>
          <w:rFonts w:ascii="Roboto" w:eastAsia="Arial" w:hAnsi="Roboto" w:cs="Arial"/>
          <w:sz w:val="24"/>
          <w:szCs w:val="24"/>
        </w:rPr>
        <w:t>SCRC strongly encourages interested applicants to contact their State Program Manager (refer to Appendix I) and their Local Development District (</w:t>
      </w:r>
      <w:r w:rsidRPr="00584C2A">
        <w:rPr>
          <w:rFonts w:ascii="Roboto" w:eastAsia="Arial" w:hAnsi="Roboto" w:cs="Arial"/>
          <w:i/>
          <w:sz w:val="24"/>
          <w:szCs w:val="24"/>
        </w:rPr>
        <w:t>see list at scrc.gov</w:t>
      </w:r>
      <w:r w:rsidRPr="00584C2A">
        <w:rPr>
          <w:rFonts w:ascii="Roboto" w:eastAsia="Arial" w:hAnsi="Roboto" w:cs="Arial"/>
          <w:b/>
          <w:sz w:val="24"/>
          <w:szCs w:val="24"/>
        </w:rPr>
        <w:t>)</w:t>
      </w:r>
      <w:r w:rsidRPr="00584C2A">
        <w:rPr>
          <w:rFonts w:ascii="Roboto" w:eastAsia="Arial" w:hAnsi="Roboto" w:cs="Arial"/>
          <w:sz w:val="24"/>
          <w:szCs w:val="24"/>
        </w:rPr>
        <w:t xml:space="preserve"> with questions about the SEID grant program or the use of Commission funds to support projects in communities located within the SCRC region.</w:t>
      </w:r>
    </w:p>
    <w:p w14:paraId="7DC50D2D" w14:textId="77777777" w:rsidR="00342679" w:rsidRPr="00584C2A" w:rsidRDefault="00342679">
      <w:pPr>
        <w:pBdr>
          <w:top w:val="nil"/>
          <w:left w:val="nil"/>
          <w:bottom w:val="nil"/>
          <w:right w:val="nil"/>
          <w:between w:val="nil"/>
        </w:pBdr>
        <w:jc w:val="both"/>
        <w:rPr>
          <w:rFonts w:ascii="Roboto" w:eastAsia="Arial" w:hAnsi="Roboto" w:cs="Arial"/>
          <w:color w:val="000000"/>
          <w:sz w:val="24"/>
          <w:szCs w:val="24"/>
        </w:rPr>
      </w:pPr>
    </w:p>
    <w:p w14:paraId="0B976FC3" w14:textId="463AD7F0" w:rsidR="00342679" w:rsidRPr="00584C2A" w:rsidRDefault="008772A1">
      <w:pPr>
        <w:jc w:val="both"/>
        <w:rPr>
          <w:rFonts w:ascii="Roboto" w:eastAsia="Arial" w:hAnsi="Roboto" w:cs="Arial"/>
          <w:sz w:val="24"/>
          <w:szCs w:val="24"/>
        </w:rPr>
      </w:pPr>
      <w:r w:rsidRPr="00584C2A">
        <w:rPr>
          <w:rFonts w:ascii="Roboto" w:eastAsia="Arial" w:hAnsi="Roboto" w:cs="Arial"/>
          <w:sz w:val="24"/>
          <w:szCs w:val="24"/>
        </w:rPr>
        <w:t xml:space="preserve">All other questions can be directed to the Southeast Crescent Regional Commission (SCRC) via </w:t>
      </w:r>
      <w:hyperlink r:id="rId55" w:history="1">
        <w:r w:rsidR="003056D2" w:rsidRPr="004B5011">
          <w:rPr>
            <w:rStyle w:val="Hyperlink"/>
            <w:rFonts w:ascii="Roboto" w:eastAsia="Arial" w:hAnsi="Roboto" w:cs="Arial"/>
            <w:sz w:val="24"/>
            <w:szCs w:val="24"/>
          </w:rPr>
          <w:t>grants@scrc.gov</w:t>
        </w:r>
      </w:hyperlink>
      <w:r w:rsidRPr="00584C2A">
        <w:rPr>
          <w:rFonts w:ascii="Roboto" w:eastAsia="Arial" w:hAnsi="Roboto" w:cs="Arial"/>
          <w:sz w:val="24"/>
          <w:szCs w:val="24"/>
        </w:rPr>
        <w:t xml:space="preserve"> or call 803-851-3356. Additional information can be found</w:t>
      </w:r>
    </w:p>
    <w:p w14:paraId="4BA75259" w14:textId="5EF5F797" w:rsidR="00342679" w:rsidRPr="00584C2A" w:rsidRDefault="008772A1">
      <w:pPr>
        <w:jc w:val="both"/>
        <w:rPr>
          <w:rFonts w:ascii="Roboto" w:eastAsia="Arial" w:hAnsi="Roboto" w:cs="Arial"/>
          <w:sz w:val="24"/>
          <w:szCs w:val="24"/>
        </w:rPr>
      </w:pPr>
      <w:r w:rsidRPr="00584C2A">
        <w:rPr>
          <w:rFonts w:ascii="Roboto" w:eastAsia="Arial" w:hAnsi="Roboto" w:cs="Arial"/>
          <w:sz w:val="24"/>
          <w:szCs w:val="24"/>
        </w:rPr>
        <w:t xml:space="preserve">on the official website at </w:t>
      </w:r>
      <w:hyperlink r:id="rId56">
        <w:r w:rsidRPr="00584C2A">
          <w:rPr>
            <w:rFonts w:ascii="Roboto" w:eastAsia="Arial" w:hAnsi="Roboto" w:cs="Arial"/>
            <w:color w:val="0000FF"/>
            <w:sz w:val="24"/>
            <w:szCs w:val="24"/>
            <w:u w:val="single"/>
          </w:rPr>
          <w:t>scrc.gov</w:t>
        </w:r>
      </w:hyperlink>
      <w:r w:rsidRPr="00584C2A">
        <w:rPr>
          <w:rFonts w:ascii="Roboto" w:eastAsia="Arial" w:hAnsi="Roboto" w:cs="Arial"/>
          <w:sz w:val="24"/>
          <w:szCs w:val="24"/>
        </w:rPr>
        <w:t xml:space="preserve">. </w:t>
      </w:r>
    </w:p>
    <w:p w14:paraId="6D0EF73F" w14:textId="77777777" w:rsidR="00342679" w:rsidRPr="00584C2A" w:rsidRDefault="008772A1">
      <w:pPr>
        <w:rPr>
          <w:rFonts w:ascii="Roboto" w:eastAsia="Arial" w:hAnsi="Roboto" w:cs="Arial"/>
          <w:b/>
          <w:smallCaps/>
          <w:sz w:val="28"/>
          <w:szCs w:val="28"/>
        </w:rPr>
      </w:pPr>
      <w:r w:rsidRPr="00584C2A">
        <w:rPr>
          <w:rFonts w:ascii="Roboto" w:hAnsi="Roboto"/>
        </w:rPr>
        <w:br w:type="page"/>
      </w:r>
    </w:p>
    <w:p w14:paraId="723020B2" w14:textId="77777777" w:rsidR="00342679" w:rsidRPr="00584C2A" w:rsidRDefault="008772A1">
      <w:pPr>
        <w:pStyle w:val="Heading1"/>
        <w:rPr>
          <w:rFonts w:ascii="Roboto" w:eastAsia="Arial" w:hAnsi="Roboto" w:cs="Arial"/>
          <w:smallCaps/>
          <w:sz w:val="28"/>
          <w:szCs w:val="28"/>
        </w:rPr>
      </w:pPr>
      <w:bookmarkStart w:id="50" w:name="_Toc197936377"/>
      <w:r w:rsidRPr="00584C2A">
        <w:rPr>
          <w:rFonts w:ascii="Roboto" w:eastAsia="Arial" w:hAnsi="Roboto" w:cs="Arial"/>
          <w:smallCaps/>
          <w:sz w:val="28"/>
          <w:szCs w:val="28"/>
        </w:rPr>
        <w:lastRenderedPageBreak/>
        <w:t>APPENDIX I.</w:t>
      </w:r>
      <w:r w:rsidRPr="00584C2A">
        <w:rPr>
          <w:rFonts w:ascii="Roboto" w:eastAsia="Arial" w:hAnsi="Roboto" w:cs="Arial"/>
          <w:smallCaps/>
          <w:sz w:val="28"/>
          <w:szCs w:val="28"/>
        </w:rPr>
        <w:tab/>
        <w:t>SCRC STATE PROGRAM MANAGERS</w:t>
      </w:r>
      <w:bookmarkEnd w:id="50"/>
      <w:r w:rsidRPr="00584C2A">
        <w:rPr>
          <w:rFonts w:ascii="Roboto" w:eastAsia="Arial" w:hAnsi="Roboto" w:cs="Arial"/>
          <w:smallCaps/>
          <w:sz w:val="28"/>
          <w:szCs w:val="28"/>
        </w:rPr>
        <w:t xml:space="preserve"> </w:t>
      </w:r>
    </w:p>
    <w:p w14:paraId="3B6353C3" w14:textId="77777777" w:rsidR="00342679" w:rsidRPr="00584C2A" w:rsidRDefault="00342679">
      <w:pPr>
        <w:pBdr>
          <w:top w:val="nil"/>
          <w:left w:val="nil"/>
          <w:bottom w:val="nil"/>
          <w:right w:val="nil"/>
          <w:between w:val="nil"/>
        </w:pBdr>
        <w:rPr>
          <w:rFonts w:ascii="Roboto" w:eastAsia="Arial" w:hAnsi="Roboto" w:cs="Arial"/>
          <w:b/>
          <w:sz w:val="24"/>
          <w:szCs w:val="24"/>
        </w:rPr>
      </w:pPr>
    </w:p>
    <w:p w14:paraId="6C91267F" w14:textId="77777777" w:rsidR="00342679" w:rsidRPr="00584C2A" w:rsidRDefault="00342679">
      <w:pPr>
        <w:pBdr>
          <w:top w:val="nil"/>
          <w:left w:val="nil"/>
          <w:bottom w:val="nil"/>
          <w:right w:val="nil"/>
          <w:between w:val="nil"/>
        </w:pBdr>
        <w:rPr>
          <w:rFonts w:ascii="Roboto" w:eastAsia="Arial" w:hAnsi="Roboto" w:cs="Arial"/>
          <w:b/>
          <w:sz w:val="24"/>
          <w:szCs w:val="24"/>
        </w:rPr>
      </w:pPr>
    </w:p>
    <w:tbl>
      <w:tblPr>
        <w:tblW w:w="9810"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4950"/>
        <w:gridCol w:w="4860"/>
      </w:tblGrid>
      <w:tr w:rsidR="00342679" w:rsidRPr="00584C2A" w14:paraId="68D3C2C3" w14:textId="77777777" w:rsidTr="00B56EFB">
        <w:tc>
          <w:tcPr>
            <w:tcW w:w="4950" w:type="dxa"/>
          </w:tcPr>
          <w:p w14:paraId="177EBAFE" w14:textId="77777777" w:rsidR="00342679" w:rsidRPr="00584C2A" w:rsidRDefault="008772A1">
            <w:pPr>
              <w:rPr>
                <w:rFonts w:ascii="Roboto" w:eastAsia="Arial" w:hAnsi="Roboto" w:cs="Arial"/>
                <w:b/>
              </w:rPr>
            </w:pPr>
            <w:r w:rsidRPr="00584C2A">
              <w:rPr>
                <w:rFonts w:ascii="Roboto" w:eastAsia="Arial" w:hAnsi="Roboto" w:cs="Arial"/>
                <w:b/>
              </w:rPr>
              <w:t>Alabama</w:t>
            </w:r>
          </w:p>
          <w:p w14:paraId="73D868A1" w14:textId="77777777" w:rsidR="00342679" w:rsidRPr="00584C2A" w:rsidRDefault="008772A1">
            <w:pPr>
              <w:rPr>
                <w:rFonts w:ascii="Roboto" w:eastAsia="Arial" w:hAnsi="Roboto" w:cs="Arial"/>
              </w:rPr>
            </w:pPr>
            <w:r w:rsidRPr="00584C2A">
              <w:rPr>
                <w:rFonts w:ascii="Roboto" w:eastAsia="Arial" w:hAnsi="Roboto" w:cs="Arial"/>
              </w:rPr>
              <w:t>Crystal Talley</w:t>
            </w:r>
          </w:p>
          <w:p w14:paraId="5032D7D5" w14:textId="77777777" w:rsidR="00342679" w:rsidRPr="00584C2A" w:rsidRDefault="008772A1">
            <w:pPr>
              <w:rPr>
                <w:rFonts w:ascii="Roboto" w:eastAsia="Arial" w:hAnsi="Roboto" w:cs="Arial"/>
              </w:rPr>
            </w:pPr>
            <w:r w:rsidRPr="00584C2A">
              <w:rPr>
                <w:rFonts w:ascii="Roboto" w:eastAsia="Arial" w:hAnsi="Roboto" w:cs="Arial"/>
              </w:rPr>
              <w:t>SCRC State Program Manager</w:t>
            </w:r>
          </w:p>
          <w:p w14:paraId="498EDD38" w14:textId="77777777" w:rsidR="00342679" w:rsidRPr="00584C2A" w:rsidRDefault="008772A1">
            <w:pPr>
              <w:rPr>
                <w:rFonts w:ascii="Roboto" w:eastAsia="Arial" w:hAnsi="Roboto" w:cs="Arial"/>
              </w:rPr>
            </w:pPr>
            <w:r w:rsidRPr="00584C2A">
              <w:rPr>
                <w:rFonts w:ascii="Roboto" w:eastAsia="Arial" w:hAnsi="Roboto" w:cs="Arial"/>
              </w:rPr>
              <w:t>Alabama Department of Economic and Community Affairs</w:t>
            </w:r>
          </w:p>
          <w:p w14:paraId="08C99B31" w14:textId="77777777" w:rsidR="00342679" w:rsidRPr="00584C2A" w:rsidRDefault="008772A1">
            <w:pPr>
              <w:rPr>
                <w:rFonts w:ascii="Roboto" w:eastAsia="Arial" w:hAnsi="Roboto" w:cs="Arial"/>
              </w:rPr>
            </w:pPr>
            <w:r w:rsidRPr="00584C2A">
              <w:rPr>
                <w:rFonts w:ascii="Roboto" w:eastAsia="Arial" w:hAnsi="Roboto" w:cs="Arial"/>
                <w:b/>
              </w:rPr>
              <w:t>Phone:</w:t>
            </w:r>
            <w:r w:rsidRPr="00584C2A">
              <w:rPr>
                <w:rFonts w:ascii="Roboto" w:eastAsia="Arial" w:hAnsi="Roboto" w:cs="Arial"/>
              </w:rPr>
              <w:t xml:space="preserve"> 334-353-2630</w:t>
            </w:r>
          </w:p>
          <w:p w14:paraId="39536537" w14:textId="2B37DF4E" w:rsidR="00342679" w:rsidRPr="00584C2A" w:rsidRDefault="008772A1">
            <w:pPr>
              <w:rPr>
                <w:rFonts w:ascii="Roboto" w:eastAsia="Arial" w:hAnsi="Roboto" w:cs="Arial"/>
              </w:rPr>
            </w:pPr>
            <w:r w:rsidRPr="00584C2A">
              <w:rPr>
                <w:rFonts w:ascii="Roboto" w:eastAsia="Arial" w:hAnsi="Roboto" w:cs="Arial"/>
                <w:b/>
              </w:rPr>
              <w:t>Email:</w:t>
            </w:r>
            <w:r w:rsidRPr="00584C2A">
              <w:rPr>
                <w:rFonts w:ascii="Roboto" w:eastAsia="Arial" w:hAnsi="Roboto" w:cs="Arial"/>
              </w:rPr>
              <w:t xml:space="preserve"> </w:t>
            </w:r>
            <w:r w:rsidRPr="0076527E">
              <w:rPr>
                <w:rFonts w:ascii="Roboto" w:eastAsia="Arial" w:hAnsi="Roboto" w:cs="Arial"/>
                <w:color w:val="000000" w:themeColor="text1"/>
              </w:rPr>
              <w:t xml:space="preserve">crystal.talley@adeca.alabama.gov </w:t>
            </w:r>
          </w:p>
          <w:p w14:paraId="4F5ED495" w14:textId="77777777" w:rsidR="00342679" w:rsidRPr="00584C2A" w:rsidRDefault="00342679">
            <w:pPr>
              <w:rPr>
                <w:rFonts w:ascii="Roboto" w:eastAsia="Arial" w:hAnsi="Roboto" w:cs="Arial"/>
              </w:rPr>
            </w:pPr>
          </w:p>
          <w:p w14:paraId="6D5DA9AD" w14:textId="77777777" w:rsidR="000A3F3C" w:rsidRPr="00B56EFB" w:rsidRDefault="000A3F3C" w:rsidP="000A3F3C">
            <w:pPr>
              <w:rPr>
                <w:rFonts w:ascii="Roboto" w:hAnsi="Roboto"/>
                <w:b/>
                <w:bCs/>
              </w:rPr>
            </w:pPr>
            <w:r w:rsidRPr="00B56EFB">
              <w:rPr>
                <w:rFonts w:ascii="Roboto" w:hAnsi="Roboto"/>
                <w:b/>
                <w:bCs/>
              </w:rPr>
              <w:t>Alabama</w:t>
            </w:r>
          </w:p>
          <w:p w14:paraId="3D433953" w14:textId="77777777" w:rsidR="000A3F3C" w:rsidRDefault="000A3F3C" w:rsidP="000A3F3C">
            <w:pPr>
              <w:rPr>
                <w:rFonts w:ascii="Roboto" w:hAnsi="Roboto"/>
              </w:rPr>
            </w:pPr>
            <w:proofErr w:type="spellStart"/>
            <w:r w:rsidRPr="00B56EFB">
              <w:rPr>
                <w:rFonts w:ascii="Roboto" w:hAnsi="Roboto"/>
              </w:rPr>
              <w:t>Xhia</w:t>
            </w:r>
            <w:proofErr w:type="spellEnd"/>
            <w:r w:rsidRPr="00B56EFB">
              <w:rPr>
                <w:rFonts w:ascii="Roboto" w:hAnsi="Roboto"/>
              </w:rPr>
              <w:t xml:space="preserve"> Wilson-Morris</w:t>
            </w:r>
          </w:p>
          <w:p w14:paraId="56FAF925" w14:textId="77777777" w:rsidR="000A3F3C" w:rsidRDefault="000A3F3C" w:rsidP="000A3F3C">
            <w:pPr>
              <w:rPr>
                <w:rFonts w:ascii="Roboto" w:hAnsi="Roboto"/>
              </w:rPr>
            </w:pPr>
            <w:r>
              <w:rPr>
                <w:rFonts w:ascii="Roboto" w:hAnsi="Roboto"/>
              </w:rPr>
              <w:t>Federal Initiatives Programs Specialist</w:t>
            </w:r>
          </w:p>
          <w:p w14:paraId="7534F208" w14:textId="77777777" w:rsidR="000A3F3C" w:rsidRDefault="000A3F3C" w:rsidP="000A3F3C">
            <w:pPr>
              <w:rPr>
                <w:rFonts w:ascii="Roboto" w:hAnsi="Roboto"/>
              </w:rPr>
            </w:pPr>
            <w:r>
              <w:rPr>
                <w:rFonts w:ascii="Roboto" w:hAnsi="Roboto"/>
              </w:rPr>
              <w:t>Alabama Department of Economic and Community Affairs</w:t>
            </w:r>
          </w:p>
          <w:p w14:paraId="0B3604D6" w14:textId="77777777" w:rsidR="000A3F3C" w:rsidRPr="00305BFE" w:rsidRDefault="000A3F3C" w:rsidP="000A3F3C">
            <w:pPr>
              <w:rPr>
                <w:rFonts w:ascii="Roboto" w:hAnsi="Roboto"/>
                <w:lang w:val="fr-FR"/>
              </w:rPr>
            </w:pPr>
            <w:proofErr w:type="gramStart"/>
            <w:r w:rsidRPr="00305BFE">
              <w:rPr>
                <w:rFonts w:ascii="Roboto" w:hAnsi="Roboto"/>
                <w:b/>
                <w:lang w:val="fr-FR"/>
              </w:rPr>
              <w:t>Phone:</w:t>
            </w:r>
            <w:proofErr w:type="gramEnd"/>
            <w:r w:rsidRPr="00305BFE">
              <w:rPr>
                <w:rFonts w:ascii="Roboto" w:hAnsi="Roboto"/>
                <w:lang w:val="fr-FR"/>
              </w:rPr>
              <w:t xml:space="preserve"> 334-353-4739</w:t>
            </w:r>
          </w:p>
          <w:p w14:paraId="5EF511D4" w14:textId="474FEE7E" w:rsidR="00906693" w:rsidRDefault="000A3F3C">
            <w:pPr>
              <w:rPr>
                <w:rFonts w:ascii="Roboto" w:eastAsia="Arial" w:hAnsi="Roboto" w:cs="Arial"/>
                <w:b/>
              </w:rPr>
            </w:pPr>
            <w:proofErr w:type="gramStart"/>
            <w:r w:rsidRPr="00305BFE">
              <w:rPr>
                <w:rFonts w:ascii="Roboto" w:hAnsi="Roboto"/>
                <w:b/>
                <w:lang w:val="fr-FR"/>
              </w:rPr>
              <w:t>Email:</w:t>
            </w:r>
            <w:proofErr w:type="gramEnd"/>
            <w:r w:rsidRPr="00305BFE">
              <w:rPr>
                <w:rFonts w:ascii="Roboto" w:hAnsi="Roboto"/>
                <w:lang w:val="fr-FR"/>
              </w:rPr>
              <w:t xml:space="preserve"> </w:t>
            </w:r>
            <w:r w:rsidRPr="0076527E">
              <w:rPr>
                <w:rFonts w:ascii="Roboto" w:hAnsi="Roboto"/>
                <w:lang w:val="fr-FR"/>
              </w:rPr>
              <w:t>xhia.wilson-morris@adeca.alabama.gov</w:t>
            </w:r>
          </w:p>
          <w:p w14:paraId="72835B25" w14:textId="77777777" w:rsidR="00906693" w:rsidRDefault="00906693">
            <w:pPr>
              <w:rPr>
                <w:rFonts w:ascii="Roboto" w:eastAsia="Arial" w:hAnsi="Roboto" w:cs="Arial"/>
                <w:b/>
              </w:rPr>
            </w:pPr>
          </w:p>
          <w:p w14:paraId="6F54484E" w14:textId="77777777" w:rsidR="00113C7B" w:rsidRPr="00305BFE" w:rsidRDefault="00113C7B">
            <w:pPr>
              <w:rPr>
                <w:rFonts w:ascii="Roboto" w:eastAsia="Arial" w:hAnsi="Roboto" w:cs="Arial"/>
                <w:b/>
                <w:lang w:val="fr-FR"/>
              </w:rPr>
            </w:pPr>
          </w:p>
          <w:p w14:paraId="49731847" w14:textId="77777777" w:rsidR="00515A85" w:rsidRPr="00305BFE" w:rsidRDefault="00515A85" w:rsidP="00515A85">
            <w:pPr>
              <w:rPr>
                <w:rFonts w:ascii="Roboto" w:eastAsia="Arial" w:hAnsi="Roboto" w:cs="Arial"/>
                <w:b/>
                <w:lang w:val="fr-FR"/>
              </w:rPr>
            </w:pPr>
            <w:r w:rsidRPr="00305BFE">
              <w:rPr>
                <w:rFonts w:ascii="Roboto" w:eastAsia="Arial" w:hAnsi="Roboto" w:cs="Arial"/>
                <w:b/>
                <w:lang w:val="fr-FR"/>
              </w:rPr>
              <w:t>North Carolina</w:t>
            </w:r>
          </w:p>
          <w:p w14:paraId="5F772D03" w14:textId="77777777" w:rsidR="00515A85" w:rsidRPr="00584C2A" w:rsidRDefault="00515A85" w:rsidP="00515A85">
            <w:pPr>
              <w:rPr>
                <w:rFonts w:ascii="Roboto" w:eastAsia="Arial" w:hAnsi="Roboto" w:cs="Arial"/>
              </w:rPr>
            </w:pPr>
            <w:r w:rsidRPr="00584C2A">
              <w:rPr>
                <w:rFonts w:ascii="Roboto" w:eastAsia="Arial" w:hAnsi="Roboto" w:cs="Arial"/>
              </w:rPr>
              <w:t>Olivia A. Collier</w:t>
            </w:r>
          </w:p>
          <w:p w14:paraId="7A06C865" w14:textId="77777777" w:rsidR="00515A85" w:rsidRPr="00584C2A" w:rsidRDefault="00515A85" w:rsidP="00515A85">
            <w:pPr>
              <w:rPr>
                <w:rFonts w:ascii="Roboto" w:eastAsia="Arial" w:hAnsi="Roboto" w:cs="Arial"/>
              </w:rPr>
            </w:pPr>
            <w:r w:rsidRPr="00584C2A">
              <w:rPr>
                <w:rFonts w:ascii="Roboto" w:eastAsia="Arial" w:hAnsi="Roboto" w:cs="Arial"/>
              </w:rPr>
              <w:t>SCRC State Program Manager</w:t>
            </w:r>
          </w:p>
          <w:p w14:paraId="7142B1A4" w14:textId="77777777" w:rsidR="00515A85" w:rsidRPr="00584C2A" w:rsidRDefault="00515A85" w:rsidP="00515A85">
            <w:pPr>
              <w:rPr>
                <w:rFonts w:ascii="Roboto" w:eastAsia="Arial" w:hAnsi="Roboto" w:cs="Arial"/>
              </w:rPr>
            </w:pPr>
            <w:r w:rsidRPr="00584C2A">
              <w:rPr>
                <w:rFonts w:ascii="Roboto" w:eastAsia="Arial" w:hAnsi="Roboto" w:cs="Arial"/>
              </w:rPr>
              <w:t>North Carolina Department of Commerce</w:t>
            </w:r>
          </w:p>
          <w:p w14:paraId="26A5D099" w14:textId="77777777" w:rsidR="00515A85" w:rsidRPr="00584C2A" w:rsidRDefault="00515A85" w:rsidP="00515A85">
            <w:pPr>
              <w:rPr>
                <w:rFonts w:ascii="Roboto" w:eastAsia="Arial" w:hAnsi="Roboto" w:cs="Arial"/>
                <w:color w:val="222222"/>
              </w:rPr>
            </w:pPr>
            <w:r w:rsidRPr="00584C2A">
              <w:rPr>
                <w:rFonts w:ascii="Roboto" w:eastAsia="Arial" w:hAnsi="Roboto" w:cs="Arial"/>
                <w:b/>
              </w:rPr>
              <w:t>Phone:</w:t>
            </w:r>
            <w:r w:rsidRPr="00584C2A">
              <w:rPr>
                <w:rFonts w:ascii="Roboto" w:eastAsia="Arial" w:hAnsi="Roboto" w:cs="Arial"/>
              </w:rPr>
              <w:t xml:space="preserve"> </w:t>
            </w:r>
            <w:r w:rsidRPr="003056D2">
              <w:rPr>
                <w:rFonts w:ascii="Roboto" w:eastAsia="Arial" w:hAnsi="Roboto" w:cs="Arial"/>
                <w:color w:val="000000"/>
              </w:rPr>
              <w:t>919</w:t>
            </w:r>
            <w:r>
              <w:rPr>
                <w:rFonts w:ascii="Roboto" w:eastAsia="Arial" w:hAnsi="Roboto" w:cs="Arial"/>
                <w:color w:val="000000"/>
              </w:rPr>
              <w:t>-</w:t>
            </w:r>
            <w:r w:rsidRPr="003056D2">
              <w:rPr>
                <w:rFonts w:ascii="Roboto" w:eastAsia="Arial" w:hAnsi="Roboto" w:cs="Arial"/>
                <w:color w:val="000000"/>
              </w:rPr>
              <w:t>218</w:t>
            </w:r>
            <w:r>
              <w:rPr>
                <w:rFonts w:ascii="Roboto" w:eastAsia="Arial" w:hAnsi="Roboto" w:cs="Arial"/>
                <w:color w:val="000000"/>
              </w:rPr>
              <w:t>-</w:t>
            </w:r>
            <w:r w:rsidRPr="003056D2">
              <w:rPr>
                <w:rFonts w:ascii="Roboto" w:eastAsia="Arial" w:hAnsi="Roboto" w:cs="Arial"/>
                <w:color w:val="000000"/>
              </w:rPr>
              <w:t>3623</w:t>
            </w:r>
            <w:r w:rsidRPr="00584C2A">
              <w:rPr>
                <w:rFonts w:ascii="Roboto" w:eastAsia="Arial" w:hAnsi="Roboto" w:cs="Arial"/>
                <w:color w:val="000000"/>
                <w:sz w:val="20"/>
                <w:szCs w:val="20"/>
              </w:rPr>
              <w:t> </w:t>
            </w:r>
          </w:p>
          <w:p w14:paraId="30E4CAFA" w14:textId="3F71D3DC" w:rsidR="00772472" w:rsidRDefault="00515A85" w:rsidP="002850A6">
            <w:r w:rsidRPr="00584C2A">
              <w:rPr>
                <w:rFonts w:ascii="Roboto" w:eastAsia="Arial" w:hAnsi="Roboto" w:cs="Arial"/>
                <w:b/>
              </w:rPr>
              <w:t>Email:</w:t>
            </w:r>
            <w:r w:rsidRPr="00584C2A">
              <w:rPr>
                <w:rFonts w:ascii="Roboto" w:eastAsia="Arial" w:hAnsi="Roboto" w:cs="Arial"/>
              </w:rPr>
              <w:t xml:space="preserve"> </w:t>
            </w:r>
            <w:r w:rsidRPr="0076527E">
              <w:rPr>
                <w:rFonts w:ascii="Roboto" w:eastAsia="Arial" w:hAnsi="Roboto" w:cs="Arial"/>
                <w:color w:val="000000" w:themeColor="text1"/>
              </w:rPr>
              <w:t>ocollier@commerce.nc.gov</w:t>
            </w:r>
          </w:p>
          <w:p w14:paraId="7579A16D" w14:textId="77777777" w:rsidR="00472F67" w:rsidRDefault="00472F67" w:rsidP="002850A6"/>
          <w:p w14:paraId="7832442E" w14:textId="77777777" w:rsidR="00472F67" w:rsidRDefault="00472F67" w:rsidP="002850A6"/>
          <w:p w14:paraId="3488991C" w14:textId="77777777" w:rsidR="00664EB9" w:rsidRPr="00305BFE" w:rsidRDefault="00664EB9" w:rsidP="00664EB9">
            <w:pPr>
              <w:rPr>
                <w:rFonts w:ascii="Roboto" w:eastAsia="Arial" w:hAnsi="Roboto" w:cs="Arial"/>
                <w:b/>
                <w:lang w:val="fr-FR"/>
              </w:rPr>
            </w:pPr>
            <w:r w:rsidRPr="00305BFE">
              <w:rPr>
                <w:rFonts w:ascii="Roboto" w:eastAsia="Arial" w:hAnsi="Roboto" w:cs="Arial"/>
                <w:b/>
                <w:lang w:val="fr-FR"/>
              </w:rPr>
              <w:t>Mississippi</w:t>
            </w:r>
          </w:p>
          <w:p w14:paraId="77669AF0" w14:textId="77777777" w:rsidR="00664EB9" w:rsidRPr="00305BFE" w:rsidRDefault="00664EB9" w:rsidP="00664EB9">
            <w:pPr>
              <w:rPr>
                <w:rFonts w:ascii="Roboto" w:eastAsia="Arial" w:hAnsi="Roboto" w:cs="Arial"/>
                <w:lang w:val="fr-FR"/>
              </w:rPr>
            </w:pPr>
            <w:r w:rsidRPr="00305BFE">
              <w:rPr>
                <w:rFonts w:ascii="Roboto" w:eastAsia="Arial" w:hAnsi="Roboto" w:cs="Arial"/>
                <w:lang w:val="fr-FR"/>
              </w:rPr>
              <w:t xml:space="preserve">Tim </w:t>
            </w:r>
            <w:proofErr w:type="spellStart"/>
            <w:r w:rsidRPr="00305BFE">
              <w:rPr>
                <w:rFonts w:ascii="Roboto" w:eastAsia="Arial" w:hAnsi="Roboto" w:cs="Arial"/>
                <w:lang w:val="fr-FR"/>
              </w:rPr>
              <w:t>Climer</w:t>
            </w:r>
            <w:proofErr w:type="spellEnd"/>
          </w:p>
          <w:p w14:paraId="3652EC3D" w14:textId="77777777" w:rsidR="00664EB9" w:rsidRPr="00584C2A" w:rsidRDefault="00664EB9" w:rsidP="00664EB9">
            <w:pPr>
              <w:rPr>
                <w:rFonts w:ascii="Roboto" w:eastAsia="Arial" w:hAnsi="Roboto" w:cs="Arial"/>
              </w:rPr>
            </w:pPr>
            <w:r w:rsidRPr="00584C2A">
              <w:rPr>
                <w:rFonts w:ascii="Roboto" w:eastAsia="Arial" w:hAnsi="Roboto" w:cs="Arial"/>
              </w:rPr>
              <w:t>SCRC Program Manger</w:t>
            </w:r>
          </w:p>
          <w:p w14:paraId="263DAE2A" w14:textId="6FBC62B1" w:rsidR="00664EB9" w:rsidRPr="00584C2A" w:rsidRDefault="00603E47" w:rsidP="00664EB9">
            <w:pPr>
              <w:rPr>
                <w:rFonts w:ascii="Roboto" w:eastAsia="Arial" w:hAnsi="Roboto" w:cs="Arial"/>
              </w:rPr>
            </w:pPr>
            <w:r>
              <w:rPr>
                <w:rFonts w:ascii="Roboto" w:eastAsia="Arial" w:hAnsi="Roboto" w:cs="Arial"/>
              </w:rPr>
              <w:t xml:space="preserve">Mississippi Development Authority </w:t>
            </w:r>
          </w:p>
          <w:p w14:paraId="274F381B" w14:textId="77777777" w:rsidR="00664EB9" w:rsidRPr="00584C2A" w:rsidRDefault="00664EB9" w:rsidP="00664EB9">
            <w:pPr>
              <w:rPr>
                <w:rFonts w:ascii="Roboto" w:eastAsia="Arial" w:hAnsi="Roboto" w:cs="Arial"/>
              </w:rPr>
            </w:pPr>
            <w:r w:rsidRPr="00584C2A">
              <w:rPr>
                <w:rFonts w:ascii="Roboto" w:eastAsia="Arial" w:hAnsi="Roboto" w:cs="Arial"/>
                <w:b/>
              </w:rPr>
              <w:t xml:space="preserve">Phone: </w:t>
            </w:r>
            <w:r w:rsidRPr="00584C2A">
              <w:rPr>
                <w:rFonts w:ascii="Roboto" w:eastAsia="Arial" w:hAnsi="Roboto" w:cs="Arial"/>
              </w:rPr>
              <w:t>6</w:t>
            </w:r>
            <w:r>
              <w:rPr>
                <w:rFonts w:ascii="Roboto" w:eastAsia="Arial" w:hAnsi="Roboto" w:cs="Arial"/>
              </w:rPr>
              <w:t>01-359-9387</w:t>
            </w:r>
          </w:p>
          <w:p w14:paraId="25283C27" w14:textId="3E884071" w:rsidR="00664EB9" w:rsidRPr="00584C2A" w:rsidRDefault="00664EB9" w:rsidP="00664EB9">
            <w:pPr>
              <w:rPr>
                <w:rFonts w:ascii="Roboto" w:eastAsia="Arial" w:hAnsi="Roboto" w:cs="Arial"/>
              </w:rPr>
            </w:pPr>
            <w:r w:rsidRPr="00584C2A">
              <w:rPr>
                <w:rFonts w:ascii="Roboto" w:eastAsia="Arial" w:hAnsi="Roboto" w:cs="Arial"/>
                <w:b/>
              </w:rPr>
              <w:t xml:space="preserve">Email: </w:t>
            </w:r>
            <w:r w:rsidRPr="0076527E">
              <w:rPr>
                <w:rFonts w:ascii="Roboto" w:eastAsia="Arial" w:hAnsi="Roboto" w:cs="Arial"/>
                <w:color w:val="000000" w:themeColor="text1"/>
              </w:rPr>
              <w:t xml:space="preserve">tclimer@mississippi.org </w:t>
            </w:r>
          </w:p>
          <w:p w14:paraId="1C0FC4CA" w14:textId="77777777" w:rsidR="00472F67" w:rsidRDefault="00472F67" w:rsidP="002850A6"/>
          <w:p w14:paraId="304C8190" w14:textId="47455655" w:rsidR="00342679" w:rsidRPr="00584C2A" w:rsidRDefault="00342679">
            <w:pPr>
              <w:rPr>
                <w:rFonts w:ascii="Roboto" w:eastAsia="Arial" w:hAnsi="Roboto" w:cs="Arial"/>
                <w:b/>
              </w:rPr>
            </w:pPr>
          </w:p>
        </w:tc>
        <w:tc>
          <w:tcPr>
            <w:tcW w:w="4860" w:type="dxa"/>
          </w:tcPr>
          <w:p w14:paraId="02132EC2" w14:textId="77777777" w:rsidR="00342679" w:rsidRPr="00584C2A" w:rsidRDefault="008772A1">
            <w:pPr>
              <w:rPr>
                <w:rFonts w:ascii="Roboto" w:eastAsia="Arial" w:hAnsi="Roboto" w:cs="Arial"/>
                <w:b/>
              </w:rPr>
            </w:pPr>
            <w:r w:rsidRPr="00584C2A">
              <w:rPr>
                <w:rFonts w:ascii="Roboto" w:eastAsia="Arial" w:hAnsi="Roboto" w:cs="Arial"/>
                <w:b/>
              </w:rPr>
              <w:t>Alabama</w:t>
            </w:r>
          </w:p>
          <w:p w14:paraId="34F579DB" w14:textId="393F5A00" w:rsidR="00342679" w:rsidRPr="00584C2A" w:rsidRDefault="00A24200">
            <w:pPr>
              <w:rPr>
                <w:rFonts w:ascii="Roboto" w:eastAsia="Arial" w:hAnsi="Roboto" w:cs="Arial"/>
              </w:rPr>
            </w:pPr>
            <w:proofErr w:type="spellStart"/>
            <w:r>
              <w:rPr>
                <w:rFonts w:ascii="Roboto" w:eastAsia="Arial" w:hAnsi="Roboto" w:cs="Arial"/>
              </w:rPr>
              <w:t>Cleandra</w:t>
            </w:r>
            <w:proofErr w:type="spellEnd"/>
            <w:r>
              <w:rPr>
                <w:rFonts w:ascii="Roboto" w:eastAsia="Arial" w:hAnsi="Roboto" w:cs="Arial"/>
              </w:rPr>
              <w:t xml:space="preserve"> Jones</w:t>
            </w:r>
          </w:p>
          <w:p w14:paraId="485094F0" w14:textId="77777777" w:rsidR="00342679" w:rsidRPr="00584C2A" w:rsidRDefault="008772A1">
            <w:pPr>
              <w:rPr>
                <w:rFonts w:ascii="Roboto" w:eastAsia="Arial" w:hAnsi="Roboto" w:cs="Arial"/>
              </w:rPr>
            </w:pPr>
            <w:r w:rsidRPr="00584C2A">
              <w:rPr>
                <w:rFonts w:ascii="Roboto" w:eastAsia="Arial" w:hAnsi="Roboto" w:cs="Arial"/>
              </w:rPr>
              <w:t>SCRC State Program Manager</w:t>
            </w:r>
          </w:p>
          <w:p w14:paraId="566E8584" w14:textId="77777777" w:rsidR="00342679" w:rsidRPr="00584C2A" w:rsidRDefault="008772A1">
            <w:pPr>
              <w:rPr>
                <w:rFonts w:ascii="Roboto" w:eastAsia="Arial" w:hAnsi="Roboto" w:cs="Arial"/>
              </w:rPr>
            </w:pPr>
            <w:r w:rsidRPr="00584C2A">
              <w:rPr>
                <w:rFonts w:ascii="Roboto" w:eastAsia="Arial" w:hAnsi="Roboto" w:cs="Arial"/>
              </w:rPr>
              <w:t>Alabama Department of Economic and Community Affairs</w:t>
            </w:r>
          </w:p>
          <w:p w14:paraId="6904F9FC" w14:textId="77777777" w:rsidR="00342679" w:rsidRPr="00584C2A" w:rsidRDefault="008772A1">
            <w:pPr>
              <w:rPr>
                <w:rFonts w:ascii="Roboto" w:eastAsia="Arial" w:hAnsi="Roboto" w:cs="Arial"/>
              </w:rPr>
            </w:pPr>
            <w:r w:rsidRPr="00584C2A">
              <w:rPr>
                <w:rFonts w:ascii="Roboto" w:eastAsia="Arial" w:hAnsi="Roboto" w:cs="Arial"/>
                <w:b/>
              </w:rPr>
              <w:t>Phone:</w:t>
            </w:r>
            <w:r w:rsidRPr="00584C2A">
              <w:rPr>
                <w:rFonts w:ascii="Roboto" w:eastAsia="Arial" w:hAnsi="Roboto" w:cs="Arial"/>
              </w:rPr>
              <w:t xml:space="preserve"> 334-353-2909</w:t>
            </w:r>
          </w:p>
          <w:p w14:paraId="4195822C" w14:textId="243D6894" w:rsidR="00342679" w:rsidRDefault="008772A1">
            <w:pPr>
              <w:rPr>
                <w:rFonts w:ascii="Roboto" w:eastAsia="Arial" w:hAnsi="Roboto" w:cs="Arial"/>
              </w:rPr>
            </w:pPr>
            <w:r w:rsidRPr="00584C2A">
              <w:rPr>
                <w:rFonts w:ascii="Roboto" w:eastAsia="Arial" w:hAnsi="Roboto" w:cs="Arial"/>
                <w:b/>
              </w:rPr>
              <w:t>Email:</w:t>
            </w:r>
            <w:r w:rsidRPr="00584C2A">
              <w:rPr>
                <w:rFonts w:ascii="Roboto" w:eastAsia="Arial" w:hAnsi="Roboto" w:cs="Arial"/>
              </w:rPr>
              <w:t xml:space="preserve"> </w:t>
            </w:r>
            <w:r w:rsidR="00B14597" w:rsidRPr="0076527E">
              <w:rPr>
                <w:rFonts w:ascii="Roboto" w:eastAsia="Arial" w:hAnsi="Roboto" w:cs="Arial"/>
              </w:rPr>
              <w:t>cleandra.jones@adeca.alabama.gov</w:t>
            </w:r>
          </w:p>
          <w:p w14:paraId="07B429E6" w14:textId="77777777" w:rsidR="00B14597" w:rsidRDefault="00B14597"/>
          <w:p w14:paraId="422F8B08" w14:textId="77777777" w:rsidR="000A4B03" w:rsidRPr="00584C2A" w:rsidRDefault="000A4B03" w:rsidP="000A4B03">
            <w:pPr>
              <w:rPr>
                <w:rFonts w:ascii="Roboto" w:eastAsia="Arial" w:hAnsi="Roboto" w:cs="Arial"/>
                <w:b/>
              </w:rPr>
            </w:pPr>
            <w:r>
              <w:rPr>
                <w:rFonts w:ascii="Roboto" w:eastAsia="Arial" w:hAnsi="Roboto" w:cs="Arial"/>
                <w:b/>
              </w:rPr>
              <w:t>G</w:t>
            </w:r>
            <w:r w:rsidRPr="00584C2A">
              <w:rPr>
                <w:rFonts w:ascii="Roboto" w:eastAsia="Arial" w:hAnsi="Roboto" w:cs="Arial"/>
                <w:b/>
              </w:rPr>
              <w:t>eorgia</w:t>
            </w:r>
          </w:p>
          <w:p w14:paraId="34F57C9C" w14:textId="77777777" w:rsidR="000A4B03" w:rsidRPr="00584C2A" w:rsidRDefault="000A4B03" w:rsidP="000A4B03">
            <w:pPr>
              <w:rPr>
                <w:rFonts w:ascii="Roboto" w:eastAsia="Arial" w:hAnsi="Roboto" w:cs="Arial"/>
              </w:rPr>
            </w:pPr>
            <w:r w:rsidRPr="00584C2A">
              <w:rPr>
                <w:rFonts w:ascii="Roboto" w:eastAsia="Arial" w:hAnsi="Roboto" w:cs="Arial"/>
              </w:rPr>
              <w:t>Brittany Pittman</w:t>
            </w:r>
          </w:p>
          <w:p w14:paraId="48BA4A2F" w14:textId="77777777" w:rsidR="000A4B03" w:rsidRPr="00584C2A" w:rsidRDefault="000A4B03" w:rsidP="000A4B03">
            <w:pPr>
              <w:rPr>
                <w:rFonts w:ascii="Roboto" w:eastAsia="Arial" w:hAnsi="Roboto" w:cs="Arial"/>
              </w:rPr>
            </w:pPr>
            <w:r w:rsidRPr="00584C2A">
              <w:rPr>
                <w:rFonts w:ascii="Roboto" w:eastAsia="Arial" w:hAnsi="Roboto" w:cs="Arial"/>
              </w:rPr>
              <w:t>SCRC Program Manager</w:t>
            </w:r>
          </w:p>
          <w:p w14:paraId="2DBCBAED" w14:textId="77777777" w:rsidR="000A4B03" w:rsidRPr="00584C2A" w:rsidRDefault="000A4B03" w:rsidP="000A4B03">
            <w:pPr>
              <w:rPr>
                <w:rFonts w:ascii="Roboto" w:eastAsia="Arial" w:hAnsi="Roboto" w:cs="Arial"/>
              </w:rPr>
            </w:pPr>
            <w:r w:rsidRPr="00584C2A">
              <w:rPr>
                <w:rFonts w:ascii="Roboto" w:eastAsia="Arial" w:hAnsi="Roboto" w:cs="Arial"/>
              </w:rPr>
              <w:t>Georgia Department of Community Affairs</w:t>
            </w:r>
          </w:p>
          <w:p w14:paraId="3C5BE55F" w14:textId="77777777" w:rsidR="000A4B03" w:rsidRPr="00305BFE" w:rsidRDefault="000A4B03" w:rsidP="000A4B03">
            <w:pPr>
              <w:rPr>
                <w:rFonts w:ascii="Roboto" w:eastAsia="Arial" w:hAnsi="Roboto" w:cs="Arial"/>
                <w:lang w:val="fr-FR"/>
              </w:rPr>
            </w:pPr>
            <w:proofErr w:type="gramStart"/>
            <w:r w:rsidRPr="00305BFE">
              <w:rPr>
                <w:rFonts w:ascii="Roboto" w:eastAsia="Arial" w:hAnsi="Roboto" w:cs="Arial"/>
                <w:b/>
                <w:lang w:val="fr-FR"/>
              </w:rPr>
              <w:t>Phone:</w:t>
            </w:r>
            <w:proofErr w:type="gramEnd"/>
            <w:r w:rsidRPr="00305BFE">
              <w:rPr>
                <w:rFonts w:ascii="Roboto" w:eastAsia="Arial" w:hAnsi="Roboto" w:cs="Arial"/>
                <w:lang w:val="fr-FR"/>
              </w:rPr>
              <w:t xml:space="preserve"> 706-508-7381</w:t>
            </w:r>
          </w:p>
          <w:p w14:paraId="2C7B4E19" w14:textId="074BB402" w:rsidR="000A4B03" w:rsidRPr="00305BFE" w:rsidRDefault="000A4B03" w:rsidP="000A4B03">
            <w:pPr>
              <w:rPr>
                <w:rFonts w:ascii="Roboto" w:eastAsia="Arial" w:hAnsi="Roboto" w:cs="Arial"/>
                <w:b/>
                <w:lang w:val="fr-FR"/>
              </w:rPr>
            </w:pPr>
            <w:proofErr w:type="gramStart"/>
            <w:r w:rsidRPr="00305BFE">
              <w:rPr>
                <w:rFonts w:ascii="Roboto" w:eastAsia="Arial" w:hAnsi="Roboto" w:cs="Arial"/>
                <w:b/>
                <w:lang w:val="fr-FR"/>
              </w:rPr>
              <w:t>Email:</w:t>
            </w:r>
            <w:proofErr w:type="gramEnd"/>
            <w:r w:rsidRPr="00305BFE">
              <w:rPr>
                <w:rFonts w:ascii="Roboto" w:eastAsia="Arial" w:hAnsi="Roboto" w:cs="Arial"/>
                <w:lang w:val="fr-FR"/>
              </w:rPr>
              <w:t xml:space="preserve"> </w:t>
            </w:r>
            <w:r w:rsidRPr="0076527E">
              <w:rPr>
                <w:rFonts w:ascii="Roboto" w:eastAsia="Arial" w:hAnsi="Roboto" w:cs="Arial"/>
                <w:color w:val="000000" w:themeColor="text1"/>
                <w:lang w:val="fr-FR"/>
              </w:rPr>
              <w:t>Brittany.pittman@dca.ga.gov</w:t>
            </w:r>
          </w:p>
          <w:p w14:paraId="36BBAF50" w14:textId="77777777" w:rsidR="00647AD6" w:rsidRDefault="00647AD6"/>
          <w:p w14:paraId="25E8CEDE" w14:textId="10858576" w:rsidR="00B56EFB" w:rsidRPr="00305BFE" w:rsidRDefault="00B56EFB">
            <w:pPr>
              <w:rPr>
                <w:rFonts w:ascii="Roboto" w:hAnsi="Roboto"/>
                <w:lang w:val="fr-FR"/>
              </w:rPr>
            </w:pPr>
          </w:p>
          <w:p w14:paraId="39145CA4" w14:textId="77777777" w:rsidR="002850A6" w:rsidRPr="00305BFE" w:rsidRDefault="002850A6" w:rsidP="00647AD6">
            <w:pPr>
              <w:rPr>
                <w:rFonts w:ascii="Roboto" w:eastAsia="Arial" w:hAnsi="Roboto" w:cs="Arial"/>
                <w:b/>
                <w:lang w:val="fr-FR"/>
              </w:rPr>
            </w:pPr>
          </w:p>
          <w:p w14:paraId="3D69EB31" w14:textId="3B9E0AE2" w:rsidR="00E678F7" w:rsidRPr="00305BFE" w:rsidRDefault="007E1DA8" w:rsidP="002850A6">
            <w:pPr>
              <w:rPr>
                <w:rFonts w:ascii="Roboto" w:eastAsia="Arial" w:hAnsi="Roboto" w:cs="Arial"/>
                <w:b/>
                <w:lang w:val="fr-FR"/>
              </w:rPr>
            </w:pPr>
            <w:r>
              <w:rPr>
                <w:rFonts w:ascii="Roboto" w:eastAsia="Arial" w:hAnsi="Roboto" w:cs="Arial"/>
                <w:b/>
                <w:lang w:val="fr-FR"/>
              </w:rPr>
              <w:t>North Carolina</w:t>
            </w:r>
          </w:p>
          <w:p w14:paraId="29DEEEF7" w14:textId="4BFEBED9" w:rsidR="007E1DA8" w:rsidRPr="00274EDC" w:rsidRDefault="009F3CC0" w:rsidP="002850A6">
            <w:pPr>
              <w:rPr>
                <w:rFonts w:ascii="Roboto" w:eastAsia="Arial" w:hAnsi="Roboto" w:cs="Arial"/>
                <w:bCs/>
                <w:lang w:val="fr-FR"/>
              </w:rPr>
            </w:pPr>
            <w:r w:rsidRPr="00274EDC">
              <w:rPr>
                <w:rFonts w:ascii="Roboto" w:eastAsia="Arial" w:hAnsi="Roboto" w:cs="Arial"/>
                <w:bCs/>
                <w:lang w:val="fr-FR"/>
              </w:rPr>
              <w:t>David Mc</w:t>
            </w:r>
            <w:r w:rsidR="007B6383" w:rsidRPr="00274EDC">
              <w:rPr>
                <w:rFonts w:ascii="Roboto" w:eastAsia="Arial" w:hAnsi="Roboto" w:cs="Arial"/>
                <w:bCs/>
                <w:lang w:val="fr-FR"/>
              </w:rPr>
              <w:t>Rae</w:t>
            </w:r>
          </w:p>
          <w:p w14:paraId="07A4EB26" w14:textId="22C310FB" w:rsidR="00F7598F" w:rsidRPr="00472C69" w:rsidRDefault="00902144" w:rsidP="002850A6">
            <w:pPr>
              <w:rPr>
                <w:rFonts w:ascii="Roboto" w:eastAsia="Arial" w:hAnsi="Roboto" w:cs="Arial"/>
                <w:lang w:val="fr-FR"/>
              </w:rPr>
            </w:pPr>
            <w:r w:rsidRPr="00274EDC">
              <w:rPr>
                <w:rFonts w:ascii="Roboto" w:eastAsia="Arial" w:hAnsi="Roboto" w:cs="Arial"/>
                <w:bCs/>
                <w:lang w:val="fr-FR"/>
              </w:rPr>
              <w:t xml:space="preserve">Program Manager </w:t>
            </w:r>
          </w:p>
          <w:p w14:paraId="0AC632B9" w14:textId="6962FDD1" w:rsidR="00B93941" w:rsidRPr="00472C69" w:rsidRDefault="007E0FB3" w:rsidP="002850A6">
            <w:pPr>
              <w:rPr>
                <w:rFonts w:ascii="Roboto" w:eastAsia="Arial" w:hAnsi="Roboto" w:cs="Arial"/>
                <w:lang w:val="fr-FR"/>
              </w:rPr>
            </w:pPr>
            <w:r w:rsidRPr="00472C69">
              <w:rPr>
                <w:rFonts w:ascii="Roboto" w:eastAsia="Arial" w:hAnsi="Roboto" w:cs="Arial"/>
                <w:bCs/>
                <w:lang w:val="fr-FR"/>
              </w:rPr>
              <w:t xml:space="preserve">North Carolina </w:t>
            </w:r>
            <w:proofErr w:type="spellStart"/>
            <w:r w:rsidRPr="00472C69">
              <w:rPr>
                <w:rFonts w:ascii="Roboto" w:eastAsia="Arial" w:hAnsi="Roboto" w:cs="Arial"/>
                <w:bCs/>
                <w:lang w:val="fr-FR"/>
              </w:rPr>
              <w:t>Department</w:t>
            </w:r>
            <w:proofErr w:type="spellEnd"/>
            <w:r w:rsidRPr="00472C69">
              <w:rPr>
                <w:rFonts w:ascii="Roboto" w:eastAsia="Arial" w:hAnsi="Roboto" w:cs="Arial"/>
                <w:bCs/>
                <w:lang w:val="fr-FR"/>
              </w:rPr>
              <w:t xml:space="preserve"> of </w:t>
            </w:r>
            <w:r w:rsidR="00472C69" w:rsidRPr="00472C69">
              <w:rPr>
                <w:rFonts w:ascii="Roboto" w:eastAsia="Arial" w:hAnsi="Roboto" w:cs="Arial"/>
                <w:bCs/>
                <w:lang w:val="fr-FR"/>
              </w:rPr>
              <w:t>Commerce</w:t>
            </w:r>
          </w:p>
          <w:p w14:paraId="04853B3D" w14:textId="4DC6B38D" w:rsidR="000A4B03" w:rsidRDefault="000C65FF" w:rsidP="002850A6">
            <w:pPr>
              <w:rPr>
                <w:rFonts w:ascii="Roboto" w:eastAsia="Arial" w:hAnsi="Roboto" w:cs="Arial"/>
                <w:b/>
                <w:lang w:val="fr-FR"/>
              </w:rPr>
            </w:pPr>
            <w:r>
              <w:rPr>
                <w:rFonts w:ascii="Roboto" w:eastAsia="Arial" w:hAnsi="Roboto" w:cs="Arial"/>
                <w:b/>
                <w:lang w:val="fr-FR"/>
              </w:rPr>
              <w:t xml:space="preserve">Phone : </w:t>
            </w:r>
            <w:r w:rsidR="00D26614" w:rsidRPr="0009303F">
              <w:rPr>
                <w:rFonts w:ascii="Roboto" w:eastAsia="Arial" w:hAnsi="Roboto" w:cs="Arial"/>
                <w:bCs/>
                <w:lang w:val="fr-FR"/>
              </w:rPr>
              <w:t>984-365-0853</w:t>
            </w:r>
          </w:p>
          <w:p w14:paraId="1BF2665E" w14:textId="0EEC17A7" w:rsidR="000A4B03" w:rsidRDefault="003275B0" w:rsidP="002850A6">
            <w:pPr>
              <w:rPr>
                <w:rFonts w:ascii="Roboto" w:eastAsia="Arial" w:hAnsi="Roboto" w:cs="Arial"/>
                <w:b/>
                <w:lang w:val="fr-FR"/>
              </w:rPr>
            </w:pPr>
            <w:proofErr w:type="gramStart"/>
            <w:r>
              <w:rPr>
                <w:rFonts w:ascii="Roboto" w:eastAsia="Arial" w:hAnsi="Roboto" w:cs="Arial"/>
                <w:b/>
                <w:lang w:val="fr-FR"/>
              </w:rPr>
              <w:t>Email</w:t>
            </w:r>
            <w:proofErr w:type="gramEnd"/>
            <w:r>
              <w:rPr>
                <w:rFonts w:ascii="Roboto" w:eastAsia="Arial" w:hAnsi="Roboto" w:cs="Arial"/>
                <w:b/>
                <w:lang w:val="fr-FR"/>
              </w:rPr>
              <w:t xml:space="preserve"> : </w:t>
            </w:r>
            <w:r w:rsidR="000D1C6C" w:rsidRPr="0076527E">
              <w:rPr>
                <w:rFonts w:ascii="Roboto" w:eastAsia="Arial" w:hAnsi="Roboto" w:cs="Arial"/>
                <w:bCs/>
                <w:lang w:val="fr-FR"/>
              </w:rPr>
              <w:t>david.mcrae@commerce.nc.gov</w:t>
            </w:r>
          </w:p>
          <w:p w14:paraId="6578AA14" w14:textId="77777777" w:rsidR="00664EB9" w:rsidRDefault="00664EB9" w:rsidP="002850A6">
            <w:pPr>
              <w:rPr>
                <w:rFonts w:ascii="Roboto" w:hAnsi="Roboto"/>
                <w:color w:val="2B579A"/>
                <w:shd w:val="clear" w:color="auto" w:fill="E6E6E6"/>
              </w:rPr>
            </w:pPr>
          </w:p>
          <w:p w14:paraId="7900F71E" w14:textId="77777777" w:rsidR="006E332A" w:rsidRDefault="006E332A" w:rsidP="002850A6">
            <w:pPr>
              <w:rPr>
                <w:rFonts w:ascii="Roboto" w:hAnsi="Roboto"/>
                <w:color w:val="2B579A"/>
                <w:shd w:val="clear" w:color="auto" w:fill="E6E6E6"/>
              </w:rPr>
            </w:pPr>
          </w:p>
          <w:p w14:paraId="1733AA03" w14:textId="61219C14" w:rsidR="002850A6" w:rsidRPr="00584C2A" w:rsidRDefault="002850A6" w:rsidP="002850A6">
            <w:pPr>
              <w:rPr>
                <w:rFonts w:ascii="Roboto" w:eastAsia="Arial" w:hAnsi="Roboto" w:cs="Arial"/>
                <w:b/>
                <w:bCs/>
              </w:rPr>
            </w:pPr>
            <w:r w:rsidRPr="00584C2A">
              <w:rPr>
                <w:rFonts w:ascii="Roboto" w:hAnsi="Roboto"/>
                <w:color w:val="2B579A"/>
                <w:shd w:val="clear" w:color="auto" w:fill="E6E6E6"/>
              </w:rPr>
              <w:fldChar w:fldCharType="begin"/>
            </w:r>
            <w:r w:rsidRPr="00584C2A">
              <w:rPr>
                <w:rFonts w:ascii="Roboto" w:hAnsi="Roboto"/>
              </w:rPr>
              <w:instrText xml:space="preserve"> HYPERLINK "mailto:ocollier@commerce.nc.gov" </w:instrText>
            </w:r>
            <w:r w:rsidRPr="00584C2A">
              <w:rPr>
                <w:rFonts w:ascii="Roboto" w:hAnsi="Roboto"/>
                <w:color w:val="2B579A"/>
                <w:shd w:val="clear" w:color="auto" w:fill="E6E6E6"/>
              </w:rPr>
            </w:r>
            <w:r w:rsidRPr="00584C2A">
              <w:rPr>
                <w:rFonts w:ascii="Roboto" w:hAnsi="Roboto"/>
                <w:color w:val="2B579A"/>
                <w:shd w:val="clear" w:color="auto" w:fill="E6E6E6"/>
              </w:rPr>
              <w:fldChar w:fldCharType="separate"/>
            </w:r>
            <w:r w:rsidRPr="2CACF3A8">
              <w:rPr>
                <w:rFonts w:ascii="Roboto" w:eastAsia="Arial" w:hAnsi="Roboto" w:cs="Arial"/>
                <w:b/>
                <w:bCs/>
              </w:rPr>
              <w:t>South Carolina</w:t>
            </w:r>
          </w:p>
          <w:p w14:paraId="340DFB13" w14:textId="77777777" w:rsidR="002850A6" w:rsidRPr="00CC5673" w:rsidRDefault="002850A6" w:rsidP="002850A6">
            <w:pPr>
              <w:rPr>
                <w:rFonts w:ascii="Roboto" w:eastAsia="Arial" w:hAnsi="Roboto" w:cs="Arial"/>
              </w:rPr>
            </w:pPr>
            <w:r w:rsidRPr="00584C2A">
              <w:rPr>
                <w:rFonts w:ascii="Roboto" w:hAnsi="Roboto"/>
                <w:color w:val="2B579A"/>
                <w:shd w:val="clear" w:color="auto" w:fill="E6E6E6"/>
              </w:rPr>
              <w:fldChar w:fldCharType="end"/>
            </w:r>
            <w:r w:rsidRPr="00CC5673">
              <w:rPr>
                <w:rFonts w:ascii="Roboto" w:hAnsi="Roboto"/>
                <w:color w:val="2B579A"/>
                <w:shd w:val="clear" w:color="auto" w:fill="E6E6E6"/>
              </w:rPr>
              <w:fldChar w:fldCharType="begin"/>
            </w:r>
            <w:r w:rsidRPr="00CC5673">
              <w:rPr>
                <w:rFonts w:ascii="Roboto" w:hAnsi="Roboto"/>
              </w:rPr>
              <w:instrText xml:space="preserve"> HYPERLINK "mailto:ocollier@commerce.nc.gov" </w:instrText>
            </w:r>
            <w:r w:rsidRPr="00CC5673">
              <w:rPr>
                <w:rFonts w:ascii="Roboto" w:hAnsi="Roboto"/>
                <w:color w:val="2B579A"/>
                <w:shd w:val="clear" w:color="auto" w:fill="E6E6E6"/>
              </w:rPr>
            </w:r>
            <w:r w:rsidRPr="00CC5673">
              <w:rPr>
                <w:rFonts w:ascii="Roboto" w:hAnsi="Roboto"/>
                <w:color w:val="2B579A"/>
                <w:shd w:val="clear" w:color="auto" w:fill="E6E6E6"/>
              </w:rPr>
              <w:fldChar w:fldCharType="separate"/>
            </w:r>
            <w:r w:rsidRPr="00CC5673">
              <w:rPr>
                <w:rFonts w:ascii="Roboto" w:eastAsia="Arial" w:hAnsi="Roboto" w:cs="Arial"/>
              </w:rPr>
              <w:t>Caroline Griffin</w:t>
            </w:r>
          </w:p>
          <w:p w14:paraId="1765D468" w14:textId="77777777" w:rsidR="002850A6" w:rsidRPr="00CC5673" w:rsidRDefault="002850A6" w:rsidP="002850A6">
            <w:pPr>
              <w:rPr>
                <w:rFonts w:ascii="Roboto" w:eastAsia="Arial" w:hAnsi="Roboto" w:cs="Arial"/>
              </w:rPr>
            </w:pPr>
            <w:r w:rsidRPr="00CC5673">
              <w:rPr>
                <w:rFonts w:ascii="Roboto" w:eastAsia="Arial" w:hAnsi="Roboto" w:cs="Arial"/>
              </w:rPr>
              <w:t>SCRC State Program Manager</w:t>
            </w:r>
          </w:p>
          <w:p w14:paraId="38925EB7" w14:textId="77777777" w:rsidR="002850A6" w:rsidRPr="00CC5673" w:rsidRDefault="002850A6" w:rsidP="002850A6">
            <w:pPr>
              <w:rPr>
                <w:rFonts w:ascii="Roboto" w:eastAsia="Arial" w:hAnsi="Roboto" w:cs="Arial"/>
              </w:rPr>
            </w:pPr>
            <w:r w:rsidRPr="00CC5673">
              <w:rPr>
                <w:rFonts w:ascii="Roboto" w:eastAsia="Arial" w:hAnsi="Roboto" w:cs="Arial"/>
              </w:rPr>
              <w:t>South Carolina Department of Commerce</w:t>
            </w:r>
          </w:p>
          <w:p w14:paraId="62487084" w14:textId="77777777" w:rsidR="002850A6" w:rsidRPr="00CC5673" w:rsidRDefault="002850A6" w:rsidP="002850A6">
            <w:pPr>
              <w:rPr>
                <w:rFonts w:ascii="Roboto" w:eastAsia="Arial" w:hAnsi="Roboto" w:cs="Arial"/>
              </w:rPr>
            </w:pPr>
            <w:r w:rsidRPr="00CC5673">
              <w:rPr>
                <w:rFonts w:ascii="Roboto" w:hAnsi="Roboto"/>
                <w:color w:val="2B579A"/>
                <w:shd w:val="clear" w:color="auto" w:fill="E6E6E6"/>
              </w:rPr>
              <w:fldChar w:fldCharType="end"/>
            </w:r>
            <w:r w:rsidRPr="00CC5673">
              <w:rPr>
                <w:rFonts w:ascii="Roboto" w:hAnsi="Roboto"/>
                <w:b/>
                <w:bCs/>
              </w:rPr>
              <w:t>Phone</w:t>
            </w:r>
            <w:r w:rsidRPr="00D254C2">
              <w:rPr>
                <w:b/>
              </w:rPr>
              <w:t>:</w:t>
            </w:r>
            <w:r w:rsidRPr="00CC5673">
              <w:t xml:space="preserve"> </w:t>
            </w:r>
            <w:r w:rsidRPr="00CC5673">
              <w:rPr>
                <w:rFonts w:ascii="Roboto" w:hAnsi="Roboto" w:cs="Segoe UI"/>
                <w:color w:val="000000"/>
              </w:rPr>
              <w:t>803-737-0472</w:t>
            </w:r>
          </w:p>
          <w:p w14:paraId="10115039" w14:textId="5077E9AC" w:rsidR="002850A6" w:rsidRPr="00584C2A" w:rsidRDefault="002850A6" w:rsidP="002850A6">
            <w:pPr>
              <w:rPr>
                <w:rFonts w:ascii="Roboto" w:eastAsia="Arial" w:hAnsi="Roboto" w:cs="Arial"/>
              </w:rPr>
            </w:pPr>
            <w:r w:rsidRPr="00CC5673">
              <w:rPr>
                <w:rFonts w:ascii="Roboto" w:eastAsia="Arial" w:hAnsi="Roboto" w:cs="Arial"/>
                <w:b/>
                <w:bCs/>
              </w:rPr>
              <w:t>Email:</w:t>
            </w:r>
            <w:hyperlink r:id="rId57">
              <w:r w:rsidRPr="00CC5673">
                <w:rPr>
                  <w:rFonts w:ascii="Roboto" w:eastAsia="Arial" w:hAnsi="Roboto" w:cs="Arial"/>
                </w:rPr>
                <w:t xml:space="preserve"> </w:t>
              </w:r>
            </w:hyperlink>
            <w:r w:rsidRPr="0076527E">
              <w:rPr>
                <w:rFonts w:ascii="Roboto" w:eastAsia="Arial" w:hAnsi="Roboto" w:cs="Arial"/>
              </w:rPr>
              <w:t>cgriffin@sccommerce.com</w:t>
            </w:r>
          </w:p>
          <w:p w14:paraId="7EF71B00" w14:textId="56917A1D" w:rsidR="00342679" w:rsidRPr="00584C2A" w:rsidRDefault="00342679">
            <w:pPr>
              <w:rPr>
                <w:rFonts w:ascii="Roboto" w:eastAsia="Arial" w:hAnsi="Roboto" w:cs="Arial"/>
                <w:b/>
              </w:rPr>
            </w:pPr>
          </w:p>
        </w:tc>
      </w:tr>
      <w:tr w:rsidR="00342679" w:rsidRPr="00584C2A" w14:paraId="4C80A183" w14:textId="77777777" w:rsidTr="00B56EFB">
        <w:tc>
          <w:tcPr>
            <w:tcW w:w="4950" w:type="dxa"/>
          </w:tcPr>
          <w:p w14:paraId="4AF9C4DB" w14:textId="0C93468C" w:rsidR="00342679" w:rsidRPr="00584C2A" w:rsidRDefault="00342679">
            <w:pPr>
              <w:rPr>
                <w:rFonts w:ascii="Roboto" w:eastAsia="Arial" w:hAnsi="Roboto" w:cs="Arial"/>
                <w:b/>
              </w:rPr>
            </w:pPr>
          </w:p>
        </w:tc>
        <w:tc>
          <w:tcPr>
            <w:tcW w:w="4860" w:type="dxa"/>
          </w:tcPr>
          <w:p w14:paraId="25306432" w14:textId="62C15D0F" w:rsidR="00342679" w:rsidRPr="00584C2A" w:rsidRDefault="00342679">
            <w:pPr>
              <w:rPr>
                <w:rFonts w:ascii="Roboto" w:eastAsia="Arial" w:hAnsi="Roboto" w:cs="Arial"/>
                <w:b/>
              </w:rPr>
            </w:pPr>
          </w:p>
        </w:tc>
      </w:tr>
      <w:tr w:rsidR="00342679" w:rsidRPr="00584C2A" w14:paraId="1EB3EDDF" w14:textId="77777777" w:rsidTr="00B56EFB">
        <w:tc>
          <w:tcPr>
            <w:tcW w:w="4950" w:type="dxa"/>
          </w:tcPr>
          <w:p w14:paraId="342AD97C" w14:textId="77777777" w:rsidR="00342679" w:rsidRPr="00584C2A" w:rsidRDefault="00DF5D69" w:rsidP="2CACF3A8">
            <w:pPr>
              <w:rPr>
                <w:rFonts w:ascii="Roboto" w:eastAsia="Arial" w:hAnsi="Roboto" w:cs="Arial"/>
                <w:b/>
                <w:bCs/>
              </w:rPr>
            </w:pPr>
            <w:r w:rsidRPr="2CACF3A8">
              <w:rPr>
                <w:rFonts w:ascii="Roboto" w:eastAsia="Arial" w:hAnsi="Roboto" w:cs="Arial"/>
                <w:b/>
                <w:bCs/>
              </w:rPr>
              <w:t>Virginia</w:t>
            </w:r>
          </w:p>
          <w:p w14:paraId="6AE63E1D" w14:textId="77777777" w:rsidR="00342679" w:rsidRPr="00584C2A" w:rsidRDefault="00DF5D69">
            <w:pPr>
              <w:rPr>
                <w:rFonts w:ascii="Roboto" w:eastAsia="Arial" w:hAnsi="Roboto" w:cs="Arial"/>
              </w:rPr>
            </w:pPr>
            <w:r w:rsidRPr="2CACF3A8">
              <w:rPr>
                <w:rFonts w:ascii="Roboto" w:eastAsia="Arial" w:hAnsi="Roboto" w:cs="Arial"/>
              </w:rPr>
              <w:t>Matt Weaver</w:t>
            </w:r>
          </w:p>
          <w:p w14:paraId="1DE9D719" w14:textId="77777777" w:rsidR="00342679" w:rsidRPr="00584C2A" w:rsidRDefault="00DF5D69">
            <w:pPr>
              <w:rPr>
                <w:rFonts w:ascii="Roboto" w:eastAsia="Arial" w:hAnsi="Roboto" w:cs="Arial"/>
              </w:rPr>
            </w:pPr>
            <w:r w:rsidRPr="2CACF3A8">
              <w:rPr>
                <w:rFonts w:ascii="Roboto" w:eastAsia="Arial" w:hAnsi="Roboto" w:cs="Arial"/>
              </w:rPr>
              <w:t>SCRC State Program Manager</w:t>
            </w:r>
          </w:p>
          <w:p w14:paraId="2EED9799" w14:textId="77777777" w:rsidR="00342679" w:rsidRPr="00584C2A" w:rsidRDefault="00DF5D69">
            <w:pPr>
              <w:rPr>
                <w:rFonts w:ascii="Roboto" w:eastAsia="Arial" w:hAnsi="Roboto" w:cs="Arial"/>
              </w:rPr>
            </w:pPr>
            <w:r w:rsidRPr="2CACF3A8">
              <w:rPr>
                <w:rFonts w:ascii="Roboto" w:eastAsia="Arial" w:hAnsi="Roboto" w:cs="Arial"/>
              </w:rPr>
              <w:t xml:space="preserve">Virginia Department of Housing and </w:t>
            </w:r>
          </w:p>
          <w:p w14:paraId="6BDDA74A" w14:textId="77777777" w:rsidR="00342679" w:rsidRPr="00584C2A" w:rsidRDefault="00DF5D69">
            <w:pPr>
              <w:rPr>
                <w:rFonts w:ascii="Roboto" w:eastAsia="Arial" w:hAnsi="Roboto" w:cs="Arial"/>
              </w:rPr>
            </w:pPr>
            <w:r w:rsidRPr="2CACF3A8">
              <w:rPr>
                <w:rFonts w:ascii="Roboto" w:eastAsia="Arial" w:hAnsi="Roboto" w:cs="Arial"/>
              </w:rPr>
              <w:t>Community Development</w:t>
            </w:r>
          </w:p>
          <w:p w14:paraId="3167B280" w14:textId="77777777" w:rsidR="00342679" w:rsidRPr="00584C2A" w:rsidRDefault="00DF5D69">
            <w:pPr>
              <w:rPr>
                <w:rFonts w:ascii="Roboto" w:eastAsia="Arial" w:hAnsi="Roboto" w:cs="Arial"/>
              </w:rPr>
            </w:pPr>
            <w:r w:rsidRPr="2CACF3A8">
              <w:rPr>
                <w:rFonts w:ascii="Roboto" w:eastAsia="Arial" w:hAnsi="Roboto" w:cs="Arial"/>
                <w:b/>
                <w:bCs/>
              </w:rPr>
              <w:t>Phone:</w:t>
            </w:r>
            <w:r w:rsidRPr="2CACF3A8">
              <w:rPr>
                <w:rFonts w:ascii="Roboto" w:eastAsia="Arial" w:hAnsi="Roboto" w:cs="Arial"/>
              </w:rPr>
              <w:t xml:space="preserve"> 804-371-7011</w:t>
            </w:r>
          </w:p>
          <w:p w14:paraId="7237B2A3" w14:textId="41AFFFF1" w:rsidR="00342679" w:rsidRPr="00584C2A" w:rsidRDefault="00DF5D69" w:rsidP="2CACF3A8">
            <w:pPr>
              <w:rPr>
                <w:rFonts w:ascii="Roboto" w:eastAsia="Arial" w:hAnsi="Roboto" w:cs="Arial"/>
                <w:b/>
                <w:bCs/>
              </w:rPr>
            </w:pPr>
            <w:r w:rsidRPr="2CACF3A8">
              <w:rPr>
                <w:rFonts w:ascii="Roboto" w:eastAsia="Arial" w:hAnsi="Roboto" w:cs="Arial"/>
                <w:b/>
                <w:bCs/>
              </w:rPr>
              <w:t>Email:</w:t>
            </w:r>
            <w:r w:rsidRPr="2CACF3A8">
              <w:rPr>
                <w:rFonts w:ascii="Roboto" w:eastAsia="Arial" w:hAnsi="Roboto" w:cs="Arial"/>
              </w:rPr>
              <w:t xml:space="preserve"> </w:t>
            </w:r>
            <w:r w:rsidR="00906693" w:rsidRPr="0076527E">
              <w:rPr>
                <w:rFonts w:ascii="Roboto" w:eastAsia="Arial" w:hAnsi="Roboto" w:cs="Arial"/>
              </w:rPr>
              <w:t>matthew.weaver@dhcd.virginia.gov</w:t>
            </w:r>
          </w:p>
          <w:p w14:paraId="5DCD04C2" w14:textId="77777777" w:rsidR="00342679" w:rsidRPr="00584C2A" w:rsidRDefault="00342679">
            <w:pPr>
              <w:rPr>
                <w:rFonts w:ascii="Roboto" w:eastAsia="Arial" w:hAnsi="Roboto" w:cs="Arial"/>
              </w:rPr>
            </w:pPr>
          </w:p>
        </w:tc>
        <w:tc>
          <w:tcPr>
            <w:tcW w:w="4860" w:type="dxa"/>
          </w:tcPr>
          <w:p w14:paraId="793F8557" w14:textId="77777777" w:rsidR="00342679" w:rsidRPr="00584C2A" w:rsidRDefault="00DF5D69" w:rsidP="2CACF3A8">
            <w:pPr>
              <w:rPr>
                <w:rFonts w:ascii="Roboto" w:eastAsia="Arial" w:hAnsi="Roboto" w:cs="Arial"/>
                <w:b/>
                <w:bCs/>
              </w:rPr>
            </w:pPr>
            <w:r w:rsidRPr="2CACF3A8">
              <w:rPr>
                <w:rFonts w:ascii="Roboto" w:eastAsia="Arial" w:hAnsi="Roboto" w:cs="Arial"/>
                <w:b/>
                <w:bCs/>
              </w:rPr>
              <w:t>Virginia</w:t>
            </w:r>
          </w:p>
          <w:p w14:paraId="14EB5484" w14:textId="42044C93" w:rsidR="00342679" w:rsidRPr="00584C2A" w:rsidRDefault="00DF5D69">
            <w:pPr>
              <w:rPr>
                <w:rFonts w:ascii="Roboto" w:eastAsia="Arial" w:hAnsi="Roboto" w:cs="Arial"/>
              </w:rPr>
            </w:pPr>
            <w:r w:rsidRPr="2CACF3A8">
              <w:rPr>
                <w:rFonts w:ascii="Roboto" w:eastAsia="Arial" w:hAnsi="Roboto" w:cs="Arial"/>
              </w:rPr>
              <w:t xml:space="preserve">Rachel </w:t>
            </w:r>
            <w:r w:rsidR="4D4FDEFF" w:rsidRPr="2CACF3A8">
              <w:rPr>
                <w:rFonts w:ascii="Roboto" w:eastAsia="Arial" w:hAnsi="Roboto" w:cs="Arial"/>
              </w:rPr>
              <w:t>Gardner</w:t>
            </w:r>
          </w:p>
          <w:p w14:paraId="231613D0" w14:textId="77777777" w:rsidR="00342679" w:rsidRPr="00584C2A" w:rsidRDefault="00DF5D69">
            <w:pPr>
              <w:rPr>
                <w:rFonts w:ascii="Roboto" w:eastAsia="Arial" w:hAnsi="Roboto" w:cs="Arial"/>
              </w:rPr>
            </w:pPr>
            <w:r w:rsidRPr="2CACF3A8">
              <w:rPr>
                <w:rFonts w:ascii="Roboto" w:eastAsia="Arial" w:hAnsi="Roboto" w:cs="Arial"/>
              </w:rPr>
              <w:t>SCRC State Program Manager</w:t>
            </w:r>
          </w:p>
          <w:p w14:paraId="2102CD75" w14:textId="77777777" w:rsidR="00342679" w:rsidRPr="00584C2A" w:rsidRDefault="00DF5D69">
            <w:pPr>
              <w:rPr>
                <w:rFonts w:ascii="Roboto" w:eastAsia="Arial" w:hAnsi="Roboto" w:cs="Arial"/>
              </w:rPr>
            </w:pPr>
            <w:r w:rsidRPr="2CACF3A8">
              <w:rPr>
                <w:rFonts w:ascii="Roboto" w:eastAsia="Arial" w:hAnsi="Roboto" w:cs="Arial"/>
              </w:rPr>
              <w:t>Virginia Department of Housing and Community Development</w:t>
            </w:r>
          </w:p>
          <w:p w14:paraId="0390D281" w14:textId="77777777" w:rsidR="00342679" w:rsidRPr="00584C2A" w:rsidRDefault="00DF5D69">
            <w:pPr>
              <w:rPr>
                <w:rFonts w:ascii="Roboto" w:eastAsia="Arial" w:hAnsi="Roboto" w:cs="Arial"/>
              </w:rPr>
            </w:pPr>
            <w:r w:rsidRPr="2CACF3A8">
              <w:rPr>
                <w:rFonts w:ascii="Roboto" w:eastAsia="Arial" w:hAnsi="Roboto" w:cs="Arial"/>
                <w:b/>
                <w:bCs/>
              </w:rPr>
              <w:t>Phone:</w:t>
            </w:r>
            <w:r w:rsidRPr="2CACF3A8">
              <w:rPr>
                <w:rFonts w:ascii="Roboto" w:eastAsia="Arial" w:hAnsi="Roboto" w:cs="Arial"/>
              </w:rPr>
              <w:t xml:space="preserve"> 804-773-9098</w:t>
            </w:r>
          </w:p>
          <w:p w14:paraId="130FABF5" w14:textId="05C22BD4" w:rsidR="00342679" w:rsidRDefault="00DF5D69">
            <w:pPr>
              <w:rPr>
                <w:rFonts w:ascii="Roboto" w:eastAsia="Arial" w:hAnsi="Roboto" w:cs="Arial"/>
              </w:rPr>
            </w:pPr>
            <w:r w:rsidRPr="2CACF3A8">
              <w:rPr>
                <w:rFonts w:ascii="Roboto" w:eastAsia="Arial" w:hAnsi="Roboto" w:cs="Arial"/>
                <w:b/>
                <w:bCs/>
              </w:rPr>
              <w:t>Email:</w:t>
            </w:r>
            <w:r w:rsidR="4D4FDEFF">
              <w:t xml:space="preserve"> </w:t>
            </w:r>
            <w:r w:rsidR="4D4FDEFF" w:rsidRPr="0076527E">
              <w:rPr>
                <w:rFonts w:ascii="Roboto" w:eastAsia="Arial" w:hAnsi="Roboto" w:cs="Arial"/>
              </w:rPr>
              <w:t>Rachel.gardner@dhcd.virginia.gov</w:t>
            </w:r>
          </w:p>
          <w:p w14:paraId="65E85FE6" w14:textId="4B9F9796" w:rsidR="008937B2" w:rsidRPr="00584C2A" w:rsidRDefault="008937B2" w:rsidP="2CACF3A8">
            <w:pPr>
              <w:rPr>
                <w:rFonts w:ascii="Roboto" w:eastAsia="Arial" w:hAnsi="Roboto" w:cs="Arial"/>
                <w:b/>
                <w:bCs/>
              </w:rPr>
            </w:pPr>
          </w:p>
        </w:tc>
      </w:tr>
    </w:tbl>
    <w:p w14:paraId="77B94C64" w14:textId="48E5E868" w:rsidR="00342679" w:rsidRPr="00C87339" w:rsidRDefault="6C140C0A" w:rsidP="00C87339">
      <w:pPr>
        <w:pStyle w:val="Heading1"/>
        <w:rPr>
          <w:rFonts w:ascii="Roboto" w:hAnsi="Roboto"/>
          <w:sz w:val="28"/>
          <w:szCs w:val="28"/>
        </w:rPr>
      </w:pPr>
      <w:r>
        <w:br w:type="page"/>
      </w:r>
      <w:bookmarkStart w:id="51" w:name="_Toc197936378"/>
      <w:r w:rsidR="008772A1" w:rsidRPr="00C87339">
        <w:rPr>
          <w:rFonts w:ascii="Roboto" w:hAnsi="Roboto"/>
          <w:sz w:val="28"/>
          <w:szCs w:val="28"/>
        </w:rPr>
        <w:lastRenderedPageBreak/>
        <w:t>APPENDIX II.</w:t>
      </w:r>
      <w:r w:rsidRPr="00C87339">
        <w:rPr>
          <w:rFonts w:ascii="Roboto" w:hAnsi="Roboto"/>
          <w:sz w:val="28"/>
          <w:szCs w:val="28"/>
        </w:rPr>
        <w:tab/>
      </w:r>
      <w:r w:rsidR="16802694" w:rsidRPr="00C87339">
        <w:rPr>
          <w:rFonts w:ascii="Roboto" w:hAnsi="Roboto"/>
          <w:sz w:val="28"/>
          <w:szCs w:val="28"/>
        </w:rPr>
        <w:t xml:space="preserve"> </w:t>
      </w:r>
      <w:r w:rsidR="008772A1" w:rsidRPr="00C87339">
        <w:rPr>
          <w:rFonts w:ascii="Roboto" w:hAnsi="Roboto"/>
          <w:sz w:val="28"/>
          <w:szCs w:val="28"/>
        </w:rPr>
        <w:t>AWARD ADMINISTRATION</w:t>
      </w:r>
      <w:bookmarkEnd w:id="51"/>
    </w:p>
    <w:p w14:paraId="1AB48401" w14:textId="77777777" w:rsidR="00342679" w:rsidRPr="00584C2A" w:rsidRDefault="00342679">
      <w:pPr>
        <w:rPr>
          <w:rFonts w:ascii="Roboto" w:eastAsia="Arial" w:hAnsi="Roboto" w:cs="Arial"/>
          <w:sz w:val="24"/>
          <w:szCs w:val="24"/>
        </w:rPr>
      </w:pPr>
    </w:p>
    <w:p w14:paraId="1A38CE97" w14:textId="29E453E6" w:rsidR="00342679" w:rsidRPr="00584C2A" w:rsidRDefault="1E94BE9A" w:rsidP="00B40B7D">
      <w:pPr>
        <w:pStyle w:val="ListParagraph"/>
        <w:numPr>
          <w:ilvl w:val="0"/>
          <w:numId w:val="53"/>
        </w:numPr>
        <w:spacing w:after="160" w:line="259" w:lineRule="auto"/>
        <w:ind w:left="360"/>
        <w:rPr>
          <w:rFonts w:ascii="Roboto" w:eastAsia="Arial" w:hAnsi="Roboto" w:cs="Arial"/>
          <w:b/>
          <w:bCs/>
          <w:sz w:val="24"/>
          <w:szCs w:val="24"/>
        </w:rPr>
      </w:pPr>
      <w:r w:rsidRPr="40262ADF">
        <w:rPr>
          <w:rFonts w:ascii="Roboto" w:eastAsia="Arial" w:hAnsi="Roboto" w:cs="Arial"/>
          <w:b/>
          <w:bCs/>
          <w:sz w:val="24"/>
          <w:szCs w:val="24"/>
        </w:rPr>
        <w:t xml:space="preserve">Administrative Program Requirements  </w:t>
      </w:r>
    </w:p>
    <w:p w14:paraId="105A417D" w14:textId="77777777" w:rsidR="00342679" w:rsidRPr="00584C2A" w:rsidRDefault="1E94BE9A" w:rsidP="00B40B7D">
      <w:pPr>
        <w:jc w:val="both"/>
        <w:rPr>
          <w:rFonts w:ascii="Roboto" w:eastAsia="Arial" w:hAnsi="Roboto" w:cs="Arial"/>
          <w:sz w:val="24"/>
          <w:szCs w:val="24"/>
        </w:rPr>
      </w:pPr>
      <w:r w:rsidRPr="40262ADF">
        <w:rPr>
          <w:rFonts w:ascii="Roboto" w:eastAsia="Arial" w:hAnsi="Roboto" w:cs="Arial"/>
          <w:sz w:val="24"/>
          <w:szCs w:val="24"/>
        </w:rPr>
        <w:t xml:space="preserve">All grantees will be subject to all applicable federal laws and regulations, including the OMB Uniform Guidance, and the terms and conditions of the award. The grant(s) awarded under this NOFA will be subject to the following administrative standards and provisions. </w:t>
      </w:r>
    </w:p>
    <w:p w14:paraId="718F0896" w14:textId="77777777" w:rsidR="00342679" w:rsidRPr="00584C2A" w:rsidRDefault="00342679">
      <w:pPr>
        <w:jc w:val="both"/>
        <w:rPr>
          <w:rFonts w:ascii="Roboto" w:eastAsia="Arial" w:hAnsi="Roboto" w:cs="Arial"/>
          <w:sz w:val="24"/>
          <w:szCs w:val="24"/>
        </w:rPr>
      </w:pPr>
    </w:p>
    <w:p w14:paraId="17495AD4" w14:textId="77777777" w:rsidR="00342679" w:rsidRPr="00584C2A" w:rsidRDefault="1E94BE9A" w:rsidP="009F0D90">
      <w:pPr>
        <w:numPr>
          <w:ilvl w:val="0"/>
          <w:numId w:val="39"/>
        </w:numPr>
        <w:pBdr>
          <w:top w:val="nil"/>
          <w:left w:val="nil"/>
          <w:bottom w:val="nil"/>
          <w:right w:val="nil"/>
          <w:between w:val="nil"/>
        </w:pBdr>
        <w:spacing w:line="259" w:lineRule="auto"/>
        <w:ind w:left="990"/>
        <w:jc w:val="both"/>
        <w:rPr>
          <w:rFonts w:ascii="Roboto" w:eastAsia="Arial" w:hAnsi="Roboto" w:cs="Arial"/>
          <w:color w:val="000000"/>
          <w:sz w:val="24"/>
          <w:szCs w:val="24"/>
        </w:rPr>
      </w:pPr>
      <w:r w:rsidRPr="40262ADF">
        <w:rPr>
          <w:rFonts w:ascii="Roboto" w:eastAsia="Arial" w:hAnsi="Roboto" w:cs="Arial"/>
          <w:color w:val="000000" w:themeColor="text1"/>
          <w:sz w:val="24"/>
          <w:szCs w:val="24"/>
        </w:rPr>
        <w:t>Non-Profit Organizations, Educational Institutions, For-profit entities and State, Local, and Indian Tribal Governments–</w:t>
      </w:r>
      <w:r w:rsidRPr="40262ADF">
        <w:rPr>
          <w:rFonts w:ascii="Roboto" w:eastAsia="Arial" w:hAnsi="Roboto" w:cs="Arial"/>
          <w:i/>
          <w:iCs/>
          <w:color w:val="000000" w:themeColor="text1"/>
          <w:sz w:val="24"/>
          <w:szCs w:val="24"/>
        </w:rPr>
        <w:t xml:space="preserve">2 CFR Part 200 </w:t>
      </w:r>
      <w:r w:rsidRPr="40262ADF">
        <w:rPr>
          <w:rFonts w:ascii="Roboto" w:eastAsia="Arial" w:hAnsi="Roboto" w:cs="Arial"/>
          <w:color w:val="000000" w:themeColor="text1"/>
          <w:sz w:val="24"/>
          <w:szCs w:val="24"/>
        </w:rPr>
        <w:t xml:space="preserve">(Uniform Administrative Requirements, Cost Principles, and Audit Requirements for Federal Awards)   </w:t>
      </w:r>
    </w:p>
    <w:p w14:paraId="742E4610" w14:textId="77777777" w:rsidR="00342679" w:rsidRPr="00584C2A" w:rsidRDefault="1E94BE9A" w:rsidP="009F0D90">
      <w:pPr>
        <w:numPr>
          <w:ilvl w:val="0"/>
          <w:numId w:val="39"/>
        </w:numPr>
        <w:pBdr>
          <w:top w:val="nil"/>
          <w:left w:val="nil"/>
          <w:bottom w:val="nil"/>
          <w:right w:val="nil"/>
          <w:between w:val="nil"/>
        </w:pBdr>
        <w:spacing w:line="259" w:lineRule="auto"/>
        <w:ind w:left="99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All recipients must comply with the applicable provisions of the </w:t>
      </w:r>
      <w:r w:rsidRPr="40262ADF">
        <w:rPr>
          <w:rFonts w:ascii="Roboto" w:eastAsia="Arial" w:hAnsi="Roboto" w:cs="Arial"/>
          <w:i/>
          <w:iCs/>
          <w:color w:val="000000" w:themeColor="text1"/>
          <w:sz w:val="24"/>
          <w:szCs w:val="24"/>
        </w:rPr>
        <w:t>Workforce Innovation and Opportunity Act (WIOA), Public Law No. 113-328, 128 Stat. 1425</w:t>
      </w:r>
      <w:r w:rsidRPr="40262ADF">
        <w:rPr>
          <w:rFonts w:ascii="Roboto" w:eastAsia="Arial" w:hAnsi="Roboto" w:cs="Arial"/>
          <w:color w:val="000000" w:themeColor="text1"/>
          <w:sz w:val="24"/>
          <w:szCs w:val="24"/>
        </w:rPr>
        <w:t xml:space="preserve"> (codified as amended at </w:t>
      </w:r>
      <w:r w:rsidRPr="40262ADF">
        <w:rPr>
          <w:rFonts w:ascii="Roboto" w:eastAsia="Arial" w:hAnsi="Roboto" w:cs="Arial"/>
          <w:i/>
          <w:iCs/>
          <w:color w:val="000000" w:themeColor="text1"/>
          <w:sz w:val="24"/>
          <w:szCs w:val="24"/>
        </w:rPr>
        <w:t>29 U.S.C. 3101 et. seq</w:t>
      </w:r>
      <w:r w:rsidRPr="40262ADF">
        <w:rPr>
          <w:rFonts w:ascii="Roboto" w:eastAsia="Arial" w:hAnsi="Roboto" w:cs="Arial"/>
          <w:color w:val="000000" w:themeColor="text1"/>
          <w:sz w:val="24"/>
          <w:szCs w:val="24"/>
        </w:rPr>
        <w:t xml:space="preserve">.) and the applicable provisions of the regulations at </w:t>
      </w:r>
      <w:r w:rsidRPr="40262ADF">
        <w:rPr>
          <w:rFonts w:ascii="Roboto" w:eastAsia="Arial" w:hAnsi="Roboto" w:cs="Arial"/>
          <w:i/>
          <w:iCs/>
          <w:color w:val="000000" w:themeColor="text1"/>
          <w:sz w:val="24"/>
          <w:szCs w:val="24"/>
        </w:rPr>
        <w:t>20 CFR Part 675 et. seq</w:t>
      </w:r>
      <w:r w:rsidRPr="40262ADF">
        <w:rPr>
          <w:rFonts w:ascii="Roboto" w:eastAsia="Arial" w:hAnsi="Roboto" w:cs="Arial"/>
          <w:color w:val="000000" w:themeColor="text1"/>
          <w:sz w:val="24"/>
          <w:szCs w:val="24"/>
        </w:rPr>
        <w:t xml:space="preserve">. </w:t>
      </w:r>
    </w:p>
    <w:p w14:paraId="2E42C5DB" w14:textId="77777777" w:rsidR="00342679" w:rsidRPr="00584C2A" w:rsidRDefault="1E94BE9A" w:rsidP="009F0D90">
      <w:pPr>
        <w:numPr>
          <w:ilvl w:val="0"/>
          <w:numId w:val="39"/>
        </w:numPr>
        <w:pBdr>
          <w:top w:val="nil"/>
          <w:left w:val="nil"/>
          <w:bottom w:val="nil"/>
          <w:right w:val="nil"/>
          <w:between w:val="nil"/>
        </w:pBdr>
        <w:spacing w:line="259" w:lineRule="auto"/>
        <w:ind w:left="99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All entities must comply with </w:t>
      </w:r>
      <w:r w:rsidRPr="40262ADF">
        <w:rPr>
          <w:rFonts w:ascii="Roboto" w:eastAsia="Arial" w:hAnsi="Roboto" w:cs="Arial"/>
          <w:i/>
          <w:iCs/>
          <w:color w:val="000000" w:themeColor="text1"/>
          <w:sz w:val="24"/>
          <w:szCs w:val="24"/>
        </w:rPr>
        <w:t>29 CFR Part 93</w:t>
      </w:r>
      <w:r w:rsidRPr="40262ADF">
        <w:rPr>
          <w:rFonts w:ascii="Roboto" w:eastAsia="Arial" w:hAnsi="Roboto" w:cs="Arial"/>
          <w:color w:val="000000" w:themeColor="text1"/>
          <w:sz w:val="24"/>
          <w:szCs w:val="24"/>
        </w:rPr>
        <w:t xml:space="preserve"> (New Restrictions on Lobbying), </w:t>
      </w:r>
      <w:r w:rsidRPr="40262ADF">
        <w:rPr>
          <w:rFonts w:ascii="Roboto" w:eastAsia="Arial" w:hAnsi="Roboto" w:cs="Arial"/>
          <w:i/>
          <w:iCs/>
          <w:color w:val="000000" w:themeColor="text1"/>
          <w:sz w:val="24"/>
          <w:szCs w:val="24"/>
        </w:rPr>
        <w:t>29 CFR Part 94</w:t>
      </w:r>
      <w:r w:rsidRPr="40262ADF">
        <w:rPr>
          <w:rFonts w:ascii="Roboto" w:eastAsia="Arial" w:hAnsi="Roboto" w:cs="Arial"/>
          <w:color w:val="000000" w:themeColor="text1"/>
          <w:sz w:val="24"/>
          <w:szCs w:val="24"/>
        </w:rPr>
        <w:t xml:space="preserve"> (Governmentwide Requirements for Drug-Free Workplace (Financial Assistance)), </w:t>
      </w:r>
      <w:r w:rsidRPr="40262ADF">
        <w:rPr>
          <w:rFonts w:ascii="Roboto" w:eastAsia="Arial" w:hAnsi="Roboto" w:cs="Arial"/>
          <w:i/>
          <w:iCs/>
          <w:color w:val="000000" w:themeColor="text1"/>
          <w:sz w:val="24"/>
          <w:szCs w:val="24"/>
        </w:rPr>
        <w:t>2 CFR Part 180</w:t>
      </w:r>
      <w:r w:rsidRPr="40262ADF">
        <w:rPr>
          <w:rFonts w:ascii="Roboto" w:eastAsia="Arial" w:hAnsi="Roboto" w:cs="Arial"/>
          <w:color w:val="000000" w:themeColor="text1"/>
          <w:sz w:val="24"/>
          <w:szCs w:val="24"/>
        </w:rPr>
        <w:t xml:space="preserve"> (OMB Guidance to Agencies on Government-wide Debarment and Suspension (Non-procurement)), and, where applicable, 2 CFR Part 200 (Audit Requirements). </w:t>
      </w:r>
    </w:p>
    <w:p w14:paraId="52AD27B7" w14:textId="66A0A877" w:rsidR="00342679" w:rsidRPr="00AC6055" w:rsidRDefault="1E94BE9A" w:rsidP="009F0D90">
      <w:pPr>
        <w:numPr>
          <w:ilvl w:val="0"/>
          <w:numId w:val="39"/>
        </w:numPr>
        <w:pBdr>
          <w:top w:val="nil"/>
          <w:left w:val="nil"/>
          <w:bottom w:val="nil"/>
          <w:right w:val="nil"/>
          <w:between w:val="nil"/>
        </w:pBdr>
        <w:spacing w:line="259" w:lineRule="auto"/>
        <w:ind w:left="99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All entities must comply with </w:t>
      </w:r>
      <w:r w:rsidRPr="40262ADF">
        <w:rPr>
          <w:rFonts w:ascii="Roboto" w:eastAsia="Arial" w:hAnsi="Roboto" w:cs="Arial"/>
          <w:i/>
          <w:iCs/>
          <w:color w:val="000000" w:themeColor="text1"/>
          <w:sz w:val="24"/>
          <w:szCs w:val="24"/>
        </w:rPr>
        <w:t>the Build America, Buy America Act (the Act), Pub. L. No. 117-58, §§ 70901-52</w:t>
      </w:r>
      <w:r w:rsidRPr="40262ADF">
        <w:rPr>
          <w:rFonts w:ascii="Roboto" w:eastAsia="Arial" w:hAnsi="Roboto" w:cs="Arial"/>
          <w:color w:val="000000" w:themeColor="text1"/>
          <w:sz w:val="24"/>
          <w:szCs w:val="24"/>
        </w:rPr>
        <w:t xml:space="preserve">, as well as the Executive Memorandum </w:t>
      </w:r>
      <w:r w:rsidR="003056D2">
        <w:rPr>
          <w:rFonts w:ascii="Roboto" w:eastAsia="Arial" w:hAnsi="Roboto" w:cs="Arial"/>
          <w:color w:val="000000" w:themeColor="text1"/>
          <w:sz w:val="24"/>
          <w:szCs w:val="24"/>
        </w:rPr>
        <w:t xml:space="preserve">M-24-02 and </w:t>
      </w:r>
      <w:r w:rsidRPr="40262ADF">
        <w:rPr>
          <w:rFonts w:ascii="Roboto" w:eastAsia="Arial" w:hAnsi="Roboto" w:cs="Arial"/>
          <w:color w:val="000000" w:themeColor="text1"/>
          <w:sz w:val="24"/>
          <w:szCs w:val="24"/>
        </w:rPr>
        <w:t xml:space="preserve">M-22-11, Initial Implementation Guidance on Application of Buy America Preference in Federal Financial Assistance Programs for Infrastructure.  </w:t>
      </w:r>
    </w:p>
    <w:p w14:paraId="55658CFC" w14:textId="76B552EB" w:rsidR="00A53AEB" w:rsidRPr="00A53AEB" w:rsidRDefault="00235212" w:rsidP="00A53AEB">
      <w:pPr>
        <w:numPr>
          <w:ilvl w:val="0"/>
          <w:numId w:val="39"/>
        </w:numPr>
        <w:pBdr>
          <w:top w:val="nil"/>
          <w:left w:val="nil"/>
          <w:bottom w:val="nil"/>
          <w:right w:val="nil"/>
          <w:between w:val="nil"/>
        </w:pBdr>
        <w:spacing w:line="259" w:lineRule="auto"/>
        <w:ind w:left="990"/>
        <w:jc w:val="both"/>
        <w:rPr>
          <w:rFonts w:ascii="Roboto" w:eastAsia="Arial" w:hAnsi="Roboto" w:cs="Arial"/>
          <w:color w:val="000000"/>
          <w:sz w:val="24"/>
          <w:szCs w:val="24"/>
        </w:rPr>
      </w:pPr>
      <w:r>
        <w:rPr>
          <w:rFonts w:ascii="Roboto" w:eastAsia="Arial" w:hAnsi="Roboto" w:cs="Arial"/>
          <w:color w:val="000000"/>
          <w:sz w:val="24"/>
          <w:szCs w:val="24"/>
        </w:rPr>
        <w:t>SCRC may terminate awards made under this NOFA in whole or in part if SCRC determines that the award no longer effectuates the program goals or SCRC’s priorities.</w:t>
      </w:r>
    </w:p>
    <w:p w14:paraId="57D98A6B" w14:textId="77777777" w:rsidR="00342679" w:rsidRPr="00584C2A" w:rsidRDefault="00342679">
      <w:pPr>
        <w:pBdr>
          <w:top w:val="nil"/>
          <w:left w:val="nil"/>
          <w:bottom w:val="nil"/>
          <w:right w:val="nil"/>
          <w:between w:val="nil"/>
        </w:pBdr>
        <w:ind w:left="720"/>
        <w:jc w:val="both"/>
        <w:rPr>
          <w:rFonts w:ascii="Roboto" w:eastAsia="Arial" w:hAnsi="Roboto" w:cs="Arial"/>
          <w:color w:val="000000"/>
          <w:sz w:val="24"/>
          <w:szCs w:val="24"/>
        </w:rPr>
      </w:pPr>
    </w:p>
    <w:p w14:paraId="4FA01D23" w14:textId="67EA8D35" w:rsidR="00342679" w:rsidRPr="00584C2A" w:rsidRDefault="1E94BE9A" w:rsidP="00F24C49">
      <w:pPr>
        <w:pStyle w:val="ListParagraph"/>
        <w:numPr>
          <w:ilvl w:val="0"/>
          <w:numId w:val="34"/>
        </w:numPr>
        <w:ind w:left="360"/>
        <w:jc w:val="both"/>
        <w:rPr>
          <w:rFonts w:ascii="Roboto" w:eastAsia="Arial" w:hAnsi="Roboto" w:cs="Arial"/>
          <w:b/>
          <w:bCs/>
          <w:sz w:val="24"/>
          <w:szCs w:val="24"/>
        </w:rPr>
      </w:pPr>
      <w:r w:rsidRPr="40262ADF">
        <w:rPr>
          <w:rFonts w:ascii="Roboto" w:eastAsia="Arial" w:hAnsi="Roboto" w:cs="Arial"/>
          <w:b/>
          <w:bCs/>
          <w:sz w:val="24"/>
          <w:szCs w:val="24"/>
        </w:rPr>
        <w:t>Build America, Buy America Act Requirements</w:t>
      </w:r>
    </w:p>
    <w:p w14:paraId="052BA543" w14:textId="77777777" w:rsidR="00342679" w:rsidRPr="00584C2A" w:rsidRDefault="00342679" w:rsidP="000748CB">
      <w:pPr>
        <w:jc w:val="both"/>
        <w:rPr>
          <w:rFonts w:ascii="Roboto" w:eastAsia="Arial" w:hAnsi="Roboto" w:cs="Arial"/>
          <w:sz w:val="24"/>
          <w:szCs w:val="24"/>
        </w:rPr>
      </w:pPr>
    </w:p>
    <w:p w14:paraId="349E6044" w14:textId="2740DB76" w:rsidR="00CC32FF" w:rsidRPr="00BC0642" w:rsidRDefault="00CC32FF" w:rsidP="000748CB">
      <w:pPr>
        <w:jc w:val="both"/>
        <w:rPr>
          <w:rFonts w:ascii="Roboto" w:hAnsi="Roboto"/>
          <w:sz w:val="24"/>
          <w:szCs w:val="24"/>
        </w:rPr>
      </w:pPr>
      <w:r w:rsidRPr="00BC0642">
        <w:rPr>
          <w:rFonts w:ascii="Roboto" w:hAnsi="Roboto"/>
          <w:sz w:val="24"/>
          <w:szCs w:val="24"/>
        </w:rPr>
        <w:t>All grantees must comply with the Build America, Buy America Act (the Act), Pub. L. No. 117-58, §§ 70901-52, including the implementing requirements at 2 CFR Part 184 and M-24-02</w:t>
      </w:r>
      <w:r w:rsidR="003056D2">
        <w:rPr>
          <w:rFonts w:ascii="Roboto" w:hAnsi="Roboto"/>
          <w:sz w:val="24"/>
          <w:szCs w:val="24"/>
        </w:rPr>
        <w:t xml:space="preserve"> and M-22-11.  </w:t>
      </w:r>
      <w:r w:rsidRPr="00BC0642">
        <w:rPr>
          <w:rFonts w:ascii="Roboto" w:hAnsi="Roboto"/>
          <w:sz w:val="24"/>
          <w:szCs w:val="24"/>
        </w:rPr>
        <w:t xml:space="preserve">None of the funds provided under this award may be used for an infrastructure project unless:  </w:t>
      </w:r>
    </w:p>
    <w:p w14:paraId="3ADFDC9C" w14:textId="77777777" w:rsidR="00CC32FF" w:rsidRPr="00BC0642" w:rsidRDefault="00CC32FF" w:rsidP="000748CB">
      <w:pPr>
        <w:jc w:val="both"/>
        <w:rPr>
          <w:rFonts w:ascii="Roboto" w:hAnsi="Roboto"/>
          <w:b/>
          <w:bCs/>
          <w:sz w:val="24"/>
          <w:szCs w:val="24"/>
        </w:rPr>
      </w:pPr>
    </w:p>
    <w:p w14:paraId="391F173A" w14:textId="77777777" w:rsidR="00CC32FF" w:rsidRPr="00BC0642" w:rsidRDefault="00CC32FF" w:rsidP="000748CB">
      <w:pPr>
        <w:pStyle w:val="ListParagraph"/>
        <w:numPr>
          <w:ilvl w:val="1"/>
          <w:numId w:val="51"/>
        </w:numPr>
        <w:jc w:val="both"/>
        <w:rPr>
          <w:rFonts w:ascii="Roboto" w:hAnsi="Roboto"/>
          <w:sz w:val="24"/>
          <w:szCs w:val="24"/>
        </w:rPr>
      </w:pPr>
      <w:r w:rsidRPr="00BC0642">
        <w:rPr>
          <w:rFonts w:ascii="Roboto" w:hAnsi="Roboto"/>
          <w:sz w:val="24"/>
          <w:szCs w:val="24"/>
        </w:rPr>
        <w:t>All iron and steel used in the project are produced in the United States. This means all manufacturing processes, from the initial melting stage through the application of coatings, occurred in the United States.</w:t>
      </w:r>
    </w:p>
    <w:p w14:paraId="78CADBA4" w14:textId="77777777" w:rsidR="00CC32FF" w:rsidRPr="00BC0642" w:rsidRDefault="00CC32FF" w:rsidP="000748CB">
      <w:pPr>
        <w:pStyle w:val="ListParagraph"/>
        <w:numPr>
          <w:ilvl w:val="1"/>
          <w:numId w:val="51"/>
        </w:numPr>
        <w:jc w:val="both"/>
        <w:rPr>
          <w:rFonts w:ascii="Roboto" w:hAnsi="Roboto"/>
          <w:sz w:val="24"/>
          <w:szCs w:val="24"/>
        </w:rPr>
      </w:pPr>
      <w:r w:rsidRPr="00BC0642">
        <w:rPr>
          <w:rFonts w:ascii="Roboto" w:hAnsi="Roboto"/>
          <w:sz w:val="24"/>
          <w:szCs w:val="24"/>
        </w:rPr>
        <w:t xml:space="preserve">All manufactured products used in the project are produced in the United States. This means the manufactured product was manufactured in the United States, and the cost of the components of the manufactured product that are mined, produced, or manufactured in the United States is greater than 55 percent of the </w:t>
      </w:r>
      <w:r w:rsidRPr="00BC0642">
        <w:rPr>
          <w:rFonts w:ascii="Roboto" w:hAnsi="Roboto"/>
          <w:sz w:val="24"/>
          <w:szCs w:val="24"/>
        </w:rPr>
        <w:lastRenderedPageBreak/>
        <w:t>total cost of all components of the manufactured product, unless another standard for determining the minimum amount of domestic content of the manufactured product has been established under applicable law or regulation.</w:t>
      </w:r>
    </w:p>
    <w:p w14:paraId="19591F09" w14:textId="77777777" w:rsidR="00CC32FF" w:rsidRPr="00BC0642" w:rsidRDefault="00CC32FF" w:rsidP="000748CB">
      <w:pPr>
        <w:pStyle w:val="ListParagraph"/>
        <w:numPr>
          <w:ilvl w:val="1"/>
          <w:numId w:val="51"/>
        </w:numPr>
        <w:jc w:val="both"/>
        <w:rPr>
          <w:rFonts w:ascii="Roboto" w:hAnsi="Roboto"/>
          <w:sz w:val="24"/>
          <w:szCs w:val="24"/>
        </w:rPr>
      </w:pPr>
      <w:r w:rsidRPr="00BC0642">
        <w:rPr>
          <w:rFonts w:ascii="Roboto" w:hAnsi="Roboto"/>
          <w:sz w:val="24"/>
          <w:szCs w:val="24"/>
        </w:rPr>
        <w:t xml:space="preserve">All construction materials are manufactured in the United States. This means that all manufacturing processes for the construction material occurred in the United States. The construction material standards are listed in the definitions section below. </w:t>
      </w:r>
    </w:p>
    <w:p w14:paraId="0B086ADF" w14:textId="77777777" w:rsidR="00CC32FF" w:rsidRPr="00BC0642" w:rsidRDefault="00CC32FF" w:rsidP="00CC32FF">
      <w:pPr>
        <w:rPr>
          <w:rFonts w:ascii="Roboto" w:hAnsi="Roboto"/>
          <w:sz w:val="24"/>
          <w:szCs w:val="24"/>
        </w:rPr>
      </w:pPr>
    </w:p>
    <w:p w14:paraId="5CF8B53E" w14:textId="77777777" w:rsidR="00CC32FF" w:rsidRPr="00BC0642" w:rsidRDefault="00CC32FF" w:rsidP="000748CB">
      <w:pPr>
        <w:jc w:val="both"/>
        <w:rPr>
          <w:rFonts w:ascii="Roboto" w:hAnsi="Roboto"/>
          <w:sz w:val="24"/>
          <w:szCs w:val="24"/>
        </w:rPr>
      </w:pPr>
      <w:r w:rsidRPr="00BC0642">
        <w:rPr>
          <w:rFonts w:ascii="Roboto" w:hAnsi="Roboto"/>
          <w:b/>
          <w:bCs/>
          <w:sz w:val="24"/>
          <w:szCs w:val="24"/>
        </w:rPr>
        <w:t>Incorporation into an infrastructure project</w:t>
      </w:r>
      <w:r w:rsidRPr="00BC0642">
        <w:rPr>
          <w:rFonts w:ascii="Roboto" w:hAnsi="Roboto"/>
          <w:sz w:val="24"/>
          <w:szCs w:val="24"/>
        </w:rPr>
        <w:t xml:space="preserve"> - The Buy America preference only applies to articles, materials and supplies that are consumed in, incorporated into, or affixed to an infrastructure project. As such, it does not apply to tools, equipment, and supplies, such as temporary scaffolding, brought 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project but are not an integral part of the structure or permanently affixed to the infrastructure project.</w:t>
      </w:r>
    </w:p>
    <w:p w14:paraId="2E00B9D0" w14:textId="77777777" w:rsidR="00CC32FF" w:rsidRPr="00BC0642" w:rsidRDefault="00CC32FF" w:rsidP="000748CB">
      <w:pPr>
        <w:jc w:val="both"/>
        <w:rPr>
          <w:rFonts w:ascii="Roboto" w:hAnsi="Roboto"/>
          <w:sz w:val="24"/>
          <w:szCs w:val="24"/>
        </w:rPr>
      </w:pPr>
    </w:p>
    <w:p w14:paraId="6CE52F3C" w14:textId="25CF1959" w:rsidR="00CC32FF" w:rsidRDefault="00CC32FF" w:rsidP="000748CB">
      <w:pPr>
        <w:jc w:val="both"/>
        <w:rPr>
          <w:rFonts w:ascii="Roboto" w:hAnsi="Roboto"/>
          <w:sz w:val="24"/>
          <w:szCs w:val="24"/>
        </w:rPr>
      </w:pPr>
      <w:bookmarkStart w:id="52" w:name="_Hlk184899159"/>
      <w:r w:rsidRPr="00BC0642">
        <w:rPr>
          <w:rFonts w:ascii="Roboto" w:hAnsi="Roboto"/>
          <w:b/>
          <w:bCs/>
          <w:sz w:val="24"/>
          <w:szCs w:val="24"/>
        </w:rPr>
        <w:t>Waivers</w:t>
      </w:r>
      <w:r w:rsidRPr="00BC0642">
        <w:rPr>
          <w:rFonts w:ascii="Roboto" w:hAnsi="Roboto"/>
          <w:sz w:val="24"/>
          <w:szCs w:val="24"/>
        </w:rPr>
        <w:t xml:space="preserve"> – When necessary, recipients may submit a written waiver request to</w:t>
      </w:r>
      <w:r>
        <w:rPr>
          <w:rFonts w:ascii="Roboto" w:hAnsi="Roboto"/>
          <w:sz w:val="24"/>
          <w:szCs w:val="24"/>
        </w:rPr>
        <w:t xml:space="preserve"> SCRC </w:t>
      </w:r>
      <w:r w:rsidRPr="00BC0642">
        <w:rPr>
          <w:rFonts w:ascii="Roboto" w:hAnsi="Roboto"/>
          <w:sz w:val="24"/>
          <w:szCs w:val="24"/>
        </w:rPr>
        <w:t>to waive the Buy America Preference. Waiver requests are subject to public comment periods of no less than 15 days and must be reviewed by</w:t>
      </w:r>
      <w:r>
        <w:rPr>
          <w:rFonts w:ascii="Roboto" w:hAnsi="Roboto"/>
          <w:sz w:val="24"/>
          <w:szCs w:val="24"/>
        </w:rPr>
        <w:t xml:space="preserve"> SCRC </w:t>
      </w:r>
      <w:r w:rsidRPr="00BC0642">
        <w:rPr>
          <w:rFonts w:ascii="Roboto" w:hAnsi="Roboto"/>
          <w:sz w:val="24"/>
          <w:szCs w:val="24"/>
        </w:rPr>
        <w:t xml:space="preserve">and the Office of Management and Budget Made in America Office. </w:t>
      </w:r>
    </w:p>
    <w:p w14:paraId="150C3E6E" w14:textId="77777777" w:rsidR="00CC32FF" w:rsidRPr="00BC0642" w:rsidRDefault="00CC32FF" w:rsidP="000748CB">
      <w:pPr>
        <w:jc w:val="both"/>
        <w:rPr>
          <w:rFonts w:ascii="Roboto" w:hAnsi="Roboto"/>
          <w:sz w:val="24"/>
          <w:szCs w:val="24"/>
        </w:rPr>
      </w:pPr>
    </w:p>
    <w:p w14:paraId="2F52065C" w14:textId="7DF5BAD8" w:rsidR="00CC32FF" w:rsidRPr="00BC0642" w:rsidRDefault="00CC32FF" w:rsidP="000748CB">
      <w:pPr>
        <w:jc w:val="both"/>
        <w:rPr>
          <w:rFonts w:ascii="Roboto" w:hAnsi="Roboto"/>
          <w:sz w:val="24"/>
          <w:szCs w:val="24"/>
        </w:rPr>
      </w:pPr>
      <w:r w:rsidRPr="00BC0642">
        <w:rPr>
          <w:rFonts w:ascii="Roboto" w:hAnsi="Roboto"/>
          <w:sz w:val="24"/>
          <w:szCs w:val="24"/>
        </w:rPr>
        <w:t>Recipients should consult the</w:t>
      </w:r>
      <w:r>
        <w:rPr>
          <w:rFonts w:ascii="Roboto" w:hAnsi="Roboto"/>
          <w:sz w:val="24"/>
          <w:szCs w:val="24"/>
        </w:rPr>
        <w:t xml:space="preserve"> SCRC </w:t>
      </w:r>
      <w:r w:rsidRPr="00BC0642">
        <w:rPr>
          <w:rFonts w:ascii="Roboto" w:hAnsi="Roboto"/>
          <w:sz w:val="24"/>
          <w:szCs w:val="24"/>
        </w:rPr>
        <w:t>Buy America page here</w:t>
      </w:r>
      <w:r>
        <w:rPr>
          <w:rFonts w:ascii="Roboto" w:hAnsi="Roboto"/>
          <w:sz w:val="24"/>
          <w:szCs w:val="24"/>
        </w:rPr>
        <w:t xml:space="preserve"> SCRC</w:t>
      </w:r>
      <w:r w:rsidRPr="00BC0642">
        <w:rPr>
          <w:rFonts w:ascii="Roboto" w:hAnsi="Roboto"/>
          <w:sz w:val="24"/>
          <w:szCs w:val="24"/>
        </w:rPr>
        <w:t xml:space="preserve"> to determine whether there are any applicable waivers in place. </w:t>
      </w:r>
    </w:p>
    <w:bookmarkEnd w:id="52"/>
    <w:p w14:paraId="78CAD11C" w14:textId="77777777" w:rsidR="00CC32FF" w:rsidRPr="00BC0642" w:rsidRDefault="00CC32FF" w:rsidP="000748CB">
      <w:pPr>
        <w:jc w:val="both"/>
        <w:rPr>
          <w:rFonts w:ascii="Roboto" w:hAnsi="Roboto"/>
          <w:sz w:val="24"/>
          <w:szCs w:val="24"/>
        </w:rPr>
      </w:pPr>
    </w:p>
    <w:p w14:paraId="17C50946" w14:textId="7A873B68" w:rsidR="00CC32FF" w:rsidRPr="00BC0642" w:rsidRDefault="00CC32FF" w:rsidP="000748CB">
      <w:pPr>
        <w:jc w:val="both"/>
        <w:rPr>
          <w:rFonts w:ascii="Roboto" w:hAnsi="Roboto"/>
          <w:sz w:val="24"/>
          <w:szCs w:val="24"/>
        </w:rPr>
      </w:pPr>
      <w:r w:rsidRPr="00BC0642">
        <w:rPr>
          <w:rFonts w:ascii="Roboto" w:hAnsi="Roboto"/>
          <w:sz w:val="24"/>
          <w:szCs w:val="24"/>
        </w:rPr>
        <w:t xml:space="preserve">When </w:t>
      </w:r>
      <w:r>
        <w:rPr>
          <w:rFonts w:ascii="Roboto" w:hAnsi="Roboto"/>
          <w:sz w:val="24"/>
          <w:szCs w:val="24"/>
        </w:rPr>
        <w:t xml:space="preserve">SCRC </w:t>
      </w:r>
      <w:r w:rsidRPr="00BC0642">
        <w:rPr>
          <w:rFonts w:ascii="Roboto" w:hAnsi="Roboto"/>
          <w:sz w:val="24"/>
          <w:szCs w:val="24"/>
        </w:rPr>
        <w:t>has determined that one of the following exceptions applies, a final determination of the waiver request will be made:</w:t>
      </w:r>
    </w:p>
    <w:p w14:paraId="7D017DB2" w14:textId="77777777" w:rsidR="00CC32FF" w:rsidRPr="00BC0642" w:rsidRDefault="00CC32FF" w:rsidP="000748CB">
      <w:pPr>
        <w:pStyle w:val="ListParagraph"/>
        <w:numPr>
          <w:ilvl w:val="2"/>
          <w:numId w:val="51"/>
        </w:numPr>
        <w:jc w:val="both"/>
        <w:rPr>
          <w:rFonts w:ascii="Roboto" w:hAnsi="Roboto"/>
          <w:sz w:val="24"/>
          <w:szCs w:val="24"/>
        </w:rPr>
      </w:pPr>
      <w:r w:rsidRPr="00BC0642">
        <w:rPr>
          <w:rFonts w:ascii="Roboto" w:hAnsi="Roboto"/>
          <w:sz w:val="24"/>
          <w:szCs w:val="24"/>
        </w:rPr>
        <w:t>applying the Buy America Preference would be inconsistent with the public interest.</w:t>
      </w:r>
    </w:p>
    <w:p w14:paraId="3D400981" w14:textId="77777777" w:rsidR="00CC32FF" w:rsidRPr="00BC0642" w:rsidRDefault="00CC32FF" w:rsidP="000748CB">
      <w:pPr>
        <w:pStyle w:val="ListParagraph"/>
        <w:numPr>
          <w:ilvl w:val="2"/>
          <w:numId w:val="51"/>
        </w:numPr>
        <w:jc w:val="both"/>
        <w:rPr>
          <w:rFonts w:ascii="Roboto" w:hAnsi="Roboto"/>
          <w:sz w:val="24"/>
          <w:szCs w:val="24"/>
        </w:rPr>
      </w:pPr>
      <w:r w:rsidRPr="00BC0642">
        <w:rPr>
          <w:rFonts w:ascii="Roboto" w:hAnsi="Roboto"/>
          <w:sz w:val="24"/>
          <w:szCs w:val="24"/>
        </w:rPr>
        <w:t>the types of iron, steel, manufactured products, or construction materials are not produced in the United States in sufficient and reasonably available quantities or of a satisfactory quality; or</w:t>
      </w:r>
    </w:p>
    <w:p w14:paraId="5CB96CCF" w14:textId="77777777" w:rsidR="00CC32FF" w:rsidRPr="00BC0642" w:rsidRDefault="00CC32FF" w:rsidP="000748CB">
      <w:pPr>
        <w:pStyle w:val="ListParagraph"/>
        <w:numPr>
          <w:ilvl w:val="2"/>
          <w:numId w:val="51"/>
        </w:numPr>
        <w:jc w:val="both"/>
        <w:rPr>
          <w:rFonts w:ascii="Roboto" w:hAnsi="Roboto"/>
          <w:sz w:val="24"/>
          <w:szCs w:val="24"/>
        </w:rPr>
      </w:pPr>
      <w:r w:rsidRPr="00BC0642">
        <w:rPr>
          <w:rFonts w:ascii="Roboto" w:hAnsi="Roboto"/>
          <w:sz w:val="24"/>
          <w:szCs w:val="24"/>
        </w:rPr>
        <w:t>the inclusion of iron, steel, manufactured products, or construction materials produced in the United States will increase the cost of the overall project by more than 25 percent.</w:t>
      </w:r>
    </w:p>
    <w:p w14:paraId="50901DF6" w14:textId="77777777" w:rsidR="00CC32FF" w:rsidRPr="00BC0642" w:rsidRDefault="00CC32FF" w:rsidP="000748CB">
      <w:pPr>
        <w:jc w:val="both"/>
        <w:rPr>
          <w:rFonts w:ascii="Roboto" w:hAnsi="Roboto"/>
          <w:sz w:val="24"/>
          <w:szCs w:val="24"/>
        </w:rPr>
      </w:pPr>
    </w:p>
    <w:p w14:paraId="43DA3B43" w14:textId="4F65365A" w:rsidR="00CC32FF" w:rsidRPr="00BC0642" w:rsidRDefault="00CC32FF" w:rsidP="000748CB">
      <w:pPr>
        <w:jc w:val="both"/>
        <w:rPr>
          <w:rFonts w:ascii="Roboto" w:hAnsi="Roboto"/>
          <w:sz w:val="24"/>
          <w:szCs w:val="24"/>
        </w:rPr>
      </w:pPr>
      <w:r w:rsidRPr="00BC0642">
        <w:rPr>
          <w:rFonts w:ascii="Roboto" w:hAnsi="Roboto"/>
          <w:sz w:val="24"/>
          <w:szCs w:val="24"/>
        </w:rPr>
        <w:t xml:space="preserve">Before applying a Buy America preference to a covered program that will affect Tribal Communities, </w:t>
      </w:r>
      <w:r>
        <w:rPr>
          <w:rFonts w:ascii="Roboto" w:hAnsi="Roboto"/>
          <w:sz w:val="24"/>
          <w:szCs w:val="24"/>
        </w:rPr>
        <w:t xml:space="preserve">SCRC </w:t>
      </w:r>
      <w:r w:rsidRPr="00BC0642">
        <w:rPr>
          <w:rFonts w:ascii="Roboto" w:hAnsi="Roboto"/>
          <w:sz w:val="24"/>
          <w:szCs w:val="24"/>
        </w:rPr>
        <w:t>will follow the consultation policies established through Executive Order 13175, Consultation and Coordination with Indian Tribal Governments.</w:t>
      </w:r>
    </w:p>
    <w:p w14:paraId="23B2C5E7" w14:textId="1C5EF8F3" w:rsidR="00CC32FF" w:rsidRDefault="00CC32FF">
      <w:pPr>
        <w:jc w:val="both"/>
        <w:rPr>
          <w:rFonts w:ascii="Roboto" w:eastAsia="Arial" w:hAnsi="Roboto" w:cs="Arial"/>
          <w:sz w:val="24"/>
          <w:szCs w:val="24"/>
        </w:rPr>
      </w:pPr>
    </w:p>
    <w:p w14:paraId="02814771" w14:textId="77777777" w:rsidR="00CC32FF" w:rsidRPr="00584C2A" w:rsidRDefault="00CC32FF">
      <w:pPr>
        <w:jc w:val="both"/>
        <w:rPr>
          <w:rFonts w:ascii="Roboto" w:eastAsia="Arial" w:hAnsi="Roboto" w:cs="Arial"/>
          <w:sz w:val="24"/>
          <w:szCs w:val="24"/>
        </w:rPr>
      </w:pPr>
    </w:p>
    <w:p w14:paraId="43143E64" w14:textId="77777777" w:rsidR="00DD6671" w:rsidRPr="00584C2A" w:rsidRDefault="00DD6671">
      <w:pPr>
        <w:rPr>
          <w:rFonts w:ascii="Roboto" w:eastAsia="Arial" w:hAnsi="Roboto" w:cs="Arial"/>
          <w:color w:val="0000FF"/>
          <w:sz w:val="24"/>
          <w:szCs w:val="24"/>
          <w:u w:val="single"/>
        </w:rPr>
      </w:pPr>
    </w:p>
    <w:p w14:paraId="715254D2" w14:textId="77777777" w:rsidR="008C6FF5" w:rsidRDefault="008C6FF5">
      <w:pPr>
        <w:rPr>
          <w:rFonts w:ascii="Roboto" w:eastAsia="Arial" w:hAnsi="Roboto" w:cs="Arial"/>
          <w:b/>
          <w:sz w:val="24"/>
          <w:szCs w:val="24"/>
        </w:rPr>
      </w:pPr>
      <w:r>
        <w:rPr>
          <w:rFonts w:ascii="Roboto" w:eastAsia="Arial" w:hAnsi="Roboto" w:cs="Arial"/>
          <w:b/>
          <w:sz w:val="24"/>
          <w:szCs w:val="24"/>
        </w:rPr>
        <w:br w:type="page"/>
      </w:r>
    </w:p>
    <w:p w14:paraId="734E91A6" w14:textId="63FCB901" w:rsidR="00342679" w:rsidRPr="00584C2A" w:rsidRDefault="008772A1" w:rsidP="0099564C">
      <w:pPr>
        <w:pStyle w:val="ListParagraph"/>
        <w:numPr>
          <w:ilvl w:val="0"/>
          <w:numId w:val="34"/>
        </w:numPr>
        <w:jc w:val="both"/>
        <w:rPr>
          <w:rFonts w:ascii="Roboto" w:eastAsia="Arial" w:hAnsi="Roboto" w:cs="Arial"/>
          <w:b/>
          <w:sz w:val="24"/>
          <w:szCs w:val="24"/>
        </w:rPr>
      </w:pPr>
      <w:r w:rsidRPr="00584C2A">
        <w:rPr>
          <w:rFonts w:ascii="Roboto" w:eastAsia="Arial" w:hAnsi="Roboto" w:cs="Arial"/>
          <w:b/>
          <w:sz w:val="24"/>
          <w:szCs w:val="24"/>
        </w:rPr>
        <w:lastRenderedPageBreak/>
        <w:t xml:space="preserve">Other Federal Requirements </w:t>
      </w:r>
    </w:p>
    <w:p w14:paraId="283676E1" w14:textId="77777777" w:rsidR="00342679" w:rsidRPr="00584C2A" w:rsidRDefault="00342679">
      <w:pPr>
        <w:jc w:val="both"/>
        <w:rPr>
          <w:rFonts w:ascii="Roboto" w:eastAsia="Arial" w:hAnsi="Roboto" w:cs="Arial"/>
          <w:sz w:val="24"/>
          <w:szCs w:val="24"/>
        </w:rPr>
      </w:pPr>
    </w:p>
    <w:p w14:paraId="4C7B6D08" w14:textId="77777777" w:rsidR="00342679" w:rsidRPr="00584C2A" w:rsidRDefault="1E94BE9A" w:rsidP="0099564C">
      <w:pPr>
        <w:numPr>
          <w:ilvl w:val="0"/>
          <w:numId w:val="40"/>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Nondiscrimination on the Basis of Handicap in Programs or Activities Receiving Federal Financial Assistance.  </w:t>
      </w:r>
    </w:p>
    <w:p w14:paraId="361296D6" w14:textId="4B27C7C8" w:rsidR="00342679" w:rsidRPr="00584C2A" w:rsidRDefault="1E94BE9A" w:rsidP="0099564C">
      <w:pPr>
        <w:numPr>
          <w:ilvl w:val="0"/>
          <w:numId w:val="40"/>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Nondiscrimination on the Basis of Age in Programs or Activities Receiving Federal Financial Assistance from the SCRC pursuant to the Age Discrimination Act of 1975, as amended. The Act prohibits discrimination on the basis of age by recipients of Federal financial assistance and in federally assisted programs or </w:t>
      </w:r>
      <w:r w:rsidR="0099564C" w:rsidRPr="40262ADF">
        <w:rPr>
          <w:rFonts w:ascii="Roboto" w:eastAsia="Arial" w:hAnsi="Roboto" w:cs="Arial"/>
          <w:color w:val="000000" w:themeColor="text1"/>
          <w:sz w:val="24"/>
          <w:szCs w:val="24"/>
        </w:rPr>
        <w:t>activities but</w:t>
      </w:r>
      <w:r w:rsidRPr="40262ADF">
        <w:rPr>
          <w:rFonts w:ascii="Roboto" w:eastAsia="Arial" w:hAnsi="Roboto" w:cs="Arial"/>
          <w:color w:val="000000" w:themeColor="text1"/>
          <w:sz w:val="24"/>
          <w:szCs w:val="24"/>
        </w:rPr>
        <w:t xml:space="preserve"> permits the use of certain age distinctions and factors other than age that meet the requirements of the Act and this part.</w:t>
      </w:r>
    </w:p>
    <w:p w14:paraId="02315BCC" w14:textId="12C1933E" w:rsidR="00342679" w:rsidRPr="00584C2A" w:rsidRDefault="1E94BE9A" w:rsidP="0099564C">
      <w:pPr>
        <w:numPr>
          <w:ilvl w:val="0"/>
          <w:numId w:val="40"/>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Nondiscrimination on the Basis of Sex in Education Programs or Activities Receiving Federal Financial Assistance pursuant to Title IX of the Education Amendments of 1972, as amended (except sections 904 and 906 of those Amendments) </w:t>
      </w:r>
      <w:r w:rsidR="00BC0642" w:rsidRPr="003056D2">
        <w:rPr>
          <w:rFonts w:ascii="Roboto" w:eastAsia="Arial" w:hAnsi="Roboto" w:cs="Arial"/>
          <w:color w:val="000000" w:themeColor="text1"/>
          <w:sz w:val="24"/>
          <w:szCs w:val="24"/>
        </w:rPr>
        <w:t>20 U.S.C. 1681</w:t>
      </w:r>
      <w:r w:rsidRPr="003056D2">
        <w:rPr>
          <w:rFonts w:ascii="Roboto" w:eastAsia="Arial" w:hAnsi="Roboto" w:cs="Arial"/>
          <w:color w:val="000000" w:themeColor="text1"/>
          <w:sz w:val="24"/>
          <w:szCs w:val="24"/>
        </w:rPr>
        <w:t xml:space="preserve">, </w:t>
      </w:r>
      <w:r w:rsidR="00BC0642" w:rsidRPr="003056D2">
        <w:rPr>
          <w:rFonts w:ascii="Roboto" w:eastAsia="Arial" w:hAnsi="Roboto" w:cs="Arial"/>
          <w:color w:val="000000" w:themeColor="text1"/>
          <w:sz w:val="24"/>
          <w:szCs w:val="24"/>
        </w:rPr>
        <w:t>1682</w:t>
      </w:r>
      <w:r w:rsidRPr="003056D2">
        <w:rPr>
          <w:rFonts w:ascii="Roboto" w:eastAsia="Arial" w:hAnsi="Roboto" w:cs="Arial"/>
          <w:color w:val="000000" w:themeColor="text1"/>
          <w:sz w:val="24"/>
          <w:szCs w:val="24"/>
        </w:rPr>
        <w:t xml:space="preserve">, </w:t>
      </w:r>
      <w:r w:rsidR="00BC0642" w:rsidRPr="003056D2">
        <w:rPr>
          <w:rFonts w:ascii="Roboto" w:eastAsia="Arial" w:hAnsi="Roboto" w:cs="Arial"/>
          <w:color w:val="000000" w:themeColor="text1"/>
          <w:sz w:val="24"/>
          <w:szCs w:val="24"/>
        </w:rPr>
        <w:t>1683</w:t>
      </w:r>
      <w:r w:rsidRPr="003056D2">
        <w:rPr>
          <w:rFonts w:ascii="Roboto" w:eastAsia="Arial" w:hAnsi="Roboto" w:cs="Arial"/>
          <w:color w:val="000000" w:themeColor="text1"/>
          <w:sz w:val="24"/>
          <w:szCs w:val="24"/>
        </w:rPr>
        <w:t xml:space="preserve">, </w:t>
      </w:r>
      <w:r w:rsidR="00BC0642" w:rsidRPr="003056D2">
        <w:rPr>
          <w:rFonts w:ascii="Roboto" w:eastAsia="Arial" w:hAnsi="Roboto" w:cs="Arial"/>
          <w:color w:val="000000" w:themeColor="text1"/>
          <w:sz w:val="24"/>
          <w:szCs w:val="24"/>
        </w:rPr>
        <w:t>1685</w:t>
      </w:r>
      <w:r w:rsidRPr="003056D2">
        <w:rPr>
          <w:rFonts w:ascii="Roboto" w:eastAsia="Arial" w:hAnsi="Roboto" w:cs="Arial"/>
          <w:color w:val="000000" w:themeColor="text1"/>
          <w:sz w:val="24"/>
          <w:szCs w:val="24"/>
        </w:rPr>
        <w:t xml:space="preserve">, </w:t>
      </w:r>
      <w:r w:rsidR="00BC0642" w:rsidRPr="003056D2">
        <w:rPr>
          <w:rFonts w:ascii="Roboto" w:eastAsia="Arial" w:hAnsi="Roboto" w:cs="Arial"/>
          <w:color w:val="000000" w:themeColor="text1"/>
          <w:sz w:val="24"/>
          <w:szCs w:val="24"/>
        </w:rPr>
        <w:t>1686</w:t>
      </w:r>
      <w:r w:rsidRPr="003056D2">
        <w:rPr>
          <w:rFonts w:ascii="Roboto" w:eastAsia="Arial" w:hAnsi="Roboto" w:cs="Arial"/>
          <w:color w:val="000000" w:themeColor="text1"/>
          <w:sz w:val="24"/>
          <w:szCs w:val="24"/>
        </w:rPr>
        <w:t xml:space="preserve">, </w:t>
      </w:r>
      <w:r w:rsidR="00BC0642" w:rsidRPr="003056D2">
        <w:rPr>
          <w:rFonts w:ascii="Roboto" w:eastAsia="Arial" w:hAnsi="Roboto" w:cs="Arial"/>
          <w:color w:val="000000" w:themeColor="text1"/>
          <w:sz w:val="24"/>
          <w:szCs w:val="24"/>
        </w:rPr>
        <w:t>1687</w:t>
      </w:r>
      <w:r w:rsidRPr="003056D2">
        <w:rPr>
          <w:rFonts w:ascii="Roboto" w:eastAsia="Arial" w:hAnsi="Roboto" w:cs="Arial"/>
          <w:color w:val="000000" w:themeColor="text1"/>
          <w:sz w:val="24"/>
          <w:szCs w:val="24"/>
        </w:rPr>
        <w:t xml:space="preserve">, </w:t>
      </w:r>
      <w:r w:rsidR="00BC0642" w:rsidRPr="003056D2">
        <w:rPr>
          <w:rFonts w:ascii="Roboto" w:eastAsia="Arial" w:hAnsi="Roboto" w:cs="Arial"/>
          <w:color w:val="000000" w:themeColor="text1"/>
          <w:sz w:val="24"/>
          <w:szCs w:val="24"/>
        </w:rPr>
        <w:t>1688</w:t>
      </w:r>
      <w:r w:rsidRPr="40262ADF">
        <w:rPr>
          <w:rFonts w:ascii="Roboto" w:eastAsia="Arial" w:hAnsi="Roboto" w:cs="Arial"/>
          <w:color w:val="000000" w:themeColor="text1"/>
          <w:sz w:val="24"/>
          <w:szCs w:val="24"/>
        </w:rPr>
        <w:t xml:space="preserve">), which is designed to eliminate (with certain exceptions) discrimination on the basis of sex in any education program or activity receiving Federal financial assistance, whether or not such program or activity is offered or sponsored by an educational institution as defined in these Title IX regulations. </w:t>
      </w:r>
    </w:p>
    <w:p w14:paraId="3A9B6299" w14:textId="77777777" w:rsidR="00342679" w:rsidRPr="00584C2A" w:rsidRDefault="1E94BE9A" w:rsidP="0099564C">
      <w:pPr>
        <w:numPr>
          <w:ilvl w:val="0"/>
          <w:numId w:val="40"/>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Implementation of the Nondiscrimination and Equal Opportunity Provisions of the Workforce Innovation and Opportunity Act.   </w:t>
      </w:r>
    </w:p>
    <w:p w14:paraId="762257FB" w14:textId="77777777" w:rsidR="00342679" w:rsidRPr="00584C2A" w:rsidRDefault="1E94BE9A" w:rsidP="0099564C">
      <w:pPr>
        <w:numPr>
          <w:ilvl w:val="0"/>
          <w:numId w:val="40"/>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Labor Standards for the Registration of Apprenticeship Programs, and Equal Employment Opportunity in Apprenticeship and Training, as applicable.  </w:t>
      </w:r>
    </w:p>
    <w:p w14:paraId="1E962535" w14:textId="77777777" w:rsidR="00342679" w:rsidRPr="00584C2A" w:rsidRDefault="1E94BE9A" w:rsidP="0099564C">
      <w:pPr>
        <w:numPr>
          <w:ilvl w:val="0"/>
          <w:numId w:val="40"/>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SCRC will follow the procedures outlined in the agency’s Freedom of Information Act (FOIA) policy. If SCRC receives a FOIA request for your application, the procedures in SCRC’s FOIA policies for responding to requests for commercial/business information submitted to the government will be followed, as well as all FOIA exemptions and procedures. See generally </w:t>
      </w:r>
      <w:r w:rsidRPr="40262ADF">
        <w:rPr>
          <w:rFonts w:ascii="Roboto" w:eastAsia="Arial" w:hAnsi="Roboto" w:cs="Arial"/>
          <w:i/>
          <w:iCs/>
          <w:color w:val="000000" w:themeColor="text1"/>
          <w:sz w:val="24"/>
          <w:szCs w:val="24"/>
        </w:rPr>
        <w:t>5 U.S.C. § 552</w:t>
      </w:r>
      <w:r w:rsidRPr="40262ADF">
        <w:rPr>
          <w:rFonts w:ascii="Roboto" w:eastAsia="Arial" w:hAnsi="Roboto" w:cs="Arial"/>
          <w:color w:val="000000" w:themeColor="text1"/>
          <w:sz w:val="24"/>
          <w:szCs w:val="24"/>
        </w:rPr>
        <w:t xml:space="preserve">.  </w:t>
      </w:r>
    </w:p>
    <w:p w14:paraId="011E20D3" w14:textId="77777777" w:rsidR="00342679" w:rsidRPr="00584C2A" w:rsidRDefault="00342679">
      <w:pPr>
        <w:pBdr>
          <w:top w:val="nil"/>
          <w:left w:val="nil"/>
          <w:bottom w:val="nil"/>
          <w:right w:val="nil"/>
          <w:between w:val="nil"/>
        </w:pBdr>
        <w:ind w:left="720"/>
        <w:jc w:val="both"/>
        <w:rPr>
          <w:rFonts w:ascii="Roboto" w:eastAsia="Arial" w:hAnsi="Roboto" w:cs="Arial"/>
          <w:color w:val="000000"/>
          <w:sz w:val="24"/>
          <w:szCs w:val="24"/>
        </w:rPr>
      </w:pPr>
    </w:p>
    <w:p w14:paraId="7BDDE576" w14:textId="56DA4CD3" w:rsidR="00342679" w:rsidRPr="00584C2A" w:rsidRDefault="008772A1" w:rsidP="0099564C">
      <w:pPr>
        <w:pStyle w:val="ListParagraph"/>
        <w:numPr>
          <w:ilvl w:val="0"/>
          <w:numId w:val="34"/>
        </w:numPr>
        <w:spacing w:after="160" w:line="259" w:lineRule="auto"/>
        <w:jc w:val="both"/>
        <w:rPr>
          <w:rFonts w:ascii="Roboto" w:eastAsia="Arial" w:hAnsi="Roboto" w:cs="Arial"/>
          <w:b/>
          <w:sz w:val="24"/>
          <w:szCs w:val="24"/>
        </w:rPr>
      </w:pPr>
      <w:r w:rsidRPr="00584C2A">
        <w:rPr>
          <w:rFonts w:ascii="Roboto" w:eastAsia="Arial" w:hAnsi="Roboto" w:cs="Arial"/>
          <w:b/>
          <w:sz w:val="24"/>
          <w:szCs w:val="24"/>
        </w:rPr>
        <w:t xml:space="preserve">Other Legal Requirements  </w:t>
      </w:r>
    </w:p>
    <w:p w14:paraId="0AB8E385" w14:textId="77777777" w:rsidR="00342679" w:rsidRPr="00584C2A" w:rsidRDefault="1E94BE9A" w:rsidP="0099564C">
      <w:pPr>
        <w:numPr>
          <w:ilvl w:val="0"/>
          <w:numId w:val="4"/>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Religious Activities - SCRC notes that the Religious Freedom Restoration Act (RFRA), </w:t>
      </w:r>
      <w:r w:rsidRPr="40262ADF">
        <w:rPr>
          <w:rFonts w:ascii="Roboto" w:eastAsia="Arial" w:hAnsi="Roboto" w:cs="Arial"/>
          <w:i/>
          <w:iCs/>
          <w:color w:val="000000" w:themeColor="text1"/>
          <w:sz w:val="24"/>
          <w:szCs w:val="24"/>
        </w:rPr>
        <w:t>42 U.S.C. § 2000bb</w:t>
      </w:r>
      <w:r w:rsidRPr="40262ADF">
        <w:rPr>
          <w:rFonts w:ascii="Roboto" w:eastAsia="Arial" w:hAnsi="Roboto" w:cs="Arial"/>
          <w:color w:val="000000" w:themeColor="text1"/>
          <w:sz w:val="24"/>
          <w:szCs w:val="24"/>
        </w:rPr>
        <w:t xml:space="preserve">, applies to all federal law and its implementation. If an applicant organization is a faith-based organization that makes hiring decisions on the basis of religious belief, it may be entitled to receive federal financial assistance under this grant solicitation and maintain that hiring practice. Religious organizations are eligible on the same basis as any other organization, to seek SCRC support or participate in SCRC programs for which they are otherwise eligible.   </w:t>
      </w:r>
    </w:p>
    <w:p w14:paraId="71FD29E0" w14:textId="77777777" w:rsidR="00342679" w:rsidRPr="00584C2A" w:rsidRDefault="1E94BE9A" w:rsidP="0099564C">
      <w:pPr>
        <w:numPr>
          <w:ilvl w:val="0"/>
          <w:numId w:val="4"/>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Lobbying or </w:t>
      </w:r>
      <w:proofErr w:type="gramStart"/>
      <w:r w:rsidRPr="40262ADF">
        <w:rPr>
          <w:rFonts w:ascii="Roboto" w:eastAsia="Arial" w:hAnsi="Roboto" w:cs="Arial"/>
          <w:color w:val="000000" w:themeColor="text1"/>
          <w:sz w:val="24"/>
          <w:szCs w:val="24"/>
        </w:rPr>
        <w:t>Fundraising</w:t>
      </w:r>
      <w:proofErr w:type="gramEnd"/>
      <w:r w:rsidRPr="40262ADF">
        <w:rPr>
          <w:rFonts w:ascii="Roboto" w:eastAsia="Arial" w:hAnsi="Roboto" w:cs="Arial"/>
          <w:color w:val="000000" w:themeColor="text1"/>
          <w:sz w:val="24"/>
          <w:szCs w:val="24"/>
        </w:rPr>
        <w:t xml:space="preserve"> the U.S. Government with Federal Funds - In accordance with Section 18 of the Lobbying Disclosure Act of 1995 </w:t>
      </w:r>
      <w:r w:rsidRPr="40262ADF">
        <w:rPr>
          <w:rFonts w:ascii="Roboto" w:eastAsia="Arial" w:hAnsi="Roboto" w:cs="Arial"/>
          <w:i/>
          <w:iCs/>
          <w:color w:val="000000" w:themeColor="text1"/>
          <w:sz w:val="24"/>
          <w:szCs w:val="24"/>
        </w:rPr>
        <w:t>(Public Law 104-65) (2 U.S.C. § 1611)</w:t>
      </w:r>
      <w:r w:rsidRPr="40262ADF">
        <w:rPr>
          <w:rFonts w:ascii="Roboto" w:eastAsia="Arial" w:hAnsi="Roboto" w:cs="Arial"/>
          <w:color w:val="000000" w:themeColor="text1"/>
          <w:sz w:val="24"/>
          <w:szCs w:val="24"/>
        </w:rPr>
        <w:t xml:space="preserve">, non-profit entities incorporated under Internal Revenue Service Code section 501(c)(4) that engage in lobbying activities are </w:t>
      </w:r>
      <w:r w:rsidRPr="40262ADF">
        <w:rPr>
          <w:rFonts w:ascii="Roboto" w:eastAsia="Arial" w:hAnsi="Roboto" w:cs="Arial"/>
          <w:color w:val="000000" w:themeColor="text1"/>
          <w:sz w:val="24"/>
          <w:szCs w:val="24"/>
        </w:rPr>
        <w:lastRenderedPageBreak/>
        <w:t xml:space="preserve">not eligible to receive federal funds and grants. No activity, including awareness-raising and advocacy activities, may include fundraising for, or lobbying of, U.S. federal, state, or local governments (see 2 CFR 200.450for more information).  </w:t>
      </w:r>
    </w:p>
    <w:p w14:paraId="183C57EF" w14:textId="6186697E" w:rsidR="00342679" w:rsidRPr="00584C2A" w:rsidRDefault="1E94BE9A" w:rsidP="000E48CD">
      <w:pPr>
        <w:numPr>
          <w:ilvl w:val="0"/>
          <w:numId w:val="4"/>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Transparency Act Requirements</w:t>
      </w:r>
      <w:r w:rsidR="1F9B870D" w:rsidRPr="40262ADF">
        <w:rPr>
          <w:rFonts w:ascii="Roboto" w:eastAsia="Arial" w:hAnsi="Roboto" w:cs="Arial"/>
          <w:color w:val="000000" w:themeColor="text1"/>
          <w:sz w:val="24"/>
          <w:szCs w:val="24"/>
        </w:rPr>
        <w:t xml:space="preserve"> -</w:t>
      </w:r>
      <w:r w:rsidRPr="40262ADF">
        <w:rPr>
          <w:rFonts w:ascii="Roboto" w:eastAsia="Arial" w:hAnsi="Roboto" w:cs="Arial"/>
          <w:color w:val="000000" w:themeColor="text1"/>
          <w:sz w:val="24"/>
          <w:szCs w:val="24"/>
        </w:rPr>
        <w:t xml:space="preserve"> </w:t>
      </w:r>
      <w:r w:rsidR="1F9B870D" w:rsidRPr="40262ADF">
        <w:rPr>
          <w:rFonts w:ascii="Roboto" w:eastAsia="Arial" w:hAnsi="Roboto" w:cs="Arial"/>
          <w:color w:val="000000" w:themeColor="text1"/>
          <w:sz w:val="24"/>
          <w:szCs w:val="24"/>
        </w:rPr>
        <w:t>E</w:t>
      </w:r>
      <w:r w:rsidRPr="40262ADF">
        <w:rPr>
          <w:rFonts w:ascii="Roboto" w:eastAsia="Arial" w:hAnsi="Roboto" w:cs="Arial"/>
          <w:color w:val="000000" w:themeColor="text1"/>
          <w:sz w:val="24"/>
          <w:szCs w:val="24"/>
        </w:rPr>
        <w:t>nsure that the necessary processes and systems</w:t>
      </w:r>
      <w:r w:rsidR="1F9B870D" w:rsidRPr="40262ADF">
        <w:rPr>
          <w:rFonts w:ascii="Roboto" w:eastAsia="Arial" w:hAnsi="Roboto" w:cs="Arial"/>
          <w:color w:val="000000" w:themeColor="text1"/>
          <w:sz w:val="24"/>
          <w:szCs w:val="24"/>
        </w:rPr>
        <w:t xml:space="preserve"> are</w:t>
      </w:r>
      <w:r w:rsidRPr="40262ADF">
        <w:rPr>
          <w:rFonts w:ascii="Roboto" w:eastAsia="Arial" w:hAnsi="Roboto" w:cs="Arial"/>
          <w:color w:val="000000" w:themeColor="text1"/>
          <w:sz w:val="24"/>
          <w:szCs w:val="24"/>
        </w:rPr>
        <w:t xml:space="preserve"> in place to comply with the reporting requirements of the </w:t>
      </w:r>
      <w:r w:rsidRPr="40262ADF">
        <w:rPr>
          <w:rFonts w:ascii="Roboto" w:eastAsia="Arial" w:hAnsi="Roboto" w:cs="Arial"/>
          <w:i/>
          <w:iCs/>
          <w:color w:val="000000" w:themeColor="text1"/>
          <w:sz w:val="24"/>
          <w:szCs w:val="24"/>
        </w:rPr>
        <w:t>Federal Funding Accountability and Transparency Act of 2006 (Pub. Law 109-282, as amended by the Government Funding Transparency Act of 2008, Pub. Law 110-252, Title VI, Chap. 2, Sec. 6202),</w:t>
      </w:r>
      <w:r w:rsidRPr="40262ADF">
        <w:rPr>
          <w:rFonts w:ascii="Roboto" w:eastAsia="Arial" w:hAnsi="Roboto" w:cs="Arial"/>
          <w:color w:val="000000" w:themeColor="text1"/>
          <w:sz w:val="24"/>
          <w:szCs w:val="24"/>
        </w:rPr>
        <w:t xml:space="preserve"> as follows. </w:t>
      </w:r>
    </w:p>
    <w:p w14:paraId="2ECB7D8A" w14:textId="77777777" w:rsidR="00342679" w:rsidRPr="00584C2A" w:rsidRDefault="008772A1" w:rsidP="0099564C">
      <w:pPr>
        <w:numPr>
          <w:ilvl w:val="2"/>
          <w:numId w:val="35"/>
        </w:numPr>
        <w:pBdr>
          <w:top w:val="nil"/>
          <w:left w:val="nil"/>
          <w:bottom w:val="nil"/>
          <w:right w:val="nil"/>
          <w:between w:val="nil"/>
        </w:pBdr>
        <w:spacing w:line="259" w:lineRule="auto"/>
        <w:ind w:left="1800"/>
        <w:jc w:val="both"/>
        <w:rPr>
          <w:rFonts w:ascii="Roboto" w:eastAsia="Arial" w:hAnsi="Roboto" w:cs="Arial"/>
          <w:color w:val="000000"/>
          <w:sz w:val="24"/>
          <w:szCs w:val="24"/>
        </w:rPr>
      </w:pPr>
      <w:r w:rsidRPr="00584C2A">
        <w:rPr>
          <w:rFonts w:ascii="Roboto" w:eastAsia="Arial" w:hAnsi="Roboto" w:cs="Arial"/>
          <w:color w:val="000000"/>
          <w:sz w:val="24"/>
          <w:szCs w:val="24"/>
        </w:rPr>
        <w:t xml:space="preserve">Except for those excepted from the Transparency Act under subparagraphs 1, 2, and 3 below, you must ensure that you have the necessary processes and systems in place to comply with the subaward and executive total compensation reporting requirements of the Transparency Act, should you receive funding.  </w:t>
      </w:r>
    </w:p>
    <w:p w14:paraId="4F9BDD57" w14:textId="273A7316" w:rsidR="00342679" w:rsidRPr="00584C2A" w:rsidRDefault="008772A1" w:rsidP="0099564C">
      <w:pPr>
        <w:numPr>
          <w:ilvl w:val="2"/>
          <w:numId w:val="35"/>
        </w:numPr>
        <w:pBdr>
          <w:top w:val="nil"/>
          <w:left w:val="nil"/>
          <w:bottom w:val="nil"/>
          <w:right w:val="nil"/>
          <w:between w:val="nil"/>
        </w:pBdr>
        <w:spacing w:line="259" w:lineRule="auto"/>
        <w:ind w:left="1800"/>
        <w:jc w:val="both"/>
        <w:rPr>
          <w:rFonts w:ascii="Roboto" w:eastAsia="Arial" w:hAnsi="Roboto" w:cs="Arial"/>
          <w:color w:val="000000"/>
          <w:sz w:val="24"/>
          <w:szCs w:val="24"/>
        </w:rPr>
      </w:pPr>
      <w:r w:rsidRPr="00584C2A">
        <w:rPr>
          <w:rFonts w:ascii="Roboto" w:eastAsia="Arial" w:hAnsi="Roboto" w:cs="Arial"/>
          <w:color w:val="000000"/>
          <w:sz w:val="24"/>
          <w:szCs w:val="24"/>
        </w:rPr>
        <w:t xml:space="preserve">Upon award, you will receive detailed information on the reporting requirements of the Transparency Act, as described in </w:t>
      </w:r>
      <w:r w:rsidRPr="00584C2A">
        <w:rPr>
          <w:rFonts w:ascii="Roboto" w:eastAsia="Arial" w:hAnsi="Roboto" w:cs="Arial"/>
          <w:i/>
          <w:color w:val="000000"/>
          <w:sz w:val="24"/>
          <w:szCs w:val="24"/>
        </w:rPr>
        <w:t>2 CFR Part 170</w:t>
      </w:r>
      <w:r w:rsidRPr="00584C2A">
        <w:rPr>
          <w:rFonts w:ascii="Roboto" w:eastAsia="Arial" w:hAnsi="Roboto" w:cs="Arial"/>
          <w:color w:val="000000"/>
          <w:sz w:val="24"/>
          <w:szCs w:val="24"/>
        </w:rPr>
        <w:t xml:space="preserve">, Appendix A, which can be found at </w:t>
      </w:r>
      <w:r w:rsidR="00BC0642" w:rsidRPr="003056D2">
        <w:rPr>
          <w:rFonts w:ascii="Roboto" w:eastAsia="Arial" w:hAnsi="Roboto" w:cs="Arial"/>
          <w:color w:val="000000" w:themeColor="text1"/>
          <w:sz w:val="24"/>
          <w:szCs w:val="24"/>
        </w:rPr>
        <w:t>https://edocket.access.gpo.gov/2010/pdf/2010-22705.pdf</w:t>
      </w:r>
      <w:r w:rsidRPr="003056D2">
        <w:rPr>
          <w:rFonts w:ascii="Roboto" w:eastAsia="Arial" w:hAnsi="Roboto" w:cs="Arial"/>
          <w:color w:val="000000" w:themeColor="text1"/>
          <w:sz w:val="24"/>
          <w:szCs w:val="24"/>
        </w:rPr>
        <w:t xml:space="preserve">. </w:t>
      </w:r>
    </w:p>
    <w:p w14:paraId="46486EEB" w14:textId="77777777" w:rsidR="00FF4CE2" w:rsidRPr="00584C2A" w:rsidRDefault="00FF4CE2" w:rsidP="00FF4CE2">
      <w:pPr>
        <w:pBdr>
          <w:top w:val="nil"/>
          <w:left w:val="nil"/>
          <w:bottom w:val="nil"/>
          <w:right w:val="nil"/>
          <w:between w:val="nil"/>
        </w:pBdr>
        <w:spacing w:line="259" w:lineRule="auto"/>
        <w:ind w:left="2340"/>
        <w:jc w:val="both"/>
        <w:rPr>
          <w:rFonts w:ascii="Roboto" w:eastAsia="Arial" w:hAnsi="Roboto" w:cs="Arial"/>
          <w:color w:val="000000"/>
          <w:sz w:val="24"/>
          <w:szCs w:val="24"/>
        </w:rPr>
      </w:pPr>
    </w:p>
    <w:p w14:paraId="29873404" w14:textId="4B2D9C54" w:rsidR="00342679" w:rsidRPr="00584C2A" w:rsidRDefault="005640B6" w:rsidP="000E48CD">
      <w:pPr>
        <w:pStyle w:val="ListParagraph"/>
        <w:numPr>
          <w:ilvl w:val="0"/>
          <w:numId w:val="34"/>
        </w:numPr>
        <w:jc w:val="both"/>
        <w:rPr>
          <w:rFonts w:ascii="Roboto" w:eastAsia="Arial" w:hAnsi="Roboto" w:cs="Arial"/>
          <w:b/>
          <w:bCs/>
          <w:sz w:val="24"/>
          <w:szCs w:val="24"/>
        </w:rPr>
      </w:pPr>
      <w:r w:rsidRPr="00584C2A">
        <w:rPr>
          <w:rFonts w:ascii="Roboto" w:eastAsia="Arial" w:hAnsi="Roboto" w:cs="Arial"/>
          <w:b/>
          <w:bCs/>
          <w:sz w:val="24"/>
          <w:szCs w:val="24"/>
        </w:rPr>
        <w:t xml:space="preserve">Types of Awards Not Subject to the Federal Funding Accountability and Transparency Act.  </w:t>
      </w:r>
    </w:p>
    <w:p w14:paraId="42E33606" w14:textId="77777777" w:rsidR="00342679" w:rsidRPr="00584C2A" w:rsidRDefault="00342679">
      <w:pPr>
        <w:jc w:val="both"/>
        <w:rPr>
          <w:rFonts w:ascii="Roboto" w:eastAsia="Arial" w:hAnsi="Roboto" w:cs="Arial"/>
          <w:sz w:val="24"/>
          <w:szCs w:val="24"/>
        </w:rPr>
      </w:pPr>
    </w:p>
    <w:p w14:paraId="219C6357" w14:textId="77777777" w:rsidR="00342679" w:rsidRPr="00584C2A" w:rsidRDefault="1E94BE9A" w:rsidP="000E48CD">
      <w:pPr>
        <w:numPr>
          <w:ilvl w:val="0"/>
          <w:numId w:val="2"/>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Federal awards to individuals who apply for or receive federal awards as natural persons (e.g., unrelated to any business or non-profit organization he or she may own or operate in his or her name</w:t>
      </w:r>
      <w:proofErr w:type="gramStart"/>
      <w:r w:rsidRPr="40262ADF">
        <w:rPr>
          <w:rFonts w:ascii="Roboto" w:eastAsia="Arial" w:hAnsi="Roboto" w:cs="Arial"/>
          <w:color w:val="000000" w:themeColor="text1"/>
          <w:sz w:val="24"/>
          <w:szCs w:val="24"/>
        </w:rPr>
        <w:t>);</w:t>
      </w:r>
      <w:proofErr w:type="gramEnd"/>
      <w:r w:rsidRPr="40262ADF">
        <w:rPr>
          <w:rFonts w:ascii="Roboto" w:eastAsia="Arial" w:hAnsi="Roboto" w:cs="Arial"/>
          <w:color w:val="000000" w:themeColor="text1"/>
          <w:sz w:val="24"/>
          <w:szCs w:val="24"/>
        </w:rPr>
        <w:t xml:space="preserve"> </w:t>
      </w:r>
    </w:p>
    <w:p w14:paraId="7F466E08" w14:textId="77777777" w:rsidR="00342679" w:rsidRPr="00584C2A" w:rsidRDefault="1E94BE9A" w:rsidP="000E48CD">
      <w:pPr>
        <w:numPr>
          <w:ilvl w:val="0"/>
          <w:numId w:val="2"/>
        </w:numPr>
        <w:pBdr>
          <w:top w:val="nil"/>
          <w:left w:val="nil"/>
          <w:bottom w:val="nil"/>
          <w:right w:val="nil"/>
          <w:between w:val="nil"/>
        </w:pBdr>
        <w:spacing w:line="259" w:lineRule="auto"/>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Federal awards to entities that had a gross income, from all sources, of less than $300,000 in the entities' previous tax </w:t>
      </w:r>
      <w:proofErr w:type="gramStart"/>
      <w:r w:rsidRPr="40262ADF">
        <w:rPr>
          <w:rFonts w:ascii="Roboto" w:eastAsia="Arial" w:hAnsi="Roboto" w:cs="Arial"/>
          <w:color w:val="000000" w:themeColor="text1"/>
          <w:sz w:val="24"/>
          <w:szCs w:val="24"/>
        </w:rPr>
        <w:t>year;</w:t>
      </w:r>
      <w:proofErr w:type="gramEnd"/>
      <w:r w:rsidRPr="40262ADF">
        <w:rPr>
          <w:rFonts w:ascii="Roboto" w:eastAsia="Arial" w:hAnsi="Roboto" w:cs="Arial"/>
          <w:color w:val="000000" w:themeColor="text1"/>
          <w:sz w:val="24"/>
          <w:szCs w:val="24"/>
        </w:rPr>
        <w:t xml:space="preserve"> </w:t>
      </w:r>
    </w:p>
    <w:p w14:paraId="0C8CCF0F" w14:textId="77777777" w:rsidR="00342679" w:rsidRPr="00584C2A" w:rsidRDefault="1E94BE9A" w:rsidP="000E48CD">
      <w:pPr>
        <w:numPr>
          <w:ilvl w:val="0"/>
          <w:numId w:val="2"/>
        </w:numPr>
        <w:pBdr>
          <w:top w:val="nil"/>
          <w:left w:val="nil"/>
          <w:bottom w:val="nil"/>
          <w:right w:val="nil"/>
          <w:between w:val="nil"/>
        </w:pBdr>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Federal awards, if the required reporting would disclose classified information, and</w:t>
      </w:r>
    </w:p>
    <w:p w14:paraId="661CFB97" w14:textId="77777777" w:rsidR="00342679" w:rsidRPr="00584C2A" w:rsidRDefault="1E94BE9A" w:rsidP="000E48CD">
      <w:pPr>
        <w:numPr>
          <w:ilvl w:val="0"/>
          <w:numId w:val="2"/>
        </w:numPr>
        <w:pBdr>
          <w:top w:val="nil"/>
          <w:left w:val="nil"/>
          <w:bottom w:val="nil"/>
          <w:right w:val="nil"/>
          <w:between w:val="nil"/>
        </w:pBdr>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Safeguarding Data Including Personally Identifiable Information (PII) Applicants submitting applications in response to this NOFA must recognize that confidentiality of PII and other sensitive data is of paramount importance to the Southeast Regional Commission and must be observed except where disclosure is allowed by the prior written approval of the Grant Officer or by court order. </w:t>
      </w:r>
    </w:p>
    <w:p w14:paraId="763FF54B" w14:textId="77777777" w:rsidR="00650247" w:rsidRPr="00584C2A" w:rsidRDefault="1E94BE9A" w:rsidP="00705629">
      <w:pPr>
        <w:pStyle w:val="ListParagraph"/>
        <w:numPr>
          <w:ilvl w:val="0"/>
          <w:numId w:val="20"/>
        </w:numPr>
        <w:ind w:left="1620" w:hanging="180"/>
        <w:jc w:val="both"/>
        <w:rPr>
          <w:rFonts w:ascii="Roboto" w:eastAsia="Arial" w:hAnsi="Roboto" w:cs="Arial"/>
          <w:sz w:val="24"/>
          <w:szCs w:val="24"/>
        </w:rPr>
      </w:pPr>
      <w:r w:rsidRPr="40262ADF">
        <w:rPr>
          <w:rFonts w:ascii="Roboto" w:eastAsia="Arial" w:hAnsi="Roboto" w:cs="Arial"/>
          <w:sz w:val="24"/>
          <w:szCs w:val="24"/>
        </w:rPr>
        <w:t xml:space="preserve">By </w:t>
      </w:r>
      <w:proofErr w:type="gramStart"/>
      <w:r w:rsidRPr="40262ADF">
        <w:rPr>
          <w:rFonts w:ascii="Roboto" w:eastAsia="Arial" w:hAnsi="Roboto" w:cs="Arial"/>
          <w:sz w:val="24"/>
          <w:szCs w:val="24"/>
        </w:rPr>
        <w:t>submitting an application</w:t>
      </w:r>
      <w:proofErr w:type="gramEnd"/>
      <w:r w:rsidRPr="40262ADF">
        <w:rPr>
          <w:rFonts w:ascii="Roboto" w:eastAsia="Arial" w:hAnsi="Roboto" w:cs="Arial"/>
          <w:sz w:val="24"/>
          <w:szCs w:val="24"/>
        </w:rPr>
        <w:t xml:space="preserve">, you are assuring that all data exchanges conducted through or during the course of performance of this grant will be conducted in a manner consistent with applicable federal law and TEGL 39-11 (issued June 28, 2012). All such activity conducted by recipient(s) will be performed in a manner consistent with applicable state and federal laws.  </w:t>
      </w:r>
    </w:p>
    <w:p w14:paraId="13D7B096" w14:textId="19874A74" w:rsidR="00342679" w:rsidRPr="00584C2A" w:rsidRDefault="1E94BE9A" w:rsidP="00705629">
      <w:pPr>
        <w:pStyle w:val="ListParagraph"/>
        <w:numPr>
          <w:ilvl w:val="0"/>
          <w:numId w:val="20"/>
        </w:numPr>
        <w:ind w:left="1620" w:hanging="180"/>
        <w:jc w:val="both"/>
        <w:rPr>
          <w:rFonts w:ascii="Roboto" w:eastAsia="Arial" w:hAnsi="Roboto" w:cs="Arial"/>
          <w:sz w:val="24"/>
          <w:szCs w:val="24"/>
        </w:rPr>
      </w:pPr>
      <w:r w:rsidRPr="40262ADF">
        <w:rPr>
          <w:rFonts w:ascii="Roboto" w:eastAsia="Arial" w:hAnsi="Roboto" w:cs="Arial"/>
          <w:sz w:val="24"/>
          <w:szCs w:val="24"/>
        </w:rPr>
        <w:t xml:space="preserve">By submitting a grant application, you agree to take all necessary steps to protect such confidentiality by complying with the following provisions </w:t>
      </w:r>
      <w:r w:rsidRPr="40262ADF">
        <w:rPr>
          <w:rFonts w:ascii="Roboto" w:eastAsia="Arial" w:hAnsi="Roboto" w:cs="Arial"/>
          <w:sz w:val="24"/>
          <w:szCs w:val="24"/>
        </w:rPr>
        <w:lastRenderedPageBreak/>
        <w:t xml:space="preserve">that are applicable in governing the handling of confidential information: You must ensure that PII and sensitive data developed, obtained or otherwise associated with SCRC funded grants is securely transmitted. </w:t>
      </w:r>
    </w:p>
    <w:p w14:paraId="534F14FA"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SCRC or contractors.  </w:t>
      </w:r>
    </w:p>
    <w:p w14:paraId="1BE4AFB6"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You must take the steps necessary to ensure the privacy of all PII obtained from participants and/or other individuals and to protect such information from unauthorized disclosure. You must maintain such PII in accordance with the SCRC standards for information security and any updates to such standards we provide to you. Grantees who wish to obtain more information on data security should contact their Federal Project Officer.  </w:t>
      </w:r>
    </w:p>
    <w:p w14:paraId="2F359A62"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You must ensure that any PII used during the performance of your grant has been obtained in conformity with applicable federal and state laws governing the confidentiality of information.  </w:t>
      </w:r>
    </w:p>
    <w:p w14:paraId="36705D18"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You further acknowledge that all PII data obtained through your SCRC grant must be stored in an area that is physically safe from access by unauthorized persons at all times and the data will be processed using recipient-issued equipment, managed information technology (IT) services and designated locations approved by SCRC. Accessing, processing and storing of SCRC grant PII data on personally owned equipment, at off-site locations, (e.g., employee’s home), and non-recipient managed IT services, (e.g., Yahoo mail), is strictly prohibited unless approved by SCRC.  </w:t>
      </w:r>
    </w:p>
    <w:p w14:paraId="0FB0441A"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Your employees and other personnel who will have access to sensitive / confidential / Proprietary / private data must be advised of the confidential nature of the information, the safeguards required to protect the information, and that there are civil and criminal sanctions for noncompliance with such safeguards that are contained in federal and state laws.  </w:t>
      </w:r>
    </w:p>
    <w:p w14:paraId="78315FE0" w14:textId="3F2C1C49"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You must have policies and procedures in place under which your employees and other personnel, before being granted access to PII, acknowledge their understanding of the confidential nature of the data and the safeguards with which they must comply</w:t>
      </w:r>
      <w:r w:rsidR="00251C48">
        <w:rPr>
          <w:rFonts w:ascii="Roboto" w:eastAsia="Arial" w:hAnsi="Roboto" w:cs="Arial"/>
          <w:color w:val="000000" w:themeColor="text1"/>
          <w:sz w:val="24"/>
          <w:szCs w:val="24"/>
        </w:rPr>
        <w:t xml:space="preserve"> to address</w:t>
      </w:r>
      <w:r w:rsidRPr="40262ADF">
        <w:rPr>
          <w:rFonts w:ascii="Roboto" w:eastAsia="Arial" w:hAnsi="Roboto" w:cs="Arial"/>
          <w:color w:val="000000" w:themeColor="text1"/>
          <w:sz w:val="24"/>
          <w:szCs w:val="24"/>
        </w:rPr>
        <w:t xml:space="preserve"> the handling of such data, </w:t>
      </w:r>
      <w:r w:rsidR="00251C48">
        <w:rPr>
          <w:rFonts w:ascii="Roboto" w:eastAsia="Arial" w:hAnsi="Roboto" w:cs="Arial"/>
          <w:color w:val="000000" w:themeColor="text1"/>
          <w:sz w:val="24"/>
          <w:szCs w:val="24"/>
        </w:rPr>
        <w:t>and</w:t>
      </w:r>
      <w:r w:rsidRPr="40262ADF">
        <w:rPr>
          <w:rFonts w:ascii="Roboto" w:eastAsia="Arial" w:hAnsi="Roboto" w:cs="Arial"/>
          <w:color w:val="000000" w:themeColor="text1"/>
          <w:sz w:val="24"/>
          <w:szCs w:val="24"/>
        </w:rPr>
        <w:t xml:space="preserve"> that they may be </w:t>
      </w:r>
      <w:r w:rsidR="00251C48">
        <w:rPr>
          <w:rFonts w:ascii="Roboto" w:eastAsia="Arial" w:hAnsi="Roboto" w:cs="Arial"/>
          <w:color w:val="000000" w:themeColor="text1"/>
          <w:sz w:val="24"/>
          <w:szCs w:val="24"/>
        </w:rPr>
        <w:t xml:space="preserve">held </w:t>
      </w:r>
      <w:r w:rsidRPr="40262ADF">
        <w:rPr>
          <w:rFonts w:ascii="Roboto" w:eastAsia="Arial" w:hAnsi="Roboto" w:cs="Arial"/>
          <w:color w:val="000000" w:themeColor="text1"/>
          <w:sz w:val="24"/>
          <w:szCs w:val="24"/>
        </w:rPr>
        <w:t xml:space="preserve">liable to civil and criminal sanctions for improper disclosure.  </w:t>
      </w:r>
    </w:p>
    <w:p w14:paraId="19380AB1" w14:textId="77777777" w:rsidR="00342679" w:rsidRPr="00584C2A" w:rsidRDefault="1E94BE9A" w:rsidP="00705629">
      <w:pPr>
        <w:numPr>
          <w:ilvl w:val="0"/>
          <w:numId w:val="20"/>
        </w:numPr>
        <w:pBdr>
          <w:top w:val="nil"/>
          <w:left w:val="nil"/>
          <w:bottom w:val="nil"/>
          <w:right w:val="nil"/>
          <w:between w:val="nil"/>
        </w:pBdr>
        <w:tabs>
          <w:tab w:val="left" w:pos="630"/>
        </w:tabs>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lastRenderedPageBreak/>
        <w:t xml:space="preserve">You must not extract information from data supplied by SCRC for any purpose not stated in the grant agreement.  </w:t>
      </w:r>
    </w:p>
    <w:p w14:paraId="15FED496"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Access to any PII created by the SCRC grant must be restricted to only those employees of the grant recipient who need it in their official capacity to perform duties in connection with the scope of work in the grant agreement.  </w:t>
      </w:r>
    </w:p>
    <w:p w14:paraId="6C2E3F61"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All PII data must be processed in a manner that will protect the confidentiality of the records/ 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be accessed only from secure locations.  </w:t>
      </w:r>
    </w:p>
    <w:p w14:paraId="4542519E"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PII data obtained by the recipient through a request from SCRC must not be disclosed to anyone but the individual requestor, except as permitted by the Grant Officer or by court order.  </w:t>
      </w:r>
    </w:p>
    <w:p w14:paraId="1C41EB19"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You must permit SCRC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14:paraId="27E4E99D" w14:textId="77777777" w:rsidR="00342679" w:rsidRPr="00584C2A" w:rsidRDefault="1E94BE9A" w:rsidP="00705629">
      <w:pPr>
        <w:numPr>
          <w:ilvl w:val="0"/>
          <w:numId w:val="20"/>
        </w:numPr>
        <w:pBdr>
          <w:top w:val="nil"/>
          <w:left w:val="nil"/>
          <w:bottom w:val="nil"/>
          <w:right w:val="nil"/>
          <w:between w:val="nil"/>
        </w:pBdr>
        <w:spacing w:line="259" w:lineRule="auto"/>
        <w:ind w:left="1620" w:hanging="27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You must retain data received from SCRC only for the period required to use it for assessment and other purposes, or to satisfy applicable federal records retention requirements, if any. Thereafter, you agree that all data will be destroyed, including the degaussing of magnetic tape files and deletion of electronic data.  </w:t>
      </w:r>
    </w:p>
    <w:p w14:paraId="13E2E31C" w14:textId="77777777" w:rsidR="00342679" w:rsidRPr="00584C2A" w:rsidRDefault="00342679">
      <w:pPr>
        <w:pBdr>
          <w:top w:val="nil"/>
          <w:left w:val="nil"/>
          <w:bottom w:val="nil"/>
          <w:right w:val="nil"/>
          <w:between w:val="nil"/>
        </w:pBdr>
        <w:ind w:left="1260"/>
        <w:jc w:val="both"/>
        <w:rPr>
          <w:rFonts w:ascii="Roboto" w:eastAsia="Arial" w:hAnsi="Roboto" w:cs="Arial"/>
          <w:color w:val="000000"/>
          <w:sz w:val="24"/>
          <w:szCs w:val="24"/>
        </w:rPr>
      </w:pPr>
    </w:p>
    <w:p w14:paraId="16C75B33" w14:textId="77777777" w:rsidR="00650247" w:rsidRPr="00584C2A" w:rsidRDefault="008772A1" w:rsidP="00705629">
      <w:pPr>
        <w:pStyle w:val="ListParagraph"/>
        <w:numPr>
          <w:ilvl w:val="0"/>
          <w:numId w:val="34"/>
        </w:numPr>
        <w:pBdr>
          <w:top w:val="nil"/>
          <w:left w:val="nil"/>
          <w:bottom w:val="nil"/>
          <w:right w:val="nil"/>
          <w:between w:val="nil"/>
        </w:pBdr>
        <w:spacing w:line="259" w:lineRule="auto"/>
        <w:jc w:val="both"/>
        <w:rPr>
          <w:rFonts w:ascii="Roboto" w:eastAsia="Arial" w:hAnsi="Roboto" w:cs="Arial"/>
          <w:b/>
          <w:bCs/>
          <w:color w:val="000000"/>
          <w:sz w:val="24"/>
          <w:szCs w:val="24"/>
        </w:rPr>
      </w:pPr>
      <w:r w:rsidRPr="00584C2A">
        <w:rPr>
          <w:rFonts w:ascii="Roboto" w:eastAsia="Arial" w:hAnsi="Roboto" w:cs="Arial"/>
          <w:b/>
          <w:bCs/>
          <w:color w:val="000000"/>
          <w:sz w:val="24"/>
          <w:szCs w:val="24"/>
        </w:rPr>
        <w:t xml:space="preserve">Record Retention </w:t>
      </w:r>
    </w:p>
    <w:p w14:paraId="36D0C8DB" w14:textId="77777777" w:rsidR="00650247" w:rsidRPr="00584C2A" w:rsidRDefault="00650247" w:rsidP="00650247">
      <w:pPr>
        <w:pStyle w:val="ListParagraph"/>
        <w:pBdr>
          <w:top w:val="nil"/>
          <w:left w:val="nil"/>
          <w:bottom w:val="nil"/>
          <w:right w:val="nil"/>
          <w:between w:val="nil"/>
        </w:pBdr>
        <w:spacing w:line="259" w:lineRule="auto"/>
        <w:ind w:left="1080"/>
        <w:jc w:val="both"/>
        <w:rPr>
          <w:rFonts w:ascii="Roboto" w:eastAsia="Arial" w:hAnsi="Roboto" w:cs="Arial"/>
          <w:b/>
          <w:bCs/>
          <w:color w:val="000000"/>
          <w:sz w:val="24"/>
          <w:szCs w:val="24"/>
        </w:rPr>
      </w:pPr>
    </w:p>
    <w:p w14:paraId="3C9CE1F5" w14:textId="77777777" w:rsidR="00741A17" w:rsidRDefault="00741A17" w:rsidP="00741A17">
      <w:pPr>
        <w:pStyle w:val="ListParagraph"/>
        <w:pBdr>
          <w:top w:val="nil"/>
          <w:left w:val="nil"/>
          <w:bottom w:val="nil"/>
          <w:right w:val="nil"/>
          <w:between w:val="nil"/>
        </w:pBdr>
        <w:spacing w:line="259" w:lineRule="auto"/>
        <w:ind w:left="360"/>
        <w:jc w:val="both"/>
        <w:rPr>
          <w:rFonts w:ascii="Roboto" w:eastAsia="Arial" w:hAnsi="Roboto" w:cs="Arial"/>
          <w:color w:val="000000"/>
          <w:sz w:val="24"/>
          <w:szCs w:val="24"/>
        </w:rPr>
      </w:pPr>
      <w:r w:rsidRPr="00584C2A">
        <w:rPr>
          <w:rFonts w:ascii="Roboto" w:eastAsia="Arial" w:hAnsi="Roboto" w:cs="Arial"/>
          <w:color w:val="000000"/>
          <w:sz w:val="24"/>
          <w:szCs w:val="24"/>
        </w:rPr>
        <w:t xml:space="preserve">You must have an individual records retention policy which follows federal guidelines on record retention, which require that you maintain all records pertaining to grant activities for a period of at least three years from the date of submission of the final expenditure report. See </w:t>
      </w:r>
      <w:r w:rsidRPr="00584C2A">
        <w:rPr>
          <w:rFonts w:ascii="Roboto" w:eastAsia="Arial" w:hAnsi="Roboto" w:cs="Arial"/>
          <w:i/>
          <w:color w:val="000000"/>
          <w:sz w:val="24"/>
          <w:szCs w:val="24"/>
        </w:rPr>
        <w:t>2 CFR 200.333-.337</w:t>
      </w:r>
      <w:r w:rsidRPr="00584C2A">
        <w:rPr>
          <w:rFonts w:ascii="Roboto" w:eastAsia="Arial" w:hAnsi="Roboto" w:cs="Arial"/>
          <w:color w:val="000000"/>
          <w:sz w:val="24"/>
          <w:szCs w:val="24"/>
        </w:rPr>
        <w:t xml:space="preserve"> for more specific information, including information about the start of the record retention period for awards that are renewed quarterly or annually, and when the records must be retained for more than three years.  </w:t>
      </w:r>
    </w:p>
    <w:p w14:paraId="5E478102" w14:textId="77777777" w:rsidR="006157AC" w:rsidRDefault="006157AC" w:rsidP="00741A17">
      <w:pPr>
        <w:pStyle w:val="ListParagraph"/>
        <w:pBdr>
          <w:top w:val="nil"/>
          <w:left w:val="nil"/>
          <w:bottom w:val="nil"/>
          <w:right w:val="nil"/>
          <w:between w:val="nil"/>
        </w:pBdr>
        <w:spacing w:line="259" w:lineRule="auto"/>
        <w:ind w:left="360"/>
        <w:jc w:val="both"/>
        <w:rPr>
          <w:rFonts w:ascii="Roboto" w:eastAsia="Arial" w:hAnsi="Roboto" w:cs="Arial"/>
          <w:color w:val="000000"/>
          <w:sz w:val="24"/>
          <w:szCs w:val="24"/>
        </w:rPr>
      </w:pPr>
    </w:p>
    <w:p w14:paraId="7688162C" w14:textId="77777777" w:rsidR="006157AC" w:rsidRDefault="006157AC" w:rsidP="00741A17">
      <w:pPr>
        <w:pStyle w:val="ListParagraph"/>
        <w:pBdr>
          <w:top w:val="nil"/>
          <w:left w:val="nil"/>
          <w:bottom w:val="nil"/>
          <w:right w:val="nil"/>
          <w:between w:val="nil"/>
        </w:pBdr>
        <w:spacing w:line="259" w:lineRule="auto"/>
        <w:ind w:left="360"/>
        <w:jc w:val="both"/>
        <w:rPr>
          <w:rFonts w:ascii="Roboto" w:eastAsia="Arial" w:hAnsi="Roboto" w:cs="Arial"/>
          <w:color w:val="000000"/>
          <w:sz w:val="24"/>
          <w:szCs w:val="24"/>
        </w:rPr>
      </w:pPr>
    </w:p>
    <w:p w14:paraId="4E26F22F" w14:textId="77777777" w:rsidR="006157AC" w:rsidRPr="00584C2A" w:rsidRDefault="006157AC" w:rsidP="00741A17">
      <w:pPr>
        <w:pStyle w:val="ListParagraph"/>
        <w:pBdr>
          <w:top w:val="nil"/>
          <w:left w:val="nil"/>
          <w:bottom w:val="nil"/>
          <w:right w:val="nil"/>
          <w:between w:val="nil"/>
        </w:pBdr>
        <w:spacing w:line="259" w:lineRule="auto"/>
        <w:ind w:left="360"/>
        <w:jc w:val="both"/>
        <w:rPr>
          <w:rFonts w:ascii="Roboto" w:eastAsia="Arial" w:hAnsi="Roboto" w:cs="Arial"/>
          <w:color w:val="000000"/>
          <w:sz w:val="24"/>
          <w:szCs w:val="24"/>
        </w:rPr>
      </w:pPr>
    </w:p>
    <w:p w14:paraId="70EA9C7A" w14:textId="77777777" w:rsidR="00342679" w:rsidRPr="00584C2A" w:rsidRDefault="00342679">
      <w:pPr>
        <w:pBdr>
          <w:top w:val="nil"/>
          <w:left w:val="nil"/>
          <w:bottom w:val="nil"/>
          <w:right w:val="nil"/>
          <w:between w:val="nil"/>
        </w:pBdr>
        <w:spacing w:line="259" w:lineRule="auto"/>
        <w:ind w:left="720"/>
        <w:jc w:val="both"/>
        <w:rPr>
          <w:rFonts w:ascii="Roboto" w:eastAsia="Arial" w:hAnsi="Roboto" w:cs="Arial"/>
          <w:color w:val="000000"/>
          <w:sz w:val="24"/>
          <w:szCs w:val="24"/>
        </w:rPr>
      </w:pPr>
    </w:p>
    <w:p w14:paraId="6BB37210" w14:textId="77777777" w:rsidR="00650247" w:rsidRPr="00584C2A" w:rsidRDefault="008772A1" w:rsidP="00684974">
      <w:pPr>
        <w:pStyle w:val="ListParagraph"/>
        <w:numPr>
          <w:ilvl w:val="0"/>
          <w:numId w:val="34"/>
        </w:numPr>
        <w:pBdr>
          <w:top w:val="nil"/>
          <w:left w:val="nil"/>
          <w:bottom w:val="nil"/>
          <w:right w:val="nil"/>
          <w:between w:val="nil"/>
        </w:pBdr>
        <w:jc w:val="both"/>
        <w:rPr>
          <w:rFonts w:ascii="Roboto" w:eastAsia="Arial" w:hAnsi="Roboto" w:cs="Arial"/>
          <w:b/>
          <w:bCs/>
          <w:color w:val="000000"/>
          <w:sz w:val="24"/>
          <w:szCs w:val="24"/>
        </w:rPr>
      </w:pPr>
      <w:r w:rsidRPr="00584C2A">
        <w:rPr>
          <w:rFonts w:ascii="Roboto" w:eastAsia="Arial" w:hAnsi="Roboto" w:cs="Arial"/>
          <w:b/>
          <w:bCs/>
          <w:color w:val="000000"/>
          <w:sz w:val="24"/>
          <w:szCs w:val="24"/>
        </w:rPr>
        <w:lastRenderedPageBreak/>
        <w:t>Use of Contracts and Subawards</w:t>
      </w:r>
    </w:p>
    <w:p w14:paraId="2D3F2DB3" w14:textId="77777777" w:rsidR="00FF4CE2" w:rsidRPr="00584C2A" w:rsidRDefault="00FF4CE2" w:rsidP="00FF4CE2">
      <w:pPr>
        <w:pStyle w:val="ListParagraph"/>
        <w:pBdr>
          <w:top w:val="nil"/>
          <w:left w:val="nil"/>
          <w:bottom w:val="nil"/>
          <w:right w:val="nil"/>
          <w:between w:val="nil"/>
        </w:pBdr>
        <w:ind w:left="1080"/>
        <w:jc w:val="both"/>
        <w:rPr>
          <w:rFonts w:ascii="Roboto" w:eastAsia="Arial" w:hAnsi="Roboto" w:cs="Arial"/>
          <w:b/>
          <w:bCs/>
          <w:color w:val="000000"/>
          <w:sz w:val="24"/>
          <w:szCs w:val="24"/>
        </w:rPr>
      </w:pPr>
    </w:p>
    <w:p w14:paraId="7381FAE4" w14:textId="7F57F087" w:rsidR="00342679" w:rsidRPr="00584C2A" w:rsidRDefault="008772A1" w:rsidP="00FF4CE2">
      <w:pPr>
        <w:pBdr>
          <w:top w:val="nil"/>
          <w:left w:val="nil"/>
          <w:bottom w:val="nil"/>
          <w:right w:val="nil"/>
          <w:between w:val="nil"/>
        </w:pBdr>
        <w:ind w:left="360"/>
        <w:contextualSpacing/>
        <w:jc w:val="both"/>
        <w:rPr>
          <w:rFonts w:ascii="Roboto" w:eastAsia="Arial" w:hAnsi="Roboto" w:cs="Arial"/>
          <w:color w:val="000000"/>
          <w:sz w:val="24"/>
          <w:szCs w:val="24"/>
        </w:rPr>
      </w:pPr>
      <w:r w:rsidRPr="00584C2A">
        <w:rPr>
          <w:rFonts w:ascii="Roboto" w:eastAsia="Arial" w:hAnsi="Roboto" w:cs="Arial"/>
          <w:color w:val="000000"/>
          <w:sz w:val="24"/>
          <w:szCs w:val="24"/>
        </w:rPr>
        <w:t xml:space="preserve">You must abide by the following definitions of contract, contractor, subaward, and subrecipient.  </w:t>
      </w:r>
    </w:p>
    <w:p w14:paraId="1497CA50" w14:textId="77777777" w:rsidR="00FF4CE2" w:rsidRPr="00584C2A" w:rsidRDefault="00FF4CE2" w:rsidP="00FF4CE2">
      <w:pPr>
        <w:pBdr>
          <w:top w:val="nil"/>
          <w:left w:val="nil"/>
          <w:bottom w:val="nil"/>
          <w:right w:val="nil"/>
          <w:between w:val="nil"/>
        </w:pBdr>
        <w:ind w:left="360"/>
        <w:contextualSpacing/>
        <w:jc w:val="both"/>
        <w:rPr>
          <w:rFonts w:ascii="Roboto" w:eastAsia="Arial" w:hAnsi="Roboto" w:cs="Arial"/>
          <w:color w:val="000000"/>
          <w:sz w:val="24"/>
          <w:szCs w:val="24"/>
        </w:rPr>
      </w:pPr>
    </w:p>
    <w:p w14:paraId="43EAB629" w14:textId="69BE54F8" w:rsidR="00650247" w:rsidRPr="00584C2A" w:rsidRDefault="1E94BE9A" w:rsidP="00684974">
      <w:pPr>
        <w:pStyle w:val="ListParagraph"/>
        <w:numPr>
          <w:ilvl w:val="3"/>
          <w:numId w:val="36"/>
        </w:numPr>
        <w:pBdr>
          <w:top w:val="nil"/>
          <w:left w:val="nil"/>
          <w:bottom w:val="nil"/>
          <w:right w:val="nil"/>
          <w:between w:val="nil"/>
        </w:pBdr>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Contract: Contract means a legal instrument by which a non-federal entity (defined as a state or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NOFA does not include a legal instrument, even if the non-federal entity considers it a contract, when the substance of the transaction meets the definition of a federal award or subaward (see definition of Subaward below).  </w:t>
      </w:r>
    </w:p>
    <w:p w14:paraId="6C040CE8" w14:textId="77777777" w:rsidR="00650247" w:rsidRPr="00584C2A" w:rsidRDefault="1E94BE9A" w:rsidP="00684974">
      <w:pPr>
        <w:pStyle w:val="ListParagraph"/>
        <w:numPr>
          <w:ilvl w:val="0"/>
          <w:numId w:val="37"/>
        </w:numPr>
        <w:pBdr>
          <w:top w:val="nil"/>
          <w:left w:val="nil"/>
          <w:bottom w:val="nil"/>
          <w:right w:val="nil"/>
          <w:between w:val="nil"/>
        </w:pBdr>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Contractor: Contractor means an entity that receives a contract as defined above in Contract.   </w:t>
      </w:r>
    </w:p>
    <w:p w14:paraId="70360403" w14:textId="77777777" w:rsidR="00650247" w:rsidRPr="00584C2A" w:rsidRDefault="1E94BE9A" w:rsidP="00684974">
      <w:pPr>
        <w:pStyle w:val="ListParagraph"/>
        <w:numPr>
          <w:ilvl w:val="0"/>
          <w:numId w:val="37"/>
        </w:numPr>
        <w:pBdr>
          <w:top w:val="nil"/>
          <w:left w:val="nil"/>
          <w:bottom w:val="nil"/>
          <w:right w:val="nil"/>
          <w:between w:val="nil"/>
        </w:pBdr>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Subaward: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 </w:t>
      </w:r>
    </w:p>
    <w:p w14:paraId="567895DA" w14:textId="4B93627C" w:rsidR="00342679" w:rsidRPr="00584C2A" w:rsidRDefault="1E94BE9A" w:rsidP="00684974">
      <w:pPr>
        <w:pStyle w:val="ListParagraph"/>
        <w:numPr>
          <w:ilvl w:val="0"/>
          <w:numId w:val="37"/>
        </w:numPr>
        <w:pBdr>
          <w:top w:val="nil"/>
          <w:left w:val="nil"/>
          <w:bottom w:val="nil"/>
          <w:right w:val="nil"/>
          <w:between w:val="nil"/>
        </w:pBdr>
        <w:ind w:left="1080"/>
        <w:jc w:val="both"/>
        <w:rPr>
          <w:rFonts w:ascii="Roboto" w:eastAsia="Arial" w:hAnsi="Roboto" w:cs="Arial"/>
          <w:color w:val="000000"/>
          <w:sz w:val="24"/>
          <w:szCs w:val="24"/>
        </w:rPr>
      </w:pPr>
      <w:r w:rsidRPr="40262ADF">
        <w:rPr>
          <w:rFonts w:ascii="Roboto" w:eastAsia="Arial" w:hAnsi="Roboto" w:cs="Arial"/>
          <w:color w:val="000000" w:themeColor="text1"/>
          <w:sz w:val="24"/>
          <w:szCs w:val="24"/>
        </w:rPr>
        <w:t xml:space="preserve">Subrecipient: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  You must follow the provisions at </w:t>
      </w:r>
      <w:r w:rsidRPr="40262ADF">
        <w:rPr>
          <w:rFonts w:ascii="Roboto" w:eastAsia="Arial" w:hAnsi="Roboto" w:cs="Arial"/>
          <w:i/>
          <w:iCs/>
          <w:color w:val="000000" w:themeColor="text1"/>
          <w:sz w:val="24"/>
          <w:szCs w:val="24"/>
        </w:rPr>
        <w:t>2 CFR 200.330-.332</w:t>
      </w:r>
      <w:r w:rsidRPr="40262ADF">
        <w:rPr>
          <w:rFonts w:ascii="Roboto" w:eastAsia="Arial" w:hAnsi="Roboto" w:cs="Arial"/>
          <w:color w:val="000000" w:themeColor="text1"/>
          <w:sz w:val="24"/>
          <w:szCs w:val="24"/>
        </w:rPr>
        <w:t xml:space="preserve"> regarding subrecipient monitoring and management. Also see </w:t>
      </w:r>
      <w:r w:rsidRPr="40262ADF">
        <w:rPr>
          <w:rFonts w:ascii="Roboto" w:eastAsia="Arial" w:hAnsi="Roboto" w:cs="Arial"/>
          <w:i/>
          <w:iCs/>
          <w:color w:val="000000" w:themeColor="text1"/>
          <w:sz w:val="24"/>
          <w:szCs w:val="24"/>
        </w:rPr>
        <w:t>2 CFR 200.308(c)(6)</w:t>
      </w:r>
      <w:r w:rsidRPr="40262ADF">
        <w:rPr>
          <w:rFonts w:ascii="Roboto" w:eastAsia="Arial" w:hAnsi="Roboto" w:cs="Arial"/>
          <w:color w:val="000000" w:themeColor="text1"/>
          <w:sz w:val="24"/>
          <w:szCs w:val="24"/>
        </w:rPr>
        <w:t xml:space="preserve"> regarding prior approval requirements for subawards. When awarding subawards, you are required to comply with provisions on government-wide suspension and debarment found at </w:t>
      </w:r>
      <w:r w:rsidRPr="40262ADF">
        <w:rPr>
          <w:rFonts w:ascii="Roboto" w:eastAsia="Arial" w:hAnsi="Roboto" w:cs="Arial"/>
          <w:i/>
          <w:iCs/>
          <w:color w:val="000000" w:themeColor="text1"/>
          <w:sz w:val="24"/>
          <w:szCs w:val="24"/>
        </w:rPr>
        <w:t>2 CFR Part 180</w:t>
      </w:r>
      <w:r w:rsidRPr="40262ADF">
        <w:rPr>
          <w:rFonts w:ascii="Roboto" w:eastAsia="Arial" w:hAnsi="Roboto" w:cs="Arial"/>
          <w:color w:val="000000" w:themeColor="text1"/>
          <w:sz w:val="24"/>
          <w:szCs w:val="24"/>
        </w:rPr>
        <w:t xml:space="preserve"> and codified at </w:t>
      </w:r>
      <w:r w:rsidRPr="40262ADF">
        <w:rPr>
          <w:rFonts w:ascii="Roboto" w:eastAsia="Arial" w:hAnsi="Roboto" w:cs="Arial"/>
          <w:i/>
          <w:iCs/>
          <w:color w:val="000000" w:themeColor="text1"/>
          <w:sz w:val="24"/>
          <w:szCs w:val="24"/>
        </w:rPr>
        <w:t xml:space="preserve">2 CFR Part 2998.  </w:t>
      </w:r>
    </w:p>
    <w:p w14:paraId="6B19BF35" w14:textId="77777777" w:rsidR="00342679" w:rsidRPr="00584C2A" w:rsidRDefault="00342679">
      <w:pPr>
        <w:pBdr>
          <w:top w:val="nil"/>
          <w:left w:val="nil"/>
          <w:bottom w:val="nil"/>
          <w:right w:val="nil"/>
          <w:between w:val="nil"/>
        </w:pBdr>
        <w:ind w:left="720"/>
        <w:jc w:val="both"/>
        <w:rPr>
          <w:rFonts w:ascii="Roboto" w:eastAsia="Arial" w:hAnsi="Roboto" w:cs="Arial"/>
          <w:color w:val="000000"/>
          <w:sz w:val="24"/>
          <w:szCs w:val="24"/>
        </w:rPr>
      </w:pPr>
    </w:p>
    <w:p w14:paraId="5BF0FDDC" w14:textId="427EE619" w:rsidR="00741A17" w:rsidRPr="00584C2A" w:rsidRDefault="008772A1" w:rsidP="00684974">
      <w:pPr>
        <w:pStyle w:val="ListParagraph"/>
        <w:numPr>
          <w:ilvl w:val="0"/>
          <w:numId w:val="34"/>
        </w:numPr>
        <w:pBdr>
          <w:top w:val="nil"/>
          <w:left w:val="nil"/>
          <w:bottom w:val="nil"/>
          <w:right w:val="nil"/>
          <w:between w:val="nil"/>
        </w:pBdr>
        <w:spacing w:line="259" w:lineRule="auto"/>
        <w:jc w:val="both"/>
        <w:rPr>
          <w:rFonts w:ascii="Roboto" w:eastAsia="Arial" w:hAnsi="Roboto" w:cs="Arial"/>
          <w:b/>
          <w:bCs/>
          <w:color w:val="000000"/>
          <w:sz w:val="24"/>
          <w:szCs w:val="24"/>
        </w:rPr>
      </w:pPr>
      <w:r w:rsidRPr="00584C2A">
        <w:rPr>
          <w:rFonts w:ascii="Roboto" w:eastAsia="Arial" w:hAnsi="Roboto" w:cs="Arial"/>
          <w:b/>
          <w:bCs/>
          <w:color w:val="000000"/>
          <w:sz w:val="24"/>
          <w:szCs w:val="24"/>
        </w:rPr>
        <w:t xml:space="preserve">Closeout of Grant Award </w:t>
      </w:r>
    </w:p>
    <w:p w14:paraId="6532692C" w14:textId="77777777" w:rsidR="00741A17" w:rsidRPr="00584C2A" w:rsidRDefault="00741A17" w:rsidP="00FF4CE2">
      <w:pPr>
        <w:rPr>
          <w:rFonts w:ascii="Roboto" w:eastAsia="Arial" w:hAnsi="Roboto" w:cs="Arial"/>
          <w:color w:val="000000"/>
          <w:sz w:val="24"/>
          <w:szCs w:val="24"/>
        </w:rPr>
      </w:pPr>
      <w:r w:rsidRPr="00584C2A">
        <w:rPr>
          <w:rFonts w:ascii="Roboto" w:eastAsia="Arial" w:hAnsi="Roboto" w:cs="Arial"/>
          <w:color w:val="000000"/>
          <w:sz w:val="24"/>
          <w:szCs w:val="24"/>
        </w:rPr>
        <w:tab/>
      </w:r>
    </w:p>
    <w:p w14:paraId="4B323FDA" w14:textId="724BE3CF" w:rsidR="00FF4CE2" w:rsidRPr="00584C2A" w:rsidRDefault="55704EB4" w:rsidP="00A53AEB">
      <w:pPr>
        <w:ind w:left="360"/>
        <w:rPr>
          <w:rFonts w:ascii="Roboto" w:eastAsia="Arial" w:hAnsi="Roboto" w:cs="Arial"/>
          <w:color w:val="000000"/>
          <w:sz w:val="24"/>
          <w:szCs w:val="24"/>
        </w:rPr>
      </w:pPr>
      <w:r w:rsidRPr="00584C2A">
        <w:rPr>
          <w:rFonts w:ascii="Roboto" w:eastAsia="Arial" w:hAnsi="Roboto" w:cs="Arial"/>
          <w:color w:val="000000"/>
          <w:sz w:val="24"/>
          <w:szCs w:val="24"/>
        </w:rPr>
        <w:t>Any entity that receives an award under this Announcement must close its grant with SCRC at the end of the final year of the grant</w:t>
      </w:r>
      <w:r w:rsidR="4F49F401" w:rsidRPr="00584C2A">
        <w:rPr>
          <w:rFonts w:ascii="Roboto" w:eastAsia="Arial" w:hAnsi="Roboto" w:cs="Arial"/>
          <w:color w:val="000000"/>
          <w:sz w:val="24"/>
          <w:szCs w:val="24"/>
        </w:rPr>
        <w:t>, no later than 60 days after conclusion</w:t>
      </w:r>
      <w:r w:rsidRPr="00584C2A">
        <w:rPr>
          <w:rFonts w:ascii="Roboto" w:eastAsia="Arial" w:hAnsi="Roboto" w:cs="Arial"/>
          <w:color w:val="000000"/>
          <w:sz w:val="24"/>
          <w:szCs w:val="24"/>
        </w:rPr>
        <w:t xml:space="preserve">.   </w:t>
      </w:r>
    </w:p>
    <w:p w14:paraId="5B7FDBC2" w14:textId="77777777" w:rsidR="00741A17" w:rsidRPr="00584C2A" w:rsidRDefault="00741A17" w:rsidP="00FF4CE2">
      <w:pPr>
        <w:rPr>
          <w:rFonts w:ascii="Roboto" w:eastAsia="Arial" w:hAnsi="Roboto" w:cs="Arial"/>
          <w:b/>
          <w:color w:val="000000"/>
          <w:sz w:val="24"/>
          <w:szCs w:val="24"/>
        </w:rPr>
      </w:pPr>
    </w:p>
    <w:p w14:paraId="3EAB23EB" w14:textId="4A9DF511" w:rsidR="00342679" w:rsidRPr="00584C2A" w:rsidRDefault="008772A1" w:rsidP="004E150D">
      <w:pPr>
        <w:pStyle w:val="ListParagraph"/>
        <w:numPr>
          <w:ilvl w:val="0"/>
          <w:numId w:val="34"/>
        </w:numPr>
        <w:rPr>
          <w:rFonts w:ascii="Roboto" w:eastAsia="Arial" w:hAnsi="Roboto" w:cs="Arial"/>
          <w:b/>
          <w:color w:val="000000"/>
          <w:sz w:val="24"/>
          <w:szCs w:val="24"/>
        </w:rPr>
      </w:pPr>
      <w:r w:rsidRPr="00584C2A">
        <w:rPr>
          <w:rFonts w:ascii="Roboto" w:eastAsia="Arial" w:hAnsi="Roboto" w:cs="Arial"/>
          <w:b/>
          <w:color w:val="000000"/>
          <w:sz w:val="24"/>
          <w:szCs w:val="24"/>
        </w:rPr>
        <w:t>Administrative Requirements</w:t>
      </w:r>
    </w:p>
    <w:p w14:paraId="468DBC72" w14:textId="77777777" w:rsidR="00342679" w:rsidRPr="00584C2A" w:rsidRDefault="00342679">
      <w:pPr>
        <w:pBdr>
          <w:top w:val="nil"/>
          <w:left w:val="nil"/>
          <w:bottom w:val="nil"/>
          <w:right w:val="nil"/>
          <w:between w:val="nil"/>
        </w:pBdr>
        <w:ind w:hanging="540"/>
        <w:jc w:val="both"/>
        <w:rPr>
          <w:rFonts w:ascii="Roboto" w:eastAsia="Arial" w:hAnsi="Roboto" w:cs="Arial"/>
          <w:b/>
          <w:color w:val="000000"/>
          <w:sz w:val="24"/>
          <w:szCs w:val="24"/>
        </w:rPr>
      </w:pPr>
    </w:p>
    <w:p w14:paraId="44FBD8D4" w14:textId="7E4C9256" w:rsidR="00171245" w:rsidRPr="00584C2A" w:rsidRDefault="10160F88" w:rsidP="004E150D">
      <w:pPr>
        <w:pStyle w:val="ListParagraph"/>
        <w:pBdr>
          <w:top w:val="nil"/>
          <w:left w:val="nil"/>
          <w:bottom w:val="nil"/>
          <w:right w:val="nil"/>
          <w:between w:val="nil"/>
        </w:pBdr>
        <w:ind w:left="1170" w:hanging="450"/>
        <w:jc w:val="both"/>
        <w:rPr>
          <w:rFonts w:ascii="Roboto" w:eastAsia="Arial" w:hAnsi="Roboto" w:cs="Arial"/>
          <w:color w:val="000000"/>
          <w:sz w:val="24"/>
          <w:szCs w:val="24"/>
        </w:rPr>
      </w:pPr>
      <w:r w:rsidRPr="40262ADF">
        <w:rPr>
          <w:rFonts w:ascii="Roboto" w:eastAsia="Arial" w:hAnsi="Roboto" w:cs="Arial"/>
          <w:b/>
          <w:bCs/>
          <w:color w:val="000000" w:themeColor="text1"/>
          <w:sz w:val="24"/>
          <w:szCs w:val="24"/>
        </w:rPr>
        <w:t>b)</w:t>
      </w:r>
      <w:r w:rsidR="008772A1">
        <w:tab/>
      </w:r>
      <w:r w:rsidR="1E94BE9A" w:rsidRPr="40262ADF">
        <w:rPr>
          <w:rFonts w:ascii="Roboto" w:eastAsia="Arial" w:hAnsi="Roboto" w:cs="Arial"/>
          <w:color w:val="000000" w:themeColor="text1"/>
          <w:sz w:val="24"/>
          <w:szCs w:val="24"/>
        </w:rPr>
        <w:t>Award Announcements</w:t>
      </w:r>
      <w:r w:rsidR="3502E63C" w:rsidRPr="40262ADF">
        <w:rPr>
          <w:rFonts w:ascii="Roboto" w:eastAsia="Arial" w:hAnsi="Roboto" w:cs="Arial"/>
          <w:color w:val="000000" w:themeColor="text1"/>
          <w:sz w:val="24"/>
          <w:szCs w:val="24"/>
        </w:rPr>
        <w:t xml:space="preserve"> </w:t>
      </w:r>
      <w:r w:rsidR="3502E63C" w:rsidRPr="40262ADF">
        <w:rPr>
          <w:rFonts w:ascii="Roboto" w:eastAsia="Arial" w:hAnsi="Roboto" w:cs="Arial"/>
          <w:b/>
          <w:bCs/>
          <w:color w:val="000000" w:themeColor="text1"/>
          <w:sz w:val="24"/>
          <w:szCs w:val="24"/>
        </w:rPr>
        <w:t xml:space="preserve">- </w:t>
      </w:r>
      <w:r w:rsidR="1E94BE9A" w:rsidRPr="40262ADF">
        <w:rPr>
          <w:rFonts w:ascii="Roboto" w:eastAsia="Arial" w:hAnsi="Roboto" w:cs="Arial"/>
          <w:color w:val="000000" w:themeColor="text1"/>
          <w:sz w:val="24"/>
          <w:szCs w:val="24"/>
        </w:rPr>
        <w:t xml:space="preserve">SCRC will coordinate award announcements with appropriate federal and state entities. Grantees will be informed by the </w:t>
      </w:r>
      <w:r w:rsidR="1E94BE9A" w:rsidRPr="40262ADF">
        <w:rPr>
          <w:rFonts w:ascii="Roboto" w:eastAsia="Arial" w:hAnsi="Roboto" w:cs="Arial"/>
          <w:color w:val="000000" w:themeColor="text1"/>
          <w:sz w:val="24"/>
          <w:szCs w:val="24"/>
        </w:rPr>
        <w:lastRenderedPageBreak/>
        <w:t xml:space="preserve">Commission once cleared to share award announcements with media outlets. </w:t>
      </w:r>
    </w:p>
    <w:p w14:paraId="52ABB445" w14:textId="0326E6E1" w:rsidR="00342679" w:rsidRPr="00584C2A" w:rsidRDefault="1E94BE9A" w:rsidP="004E150D">
      <w:pPr>
        <w:pStyle w:val="ListParagraph"/>
        <w:numPr>
          <w:ilvl w:val="3"/>
          <w:numId w:val="18"/>
        </w:numPr>
        <w:pBdr>
          <w:top w:val="nil"/>
          <w:left w:val="nil"/>
          <w:bottom w:val="nil"/>
          <w:right w:val="nil"/>
          <w:between w:val="nil"/>
        </w:pBdr>
        <w:ind w:left="1170" w:hanging="450"/>
        <w:jc w:val="both"/>
        <w:rPr>
          <w:rFonts w:ascii="Roboto" w:eastAsia="Arial" w:hAnsi="Roboto" w:cs="Arial"/>
          <w:color w:val="000000"/>
          <w:sz w:val="24"/>
          <w:szCs w:val="24"/>
        </w:rPr>
      </w:pPr>
      <w:r w:rsidRPr="40262ADF">
        <w:rPr>
          <w:rFonts w:ascii="Roboto" w:eastAsia="Arial" w:hAnsi="Roboto" w:cs="Arial"/>
          <w:color w:val="000000" w:themeColor="text1"/>
          <w:sz w:val="24"/>
          <w:szCs w:val="24"/>
        </w:rPr>
        <w:t>Notice to Proceed</w:t>
      </w:r>
      <w:r w:rsidR="3502E63C" w:rsidRPr="40262ADF">
        <w:rPr>
          <w:rFonts w:ascii="Roboto" w:eastAsia="Arial" w:hAnsi="Roboto" w:cs="Arial"/>
          <w:color w:val="000000" w:themeColor="text1"/>
          <w:sz w:val="24"/>
          <w:szCs w:val="24"/>
        </w:rPr>
        <w:t xml:space="preserve"> - </w:t>
      </w:r>
      <w:r w:rsidRPr="40262ADF">
        <w:rPr>
          <w:rFonts w:ascii="Roboto" w:eastAsia="Arial" w:hAnsi="Roboto" w:cs="Arial"/>
          <w:color w:val="000000" w:themeColor="text1"/>
          <w:sz w:val="24"/>
          <w:szCs w:val="24"/>
        </w:rPr>
        <w:t xml:space="preserve">The Commission will issue a Notice to Proceed letter to each grantee once grant agreements have been executed. Grantees shall not incur any project-related expenses funded by their SCRC award until a Notice to Proceed letter has been signed by the Federal Co-Chair and received by the grantee’s authorized organizational representative. Costs incurred before the Notice to Proceed letter has been received will not be eligible for reimbursement by SCRC grant funds. </w:t>
      </w:r>
    </w:p>
    <w:p w14:paraId="202FAF35" w14:textId="77777777" w:rsidR="00342679" w:rsidRPr="00584C2A" w:rsidRDefault="00342679" w:rsidP="40262ADF">
      <w:pPr>
        <w:pBdr>
          <w:top w:val="nil"/>
          <w:left w:val="nil"/>
          <w:bottom w:val="nil"/>
          <w:right w:val="nil"/>
          <w:between w:val="nil"/>
        </w:pBdr>
        <w:ind w:left="1620" w:hanging="540"/>
        <w:jc w:val="both"/>
        <w:rPr>
          <w:rFonts w:ascii="Roboto" w:eastAsia="Arial" w:hAnsi="Roboto" w:cs="Arial"/>
          <w:b/>
          <w:bCs/>
          <w:color w:val="000000"/>
          <w:sz w:val="24"/>
          <w:szCs w:val="24"/>
        </w:rPr>
      </w:pPr>
    </w:p>
    <w:p w14:paraId="60614C8F" w14:textId="6677B966" w:rsidR="00342679" w:rsidRPr="00584C2A" w:rsidRDefault="008772A1" w:rsidP="004E150D">
      <w:pPr>
        <w:pStyle w:val="ListParagraph"/>
        <w:numPr>
          <w:ilvl w:val="0"/>
          <w:numId w:val="34"/>
        </w:numPr>
        <w:spacing w:after="160" w:line="259" w:lineRule="auto"/>
        <w:jc w:val="both"/>
        <w:rPr>
          <w:rFonts w:ascii="Roboto" w:eastAsia="Arial" w:hAnsi="Roboto" w:cs="Arial"/>
          <w:b/>
          <w:sz w:val="24"/>
          <w:szCs w:val="24"/>
        </w:rPr>
      </w:pPr>
      <w:r w:rsidRPr="00584C2A">
        <w:rPr>
          <w:rFonts w:ascii="Roboto" w:eastAsia="Arial" w:hAnsi="Roboto" w:cs="Arial"/>
          <w:b/>
          <w:sz w:val="24"/>
          <w:szCs w:val="24"/>
        </w:rPr>
        <w:t xml:space="preserve">Other Administrative Standards and Provisions  </w:t>
      </w:r>
    </w:p>
    <w:p w14:paraId="0FC2EEA8" w14:textId="52041B7E" w:rsidR="00342679" w:rsidRPr="00584C2A" w:rsidRDefault="1E94BE9A" w:rsidP="40262ADF">
      <w:pPr>
        <w:ind w:left="360"/>
        <w:jc w:val="both"/>
        <w:rPr>
          <w:rFonts w:ascii="Roboto" w:eastAsia="Arial" w:hAnsi="Roboto" w:cs="Arial"/>
          <w:sz w:val="24"/>
          <w:szCs w:val="24"/>
        </w:rPr>
      </w:pPr>
      <w:r w:rsidRPr="00584C2A">
        <w:rPr>
          <w:rFonts w:ascii="Roboto" w:eastAsia="Arial" w:hAnsi="Roboto" w:cs="Arial"/>
          <w:sz w:val="24"/>
          <w:szCs w:val="24"/>
        </w:rPr>
        <w:t>Except as specifically provided in this NOFA, our acceptance of an application and an award of federal funds to sponsor any program(s)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w:t>
      </w:r>
      <w:r w:rsidR="4BD4E9FF">
        <w:rPr>
          <w:rFonts w:ascii="Roboto" w:eastAsia="Arial" w:hAnsi="Roboto" w:cs="Arial"/>
          <w:sz w:val="24"/>
          <w:szCs w:val="24"/>
        </w:rPr>
        <w:t xml:space="preserve"> </w:t>
      </w:r>
      <w:r w:rsidR="007325ED">
        <w:rPr>
          <w:rFonts w:ascii="Roboto" w:eastAsia="Arial" w:hAnsi="Roboto" w:cs="Arial"/>
          <w:sz w:val="24"/>
          <w:szCs w:val="24"/>
        </w:rPr>
        <w:tab/>
      </w:r>
      <w:r w:rsidR="79B2E90C" w:rsidRPr="00584C2A">
        <w:rPr>
          <w:rFonts w:ascii="Roboto" w:eastAsia="Arial" w:hAnsi="Roboto" w:cs="Arial"/>
          <w:sz w:val="24"/>
          <w:szCs w:val="24"/>
        </w:rPr>
        <w:t xml:space="preserve">goods or services, the award does not provide the justification or basis to </w:t>
      </w:r>
      <w:proofErr w:type="spellStart"/>
      <w:r w:rsidR="40262ADF" w:rsidRPr="00584C2A">
        <w:rPr>
          <w:rFonts w:ascii="Roboto" w:eastAsia="Arial" w:hAnsi="Roboto" w:cs="Arial"/>
          <w:sz w:val="24"/>
          <w:szCs w:val="24"/>
        </w:rPr>
        <w:t>o</w:t>
      </w:r>
      <w:r w:rsidRPr="00584C2A">
        <w:rPr>
          <w:rFonts w:ascii="Roboto" w:eastAsia="Arial" w:hAnsi="Roboto" w:cs="Arial"/>
          <w:sz w:val="24"/>
          <w:szCs w:val="24"/>
        </w:rPr>
        <w:t>le</w:t>
      </w:r>
      <w:proofErr w:type="spellEnd"/>
      <w:r w:rsidRPr="00584C2A">
        <w:rPr>
          <w:rFonts w:ascii="Roboto" w:eastAsia="Arial" w:hAnsi="Roboto" w:cs="Arial"/>
          <w:sz w:val="24"/>
          <w:szCs w:val="24"/>
        </w:rPr>
        <w:t xml:space="preserve">-source the procurement (i.e., avoid competition).  </w:t>
      </w:r>
    </w:p>
    <w:p w14:paraId="444A5B4D" w14:textId="77777777" w:rsidR="00342679" w:rsidRPr="00584C2A" w:rsidRDefault="00342679">
      <w:pPr>
        <w:jc w:val="both"/>
        <w:rPr>
          <w:rFonts w:ascii="Roboto" w:eastAsia="Arial" w:hAnsi="Roboto" w:cs="Arial"/>
          <w:sz w:val="24"/>
          <w:szCs w:val="24"/>
        </w:rPr>
      </w:pPr>
    </w:p>
    <w:p w14:paraId="739D829E" w14:textId="2E028C42" w:rsidR="00342679" w:rsidRPr="00584C2A" w:rsidRDefault="008772A1" w:rsidP="004E150D">
      <w:pPr>
        <w:pStyle w:val="ListParagraph"/>
        <w:numPr>
          <w:ilvl w:val="0"/>
          <w:numId w:val="34"/>
        </w:numPr>
        <w:spacing w:after="160" w:line="259" w:lineRule="auto"/>
        <w:jc w:val="both"/>
        <w:rPr>
          <w:rFonts w:ascii="Roboto" w:eastAsia="Arial" w:hAnsi="Roboto" w:cs="Arial"/>
          <w:b/>
          <w:sz w:val="24"/>
          <w:szCs w:val="24"/>
        </w:rPr>
      </w:pPr>
      <w:r w:rsidRPr="00584C2A">
        <w:rPr>
          <w:rFonts w:ascii="Roboto" w:eastAsia="Arial" w:hAnsi="Roboto" w:cs="Arial"/>
          <w:b/>
          <w:sz w:val="24"/>
          <w:szCs w:val="24"/>
        </w:rPr>
        <w:t xml:space="preserve">Special Program Requirements  </w:t>
      </w:r>
    </w:p>
    <w:p w14:paraId="06397F19" w14:textId="77777777" w:rsidR="00171245" w:rsidRPr="00584C2A" w:rsidRDefault="1E94BE9A" w:rsidP="004E150D">
      <w:pPr>
        <w:numPr>
          <w:ilvl w:val="3"/>
          <w:numId w:val="6"/>
        </w:numPr>
        <w:pBdr>
          <w:top w:val="nil"/>
          <w:left w:val="nil"/>
          <w:bottom w:val="nil"/>
          <w:right w:val="nil"/>
          <w:between w:val="nil"/>
        </w:pBdr>
        <w:tabs>
          <w:tab w:val="left" w:pos="1080"/>
        </w:tabs>
        <w:spacing w:after="160" w:line="259" w:lineRule="auto"/>
        <w:ind w:left="1260" w:right="90" w:hanging="540"/>
        <w:jc w:val="both"/>
        <w:rPr>
          <w:rFonts w:ascii="Roboto" w:eastAsia="Arial" w:hAnsi="Roboto" w:cs="Arial"/>
          <w:sz w:val="24"/>
          <w:szCs w:val="24"/>
        </w:rPr>
      </w:pPr>
      <w:r w:rsidRPr="40262ADF">
        <w:rPr>
          <w:rFonts w:ascii="Roboto" w:eastAsia="Arial" w:hAnsi="Roboto" w:cs="Arial"/>
          <w:b/>
          <w:bCs/>
          <w:color w:val="000000" w:themeColor="text1"/>
          <w:sz w:val="24"/>
          <w:szCs w:val="24"/>
        </w:rPr>
        <w:t xml:space="preserve">SCRC Evaluation </w:t>
      </w:r>
      <w:r w:rsidR="3502E63C" w:rsidRPr="40262ADF">
        <w:rPr>
          <w:rFonts w:ascii="Roboto" w:eastAsia="Arial" w:hAnsi="Roboto" w:cs="Arial"/>
          <w:b/>
          <w:bCs/>
          <w:color w:val="000000" w:themeColor="text1"/>
          <w:sz w:val="24"/>
          <w:szCs w:val="24"/>
        </w:rPr>
        <w:t xml:space="preserve">- </w:t>
      </w:r>
      <w:r w:rsidRPr="40262ADF">
        <w:rPr>
          <w:rFonts w:ascii="Roboto" w:eastAsia="Arial" w:hAnsi="Roboto" w:cs="Arial"/>
          <w:sz w:val="24"/>
          <w:szCs w:val="24"/>
        </w:rPr>
        <w:t xml:space="preserve">As a condition of grant award, grantees are required to participate in an evaluation, if undertaken by SCRC. The evaluation may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Applicants are required to collect data elements to aid the evaluation. As a part of the evaluation, as a condition of award, grantees must agree to:   </w:t>
      </w:r>
    </w:p>
    <w:p w14:paraId="03EB8735" w14:textId="08001530" w:rsidR="00342679" w:rsidRPr="00584C2A" w:rsidRDefault="008772A1" w:rsidP="004E150D">
      <w:pPr>
        <w:numPr>
          <w:ilvl w:val="4"/>
          <w:numId w:val="6"/>
        </w:numPr>
        <w:pBdr>
          <w:top w:val="nil"/>
          <w:left w:val="nil"/>
          <w:bottom w:val="nil"/>
          <w:right w:val="nil"/>
          <w:between w:val="nil"/>
        </w:pBdr>
        <w:tabs>
          <w:tab w:val="left" w:pos="1080"/>
        </w:tabs>
        <w:spacing w:after="160" w:line="259" w:lineRule="auto"/>
        <w:ind w:left="1800" w:right="90"/>
        <w:jc w:val="both"/>
        <w:rPr>
          <w:rFonts w:ascii="Roboto" w:eastAsia="Arial" w:hAnsi="Roboto" w:cs="Arial"/>
          <w:sz w:val="24"/>
          <w:szCs w:val="24"/>
        </w:rPr>
      </w:pPr>
      <w:r w:rsidRPr="00584C2A">
        <w:rPr>
          <w:rFonts w:ascii="Roboto" w:eastAsia="Arial" w:hAnsi="Roboto" w:cs="Arial"/>
          <w:color w:val="000000"/>
          <w:sz w:val="24"/>
          <w:szCs w:val="24"/>
        </w:rPr>
        <w:t xml:space="preserve">make records available to the evaluation contractor on participants, employers, and </w:t>
      </w:r>
      <w:proofErr w:type="gramStart"/>
      <w:r w:rsidRPr="00584C2A">
        <w:rPr>
          <w:rFonts w:ascii="Roboto" w:eastAsia="Arial" w:hAnsi="Roboto" w:cs="Arial"/>
          <w:color w:val="000000"/>
          <w:sz w:val="24"/>
          <w:szCs w:val="24"/>
        </w:rPr>
        <w:t>funding;</w:t>
      </w:r>
      <w:proofErr w:type="gramEnd"/>
      <w:r w:rsidRPr="00584C2A">
        <w:rPr>
          <w:rFonts w:ascii="Roboto" w:eastAsia="Arial" w:hAnsi="Roboto" w:cs="Arial"/>
          <w:color w:val="000000"/>
          <w:sz w:val="24"/>
          <w:szCs w:val="24"/>
        </w:rPr>
        <w:t xml:space="preserve">   </w:t>
      </w:r>
    </w:p>
    <w:p w14:paraId="7DAEBEC9" w14:textId="77777777" w:rsidR="00342679" w:rsidRPr="00584C2A" w:rsidRDefault="008772A1" w:rsidP="004E150D">
      <w:pPr>
        <w:pStyle w:val="ListParagraph"/>
        <w:numPr>
          <w:ilvl w:val="0"/>
          <w:numId w:val="38"/>
        </w:numPr>
        <w:pBdr>
          <w:top w:val="nil"/>
          <w:left w:val="nil"/>
          <w:bottom w:val="nil"/>
          <w:right w:val="nil"/>
          <w:between w:val="nil"/>
        </w:pBdr>
        <w:spacing w:line="259" w:lineRule="auto"/>
        <w:ind w:left="1800" w:right="90" w:hanging="540"/>
        <w:jc w:val="both"/>
        <w:rPr>
          <w:rFonts w:ascii="Roboto" w:eastAsia="Arial" w:hAnsi="Roboto" w:cs="Arial"/>
          <w:b/>
          <w:color w:val="000000"/>
          <w:sz w:val="24"/>
          <w:szCs w:val="24"/>
        </w:rPr>
      </w:pPr>
      <w:r w:rsidRPr="00584C2A">
        <w:rPr>
          <w:rFonts w:ascii="Roboto" w:eastAsia="Arial" w:hAnsi="Roboto" w:cs="Arial"/>
          <w:color w:val="000000"/>
          <w:sz w:val="24"/>
          <w:szCs w:val="24"/>
        </w:rPr>
        <w:t xml:space="preserve">provide access to program operating personnel, participants, and operational and financial records, and any other relevant documents to calculate program costs and </w:t>
      </w:r>
      <w:proofErr w:type="gramStart"/>
      <w:r w:rsidRPr="00584C2A">
        <w:rPr>
          <w:rFonts w:ascii="Roboto" w:eastAsia="Arial" w:hAnsi="Roboto" w:cs="Arial"/>
          <w:color w:val="000000"/>
          <w:sz w:val="24"/>
          <w:szCs w:val="24"/>
        </w:rPr>
        <w:t>benefits;</w:t>
      </w:r>
      <w:proofErr w:type="gramEnd"/>
      <w:r w:rsidRPr="00584C2A">
        <w:rPr>
          <w:rFonts w:ascii="Roboto" w:eastAsia="Arial" w:hAnsi="Roboto" w:cs="Arial"/>
          <w:color w:val="000000"/>
          <w:sz w:val="24"/>
          <w:szCs w:val="24"/>
        </w:rPr>
        <w:t xml:space="preserve">   </w:t>
      </w:r>
    </w:p>
    <w:p w14:paraId="33DA309D" w14:textId="77777777" w:rsidR="00342679" w:rsidRPr="00584C2A" w:rsidRDefault="008772A1" w:rsidP="004E150D">
      <w:pPr>
        <w:pStyle w:val="ListParagraph"/>
        <w:numPr>
          <w:ilvl w:val="0"/>
          <w:numId w:val="38"/>
        </w:numPr>
        <w:pBdr>
          <w:top w:val="nil"/>
          <w:left w:val="nil"/>
          <w:bottom w:val="nil"/>
          <w:right w:val="nil"/>
          <w:between w:val="nil"/>
        </w:pBdr>
        <w:tabs>
          <w:tab w:val="left" w:pos="1890"/>
        </w:tabs>
        <w:spacing w:line="259" w:lineRule="auto"/>
        <w:ind w:left="1800" w:right="90" w:hanging="540"/>
        <w:jc w:val="both"/>
        <w:rPr>
          <w:rFonts w:ascii="Roboto" w:eastAsia="Arial" w:hAnsi="Roboto" w:cs="Arial"/>
          <w:b/>
          <w:color w:val="000000"/>
          <w:sz w:val="24"/>
          <w:szCs w:val="24"/>
        </w:rPr>
      </w:pPr>
      <w:r w:rsidRPr="00584C2A">
        <w:rPr>
          <w:rFonts w:ascii="Roboto" w:eastAsia="Arial" w:hAnsi="Roboto" w:cs="Arial"/>
          <w:color w:val="000000"/>
          <w:sz w:val="24"/>
          <w:szCs w:val="24"/>
        </w:rPr>
        <w:t xml:space="preserve">in the case of an impact analysis, facilitate the assignment by lottery of participants to program services, including the possible increased recruitment of potential participants; and  </w:t>
      </w:r>
    </w:p>
    <w:p w14:paraId="5487B9CC" w14:textId="77777777" w:rsidR="00342679" w:rsidRPr="00584C2A" w:rsidRDefault="008772A1" w:rsidP="004E150D">
      <w:pPr>
        <w:pStyle w:val="ListParagraph"/>
        <w:numPr>
          <w:ilvl w:val="0"/>
          <w:numId w:val="38"/>
        </w:numPr>
        <w:pBdr>
          <w:top w:val="nil"/>
          <w:left w:val="nil"/>
          <w:bottom w:val="nil"/>
          <w:right w:val="nil"/>
          <w:between w:val="nil"/>
        </w:pBdr>
        <w:tabs>
          <w:tab w:val="left" w:pos="1800"/>
        </w:tabs>
        <w:spacing w:line="259" w:lineRule="auto"/>
        <w:ind w:left="1800" w:right="90" w:hanging="540"/>
        <w:jc w:val="both"/>
        <w:rPr>
          <w:rFonts w:ascii="Roboto" w:eastAsia="Arial" w:hAnsi="Roboto" w:cs="Arial"/>
          <w:b/>
          <w:color w:val="000000"/>
          <w:sz w:val="24"/>
          <w:szCs w:val="24"/>
        </w:rPr>
      </w:pPr>
      <w:r w:rsidRPr="00584C2A">
        <w:rPr>
          <w:rFonts w:ascii="Roboto" w:eastAsia="Arial" w:hAnsi="Roboto" w:cs="Arial"/>
          <w:color w:val="000000"/>
          <w:sz w:val="24"/>
          <w:szCs w:val="24"/>
        </w:rPr>
        <w:lastRenderedPageBreak/>
        <w:t xml:space="preserve">follow evaluation procedures as specified by the evaluation contractor under the direction of SCRC.  </w:t>
      </w:r>
    </w:p>
    <w:p w14:paraId="77616C17" w14:textId="05FE3C26" w:rsidR="00DD6671" w:rsidRPr="00584C2A" w:rsidRDefault="00DD6671">
      <w:pPr>
        <w:rPr>
          <w:rFonts w:ascii="Roboto" w:eastAsia="Arial" w:hAnsi="Roboto" w:cs="Arial"/>
          <w:b/>
          <w:color w:val="000000"/>
          <w:sz w:val="24"/>
          <w:szCs w:val="24"/>
        </w:rPr>
      </w:pPr>
    </w:p>
    <w:p w14:paraId="0415866E" w14:textId="721DAC21" w:rsidR="00342679" w:rsidRPr="00584C2A" w:rsidRDefault="1E94BE9A" w:rsidP="004E150D">
      <w:pPr>
        <w:numPr>
          <w:ilvl w:val="3"/>
          <w:numId w:val="6"/>
        </w:numPr>
        <w:pBdr>
          <w:top w:val="nil"/>
          <w:left w:val="nil"/>
          <w:bottom w:val="nil"/>
          <w:right w:val="nil"/>
          <w:between w:val="nil"/>
        </w:pBdr>
        <w:spacing w:after="160" w:line="259" w:lineRule="auto"/>
        <w:ind w:left="1080" w:right="90"/>
        <w:jc w:val="both"/>
        <w:rPr>
          <w:rFonts w:ascii="Roboto" w:eastAsia="Arial" w:hAnsi="Roboto" w:cs="Arial"/>
          <w:b/>
          <w:bCs/>
          <w:color w:val="000000"/>
          <w:sz w:val="24"/>
          <w:szCs w:val="24"/>
        </w:rPr>
      </w:pPr>
      <w:r w:rsidRPr="40262ADF">
        <w:rPr>
          <w:rFonts w:ascii="Roboto" w:eastAsia="Arial" w:hAnsi="Roboto" w:cs="Arial"/>
          <w:b/>
          <w:bCs/>
          <w:color w:val="000000" w:themeColor="text1"/>
          <w:sz w:val="24"/>
          <w:szCs w:val="24"/>
        </w:rPr>
        <w:t xml:space="preserve">Performance Goals  </w:t>
      </w:r>
    </w:p>
    <w:p w14:paraId="48D2D199" w14:textId="77777777" w:rsidR="00342679" w:rsidRPr="00584C2A" w:rsidRDefault="1E94BE9A" w:rsidP="40262ADF">
      <w:pPr>
        <w:ind w:left="1260" w:right="90"/>
        <w:jc w:val="both"/>
        <w:rPr>
          <w:rFonts w:ascii="Roboto" w:eastAsia="Arial" w:hAnsi="Roboto" w:cs="Arial"/>
          <w:sz w:val="24"/>
          <w:szCs w:val="24"/>
        </w:rPr>
      </w:pPr>
      <w:r w:rsidRPr="40262ADF">
        <w:rPr>
          <w:rFonts w:ascii="Roboto" w:eastAsia="Arial" w:hAnsi="Roboto" w:cs="Arial"/>
          <w:sz w:val="24"/>
          <w:szCs w:val="24"/>
        </w:rPr>
        <w:t xml:space="preserve">Please note that applicants will be held to outcomes provided, and failure to meet those outcomes may result in technical assistance or other intervention by SCRC and may also have a significant impact on decisions about future grants with SCRC.    </w:t>
      </w:r>
    </w:p>
    <w:p w14:paraId="5ABFB7CB" w14:textId="77777777" w:rsidR="00342679" w:rsidRPr="00584C2A" w:rsidRDefault="00342679">
      <w:pPr>
        <w:ind w:right="90"/>
        <w:jc w:val="both"/>
        <w:rPr>
          <w:rFonts w:ascii="Roboto" w:eastAsia="Arial" w:hAnsi="Roboto" w:cs="Arial"/>
          <w:sz w:val="24"/>
          <w:szCs w:val="24"/>
        </w:rPr>
      </w:pPr>
    </w:p>
    <w:p w14:paraId="07FABF17" w14:textId="21E8AD76" w:rsidR="00342679" w:rsidRPr="00584C2A" w:rsidRDefault="1E94BE9A" w:rsidP="004E150D">
      <w:pPr>
        <w:pStyle w:val="ListParagraph"/>
        <w:numPr>
          <w:ilvl w:val="3"/>
          <w:numId w:val="6"/>
        </w:numPr>
        <w:pBdr>
          <w:top w:val="nil"/>
          <w:left w:val="nil"/>
          <w:bottom w:val="nil"/>
          <w:right w:val="nil"/>
          <w:between w:val="nil"/>
        </w:pBdr>
        <w:spacing w:line="259" w:lineRule="auto"/>
        <w:ind w:left="1260" w:right="90" w:hanging="540"/>
        <w:jc w:val="both"/>
        <w:rPr>
          <w:rFonts w:ascii="Roboto" w:eastAsia="Arial" w:hAnsi="Roboto" w:cs="Arial"/>
          <w:b/>
          <w:bCs/>
          <w:color w:val="000000"/>
          <w:sz w:val="24"/>
          <w:szCs w:val="24"/>
        </w:rPr>
      </w:pPr>
      <w:r w:rsidRPr="40262ADF">
        <w:rPr>
          <w:rFonts w:ascii="Roboto" w:eastAsia="Arial" w:hAnsi="Roboto" w:cs="Arial"/>
          <w:b/>
          <w:bCs/>
          <w:color w:val="000000" w:themeColor="text1"/>
          <w:sz w:val="24"/>
          <w:szCs w:val="24"/>
        </w:rPr>
        <w:t xml:space="preserve">Definitions  </w:t>
      </w:r>
    </w:p>
    <w:p w14:paraId="0F5C7F7D" w14:textId="77777777" w:rsidR="00171245" w:rsidRPr="00584C2A" w:rsidRDefault="00171245">
      <w:pPr>
        <w:pBdr>
          <w:top w:val="nil"/>
          <w:left w:val="nil"/>
          <w:bottom w:val="nil"/>
          <w:right w:val="nil"/>
          <w:between w:val="nil"/>
        </w:pBdr>
        <w:ind w:right="90"/>
        <w:jc w:val="both"/>
        <w:rPr>
          <w:rFonts w:ascii="Roboto" w:eastAsia="Arial" w:hAnsi="Roboto" w:cs="Arial"/>
          <w:color w:val="000000"/>
          <w:sz w:val="24"/>
          <w:szCs w:val="24"/>
        </w:rPr>
      </w:pPr>
    </w:p>
    <w:p w14:paraId="6061DE7C" w14:textId="77777777" w:rsidR="000B187F" w:rsidRPr="006253E7" w:rsidRDefault="000B187F" w:rsidP="006253E7">
      <w:pPr>
        <w:pStyle w:val="ListParagraph"/>
        <w:numPr>
          <w:ilvl w:val="2"/>
          <w:numId w:val="52"/>
        </w:numPr>
        <w:pBdr>
          <w:top w:val="nil"/>
          <w:left w:val="nil"/>
          <w:bottom w:val="nil"/>
          <w:right w:val="nil"/>
          <w:between w:val="nil"/>
        </w:pBdr>
        <w:tabs>
          <w:tab w:val="left" w:pos="1890"/>
        </w:tabs>
        <w:spacing w:line="259" w:lineRule="auto"/>
        <w:ind w:left="1800" w:right="90"/>
        <w:jc w:val="both"/>
        <w:rPr>
          <w:rFonts w:ascii="Roboto" w:eastAsia="Arial" w:hAnsi="Roboto" w:cs="Arial"/>
          <w:color w:val="000000" w:themeColor="text1"/>
          <w:sz w:val="24"/>
          <w:szCs w:val="24"/>
        </w:rPr>
      </w:pPr>
      <w:r w:rsidRPr="006253E7">
        <w:rPr>
          <w:rFonts w:ascii="Roboto" w:eastAsia="Arial" w:hAnsi="Roboto" w:cs="Arial"/>
          <w:color w:val="000000"/>
          <w:sz w:val="24"/>
          <w:szCs w:val="24"/>
        </w:rPr>
        <w:t>Construction</w:t>
      </w:r>
      <w:r w:rsidRPr="006253E7">
        <w:rPr>
          <w:rFonts w:ascii="Roboto" w:eastAsia="Arial" w:hAnsi="Roboto" w:cs="Arial"/>
          <w:color w:val="000000" w:themeColor="text1"/>
          <w:sz w:val="24"/>
          <w:szCs w:val="24"/>
        </w:rPr>
        <w:t xml:space="preserve"> materials </w:t>
      </w:r>
      <w:proofErr w:type="gramStart"/>
      <w:r w:rsidRPr="006253E7">
        <w:rPr>
          <w:rFonts w:ascii="Roboto" w:eastAsia="Arial" w:hAnsi="Roboto" w:cs="Arial"/>
          <w:color w:val="000000" w:themeColor="text1"/>
          <w:sz w:val="24"/>
          <w:szCs w:val="24"/>
        </w:rPr>
        <w:t>means</w:t>
      </w:r>
      <w:proofErr w:type="gramEnd"/>
      <w:r w:rsidRPr="006253E7">
        <w:rPr>
          <w:rFonts w:ascii="Roboto" w:eastAsia="Arial" w:hAnsi="Roboto" w:cs="Arial"/>
          <w:color w:val="000000" w:themeColor="text1"/>
          <w:sz w:val="24"/>
          <w:szCs w:val="24"/>
        </w:rPr>
        <w:t xml:space="preserve"> articles, materials, or supplies that consist of only one of the items listed in paragraph (1) of this definition, except as provided in paragraph (2) of this definition. To the extent one of the items listed in paragraph (1) contains as inputs other items listed in paragraph (1), it is nonetheless a construction material. </w:t>
      </w:r>
    </w:p>
    <w:p w14:paraId="1B2842ED" w14:textId="4B86D457" w:rsidR="000B187F" w:rsidRDefault="000B187F" w:rsidP="006253E7">
      <w:pPr>
        <w:pStyle w:val="ListParagraph"/>
        <w:numPr>
          <w:ilvl w:val="4"/>
          <w:numId w:val="38"/>
        </w:numPr>
        <w:pBdr>
          <w:top w:val="nil"/>
          <w:left w:val="nil"/>
          <w:bottom w:val="nil"/>
          <w:right w:val="nil"/>
          <w:between w:val="nil"/>
        </w:pBdr>
        <w:tabs>
          <w:tab w:val="left" w:pos="1890"/>
        </w:tabs>
        <w:spacing w:line="259" w:lineRule="auto"/>
        <w:ind w:left="2520" w:right="90"/>
        <w:jc w:val="both"/>
        <w:rPr>
          <w:rFonts w:ascii="Roboto" w:eastAsia="Arial" w:hAnsi="Roboto" w:cs="Arial"/>
          <w:color w:val="000000" w:themeColor="text1"/>
          <w:sz w:val="24"/>
          <w:szCs w:val="24"/>
        </w:rPr>
      </w:pPr>
      <w:r w:rsidRPr="000B187F">
        <w:rPr>
          <w:rFonts w:ascii="Roboto" w:eastAsia="Arial" w:hAnsi="Roboto" w:cs="Arial"/>
          <w:color w:val="000000" w:themeColor="text1"/>
          <w:sz w:val="24"/>
          <w:szCs w:val="24"/>
        </w:rPr>
        <w:t>The listed items are: (</w:t>
      </w:r>
      <w:proofErr w:type="spellStart"/>
      <w:r w:rsidRPr="000B187F">
        <w:rPr>
          <w:rFonts w:ascii="Roboto" w:eastAsia="Arial" w:hAnsi="Roboto" w:cs="Arial"/>
          <w:color w:val="000000" w:themeColor="text1"/>
          <w:sz w:val="24"/>
          <w:szCs w:val="24"/>
        </w:rPr>
        <w:t>i</w:t>
      </w:r>
      <w:proofErr w:type="spellEnd"/>
      <w:r w:rsidRPr="000B187F">
        <w:rPr>
          <w:rFonts w:ascii="Roboto" w:eastAsia="Arial" w:hAnsi="Roboto" w:cs="Arial"/>
          <w:color w:val="000000" w:themeColor="text1"/>
          <w:sz w:val="24"/>
          <w:szCs w:val="24"/>
        </w:rPr>
        <w:t xml:space="preserve">) Non-ferrous metals; (ii) Plastic and polymer-based products (including polyvinylchloride, composite building materials, and polymers used in fiber optic cables); (iii) Glass (including optic glass); (iv) Fiber optic cable (including drop cable); (v) Optical fiber; (vi) Lumber; (vii) Engineered wood; and (viii) Drywall. </w:t>
      </w:r>
    </w:p>
    <w:p w14:paraId="74335FC9" w14:textId="77777777" w:rsidR="000B187F" w:rsidRDefault="000B187F" w:rsidP="006253E7">
      <w:pPr>
        <w:pStyle w:val="ListParagraph"/>
        <w:numPr>
          <w:ilvl w:val="4"/>
          <w:numId w:val="38"/>
        </w:numPr>
        <w:pBdr>
          <w:top w:val="nil"/>
          <w:left w:val="nil"/>
          <w:bottom w:val="nil"/>
          <w:right w:val="nil"/>
          <w:between w:val="nil"/>
        </w:pBdr>
        <w:tabs>
          <w:tab w:val="left" w:pos="1890"/>
        </w:tabs>
        <w:spacing w:line="259" w:lineRule="auto"/>
        <w:ind w:left="2520" w:right="90"/>
        <w:jc w:val="both"/>
        <w:rPr>
          <w:rFonts w:ascii="Roboto" w:eastAsia="Arial" w:hAnsi="Roboto" w:cs="Arial"/>
          <w:color w:val="000000" w:themeColor="text1"/>
          <w:sz w:val="24"/>
          <w:szCs w:val="24"/>
        </w:rPr>
      </w:pPr>
      <w:r w:rsidRPr="000B187F">
        <w:rPr>
          <w:rFonts w:ascii="Roboto" w:eastAsia="Arial" w:hAnsi="Roboto" w:cs="Arial"/>
          <w:color w:val="000000" w:themeColor="text1"/>
          <w:sz w:val="24"/>
          <w:szCs w:val="24"/>
        </w:rPr>
        <w:t xml:space="preserve">(2) Minor additions of articles, materials, supplies, or binding agents to a construction material do not change the categorization of the construction material. </w:t>
      </w:r>
    </w:p>
    <w:p w14:paraId="4289F56D" w14:textId="14755465" w:rsidR="000B187F" w:rsidRPr="000B187F" w:rsidRDefault="000B187F" w:rsidP="006253E7">
      <w:pPr>
        <w:pStyle w:val="ListParagraph"/>
        <w:numPr>
          <w:ilvl w:val="0"/>
          <w:numId w:val="38"/>
        </w:numPr>
        <w:pBdr>
          <w:top w:val="nil"/>
          <w:left w:val="nil"/>
          <w:bottom w:val="nil"/>
          <w:right w:val="nil"/>
          <w:between w:val="nil"/>
        </w:pBdr>
        <w:tabs>
          <w:tab w:val="left" w:pos="1890"/>
        </w:tabs>
        <w:spacing w:line="259" w:lineRule="auto"/>
        <w:ind w:left="1800" w:right="90" w:hanging="630"/>
        <w:jc w:val="both"/>
        <w:rPr>
          <w:rFonts w:ascii="Roboto" w:eastAsia="Arial" w:hAnsi="Roboto" w:cs="Arial"/>
          <w:color w:val="000000" w:themeColor="text1"/>
          <w:sz w:val="24"/>
          <w:szCs w:val="24"/>
        </w:rPr>
      </w:pPr>
      <w:r w:rsidRPr="000B187F">
        <w:rPr>
          <w:rFonts w:ascii="Roboto" w:eastAsia="Arial" w:hAnsi="Roboto" w:cs="Arial"/>
          <w:color w:val="000000" w:themeColor="text1"/>
          <w:sz w:val="24"/>
          <w:szCs w:val="24"/>
        </w:rPr>
        <w:t>“Buy America Preference” means the “domestic content procurement preference” set forth in section 70914 of the Build America, Buy America Act, which requires the head of each Federal agency to ensure that none of the funds made available for a Federal award for an infrastructure project may be obligated unless all of the iron, steel, manufactured products, and construction materials incorporated into the project are produced in the United States.</w:t>
      </w:r>
    </w:p>
    <w:p w14:paraId="4C4614D1" w14:textId="77777777" w:rsidR="00342679" w:rsidRPr="00584C2A" w:rsidRDefault="00342679">
      <w:pPr>
        <w:ind w:left="360" w:right="90"/>
        <w:jc w:val="both"/>
        <w:rPr>
          <w:rFonts w:ascii="Roboto" w:eastAsia="Arial" w:hAnsi="Roboto" w:cs="Arial"/>
          <w:sz w:val="24"/>
          <w:szCs w:val="24"/>
        </w:rPr>
      </w:pPr>
    </w:p>
    <w:p w14:paraId="12C39680" w14:textId="471CE4E6" w:rsidR="00342679" w:rsidRPr="006157AC" w:rsidRDefault="000B187F" w:rsidP="00035314">
      <w:pPr>
        <w:pStyle w:val="ListParagraph"/>
        <w:numPr>
          <w:ilvl w:val="1"/>
          <w:numId w:val="6"/>
        </w:numPr>
        <w:ind w:left="360" w:right="90"/>
        <w:jc w:val="both"/>
        <w:rPr>
          <w:rFonts w:ascii="Roboto" w:eastAsia="Arial" w:hAnsi="Roboto" w:cs="Arial"/>
          <w:sz w:val="24"/>
          <w:szCs w:val="24"/>
        </w:rPr>
      </w:pPr>
      <w:r w:rsidRPr="006157AC">
        <w:rPr>
          <w:rFonts w:ascii="Roboto" w:eastAsia="Arial" w:hAnsi="Roboto" w:cs="Arial"/>
          <w:sz w:val="24"/>
          <w:szCs w:val="24"/>
        </w:rPr>
        <w:t>Infrastructure means public infrastructure projects in the United States, which includes, at a minimum, the structures, facilities, and equipment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and structures, facilities, and equipment that generate, transport, and distribute energy.</w:t>
      </w:r>
    </w:p>
    <w:p w14:paraId="74717182" w14:textId="77777777" w:rsidR="00342679" w:rsidRPr="00C87339" w:rsidRDefault="008772A1" w:rsidP="00C87339">
      <w:pPr>
        <w:pStyle w:val="Heading1"/>
        <w:rPr>
          <w:rFonts w:ascii="Roboto" w:hAnsi="Roboto"/>
          <w:sz w:val="28"/>
          <w:szCs w:val="28"/>
        </w:rPr>
      </w:pPr>
      <w:r w:rsidRPr="00584C2A">
        <w:br w:type="page"/>
      </w:r>
      <w:bookmarkStart w:id="53" w:name="_Toc197936379"/>
      <w:r w:rsidRPr="00C87339">
        <w:rPr>
          <w:rFonts w:ascii="Roboto" w:hAnsi="Roboto"/>
          <w:sz w:val="28"/>
          <w:szCs w:val="28"/>
        </w:rPr>
        <w:lastRenderedPageBreak/>
        <w:t>APPENDIX III.</w:t>
      </w:r>
      <w:r w:rsidRPr="00C87339">
        <w:rPr>
          <w:rFonts w:ascii="Roboto" w:hAnsi="Roboto"/>
          <w:sz w:val="28"/>
          <w:szCs w:val="28"/>
        </w:rPr>
        <w:tab/>
        <w:t>MATCH &amp; COST SHARING QUALIFICATIONS &amp; EXCEPTIONS</w:t>
      </w:r>
      <w:bookmarkEnd w:id="53"/>
    </w:p>
    <w:p w14:paraId="3F1C6D3B" w14:textId="77777777" w:rsidR="00342679" w:rsidRPr="00584C2A" w:rsidRDefault="00342679">
      <w:pPr>
        <w:widowControl w:val="0"/>
        <w:pBdr>
          <w:top w:val="nil"/>
          <w:left w:val="nil"/>
          <w:bottom w:val="nil"/>
          <w:right w:val="nil"/>
          <w:between w:val="nil"/>
        </w:pBdr>
        <w:rPr>
          <w:rFonts w:ascii="Roboto" w:eastAsia="Arial" w:hAnsi="Roboto" w:cs="Arial"/>
          <w:color w:val="000000"/>
          <w:sz w:val="24"/>
          <w:szCs w:val="24"/>
        </w:rPr>
      </w:pPr>
    </w:p>
    <w:p w14:paraId="40974494" w14:textId="77777777" w:rsidR="00342679" w:rsidRPr="00584C2A" w:rsidRDefault="008772A1" w:rsidP="008C6FF5">
      <w:pPr>
        <w:widowControl w:val="0"/>
        <w:pBdr>
          <w:top w:val="nil"/>
          <w:left w:val="nil"/>
          <w:bottom w:val="nil"/>
          <w:right w:val="nil"/>
          <w:between w:val="nil"/>
        </w:pBdr>
        <w:jc w:val="both"/>
        <w:rPr>
          <w:rFonts w:ascii="Roboto" w:eastAsia="Arial" w:hAnsi="Roboto" w:cs="Arial"/>
          <w:color w:val="000000"/>
          <w:sz w:val="24"/>
          <w:szCs w:val="24"/>
        </w:rPr>
      </w:pPr>
      <w:r w:rsidRPr="00584C2A">
        <w:rPr>
          <w:rFonts w:ascii="Roboto" w:eastAsia="Arial" w:hAnsi="Roboto" w:cs="Arial"/>
          <w:color w:val="000000"/>
          <w:sz w:val="24"/>
          <w:szCs w:val="24"/>
        </w:rPr>
        <w:t>With the following qualifications and exceptions, SCRC matching or cost sharing requirements may be satisfied by any of the following:</w:t>
      </w:r>
    </w:p>
    <w:p w14:paraId="062EBAEF" w14:textId="77777777" w:rsidR="00342679" w:rsidRPr="00584C2A" w:rsidRDefault="00342679" w:rsidP="008C6FF5">
      <w:pPr>
        <w:widowControl w:val="0"/>
        <w:pBdr>
          <w:top w:val="nil"/>
          <w:left w:val="nil"/>
          <w:bottom w:val="nil"/>
          <w:right w:val="nil"/>
          <w:between w:val="nil"/>
        </w:pBdr>
        <w:spacing w:before="5"/>
        <w:ind w:left="720" w:right="180"/>
        <w:jc w:val="both"/>
        <w:rPr>
          <w:rFonts w:ascii="Roboto" w:eastAsia="Arial" w:hAnsi="Roboto" w:cs="Arial"/>
          <w:color w:val="000000"/>
          <w:sz w:val="24"/>
          <w:szCs w:val="24"/>
        </w:rPr>
      </w:pPr>
    </w:p>
    <w:p w14:paraId="49C61C25" w14:textId="77777777" w:rsidR="00342679" w:rsidRPr="00584C2A" w:rsidRDefault="008772A1" w:rsidP="008C6FF5">
      <w:pPr>
        <w:numPr>
          <w:ilvl w:val="0"/>
          <w:numId w:val="15"/>
        </w:numPr>
        <w:pBdr>
          <w:top w:val="nil"/>
          <w:left w:val="nil"/>
          <w:bottom w:val="nil"/>
          <w:right w:val="nil"/>
          <w:between w:val="nil"/>
        </w:pBdr>
        <w:spacing w:line="259" w:lineRule="auto"/>
        <w:ind w:left="720"/>
        <w:jc w:val="both"/>
        <w:rPr>
          <w:rFonts w:ascii="Roboto" w:eastAsia="Arial" w:hAnsi="Roboto" w:cs="Arial"/>
          <w:color w:val="000000"/>
          <w:sz w:val="24"/>
          <w:szCs w:val="24"/>
        </w:rPr>
      </w:pPr>
      <w:r w:rsidRPr="00584C2A">
        <w:rPr>
          <w:rFonts w:ascii="Roboto" w:eastAsia="Arial" w:hAnsi="Roboto" w:cs="Arial"/>
          <w:color w:val="000000"/>
          <w:sz w:val="24"/>
          <w:szCs w:val="24"/>
        </w:rPr>
        <w:t xml:space="preserve">Applicant is providing cost share: Letter from the appropriate authority stating that the entity will provide the cost share.  A letter is required to have the following elements: </w:t>
      </w:r>
    </w:p>
    <w:p w14:paraId="50328F8E" w14:textId="77777777" w:rsidR="00342679" w:rsidRPr="00584C2A" w:rsidRDefault="00342679" w:rsidP="008C6FF5">
      <w:pPr>
        <w:pBdr>
          <w:top w:val="nil"/>
          <w:left w:val="nil"/>
          <w:bottom w:val="nil"/>
          <w:right w:val="nil"/>
          <w:between w:val="nil"/>
        </w:pBdr>
        <w:ind w:left="720"/>
        <w:jc w:val="both"/>
        <w:rPr>
          <w:rFonts w:ascii="Roboto" w:eastAsia="Arial" w:hAnsi="Roboto" w:cs="Arial"/>
          <w:color w:val="000000"/>
          <w:sz w:val="24"/>
          <w:szCs w:val="24"/>
        </w:rPr>
      </w:pPr>
    </w:p>
    <w:p w14:paraId="3EBA2BCE" w14:textId="77777777" w:rsidR="00342679" w:rsidRPr="00584C2A" w:rsidRDefault="008772A1" w:rsidP="008C6FF5">
      <w:pPr>
        <w:numPr>
          <w:ilvl w:val="1"/>
          <w:numId w:val="15"/>
        </w:numPr>
        <w:pBdr>
          <w:top w:val="nil"/>
          <w:left w:val="nil"/>
          <w:bottom w:val="nil"/>
          <w:right w:val="nil"/>
          <w:between w:val="nil"/>
        </w:pBdr>
        <w:spacing w:line="259" w:lineRule="auto"/>
        <w:jc w:val="both"/>
        <w:rPr>
          <w:rFonts w:ascii="Roboto" w:eastAsia="Arial" w:hAnsi="Roboto" w:cs="Arial"/>
          <w:color w:val="000000"/>
          <w:sz w:val="24"/>
          <w:szCs w:val="24"/>
        </w:rPr>
      </w:pPr>
      <w:r w:rsidRPr="00584C2A">
        <w:rPr>
          <w:rFonts w:ascii="Roboto" w:eastAsia="Arial" w:hAnsi="Roboto" w:cs="Arial"/>
          <w:color w:val="000000"/>
          <w:sz w:val="24"/>
          <w:szCs w:val="24"/>
        </w:rPr>
        <w:t xml:space="preserve">state the amount of the </w:t>
      </w:r>
      <w:proofErr w:type="gramStart"/>
      <w:r w:rsidRPr="00584C2A">
        <w:rPr>
          <w:rFonts w:ascii="Roboto" w:eastAsia="Arial" w:hAnsi="Roboto" w:cs="Arial"/>
          <w:color w:val="000000"/>
          <w:sz w:val="24"/>
          <w:szCs w:val="24"/>
        </w:rPr>
        <w:t>commitment;</w:t>
      </w:r>
      <w:proofErr w:type="gramEnd"/>
      <w:r w:rsidRPr="00584C2A">
        <w:rPr>
          <w:rFonts w:ascii="Roboto" w:eastAsia="Arial" w:hAnsi="Roboto" w:cs="Arial"/>
          <w:color w:val="000000"/>
          <w:sz w:val="24"/>
          <w:szCs w:val="24"/>
        </w:rPr>
        <w:t xml:space="preserve"> </w:t>
      </w:r>
    </w:p>
    <w:p w14:paraId="072F42EC" w14:textId="77777777" w:rsidR="00342679" w:rsidRPr="00584C2A" w:rsidRDefault="008772A1" w:rsidP="008C6FF5">
      <w:pPr>
        <w:numPr>
          <w:ilvl w:val="1"/>
          <w:numId w:val="15"/>
        </w:numPr>
        <w:pBdr>
          <w:top w:val="nil"/>
          <w:left w:val="nil"/>
          <w:bottom w:val="nil"/>
          <w:right w:val="nil"/>
          <w:between w:val="nil"/>
        </w:pBdr>
        <w:spacing w:line="259" w:lineRule="auto"/>
        <w:jc w:val="both"/>
        <w:rPr>
          <w:rFonts w:ascii="Roboto" w:eastAsia="Arial" w:hAnsi="Roboto" w:cs="Arial"/>
          <w:color w:val="000000"/>
          <w:sz w:val="24"/>
          <w:szCs w:val="24"/>
        </w:rPr>
      </w:pPr>
      <w:r w:rsidRPr="00584C2A">
        <w:rPr>
          <w:rFonts w:ascii="Roboto" w:eastAsia="Arial" w:hAnsi="Roboto" w:cs="Arial"/>
          <w:color w:val="000000"/>
          <w:sz w:val="24"/>
          <w:szCs w:val="24"/>
        </w:rPr>
        <w:t xml:space="preserve">the dates the commitment will cover, consistent with the period of </w:t>
      </w:r>
      <w:proofErr w:type="gramStart"/>
      <w:r w:rsidRPr="00584C2A">
        <w:rPr>
          <w:rFonts w:ascii="Roboto" w:eastAsia="Arial" w:hAnsi="Roboto" w:cs="Arial"/>
          <w:color w:val="000000"/>
          <w:sz w:val="24"/>
          <w:szCs w:val="24"/>
        </w:rPr>
        <w:t>performance;</w:t>
      </w:r>
      <w:proofErr w:type="gramEnd"/>
      <w:r w:rsidRPr="00584C2A">
        <w:rPr>
          <w:rFonts w:ascii="Roboto" w:eastAsia="Arial" w:hAnsi="Roboto" w:cs="Arial"/>
          <w:color w:val="000000"/>
          <w:sz w:val="24"/>
          <w:szCs w:val="24"/>
        </w:rPr>
        <w:t xml:space="preserve"> </w:t>
      </w:r>
    </w:p>
    <w:p w14:paraId="3B271D58" w14:textId="77777777" w:rsidR="00342679" w:rsidRPr="00584C2A" w:rsidRDefault="008772A1" w:rsidP="008C6FF5">
      <w:pPr>
        <w:numPr>
          <w:ilvl w:val="1"/>
          <w:numId w:val="15"/>
        </w:numPr>
        <w:pBdr>
          <w:top w:val="nil"/>
          <w:left w:val="nil"/>
          <w:bottom w:val="nil"/>
          <w:right w:val="nil"/>
          <w:between w:val="nil"/>
        </w:pBdr>
        <w:spacing w:line="259" w:lineRule="auto"/>
        <w:jc w:val="both"/>
        <w:rPr>
          <w:rFonts w:ascii="Roboto" w:eastAsia="Arial" w:hAnsi="Roboto" w:cs="Arial"/>
          <w:color w:val="000000"/>
          <w:sz w:val="24"/>
          <w:szCs w:val="24"/>
        </w:rPr>
      </w:pPr>
      <w:r w:rsidRPr="00584C2A">
        <w:rPr>
          <w:rFonts w:ascii="Roboto" w:eastAsia="Arial" w:hAnsi="Roboto" w:cs="Arial"/>
          <w:color w:val="000000"/>
          <w:sz w:val="24"/>
          <w:szCs w:val="24"/>
        </w:rPr>
        <w:t>the funds are for the purpose outlined in the application; and</w:t>
      </w:r>
    </w:p>
    <w:p w14:paraId="669D88FD" w14:textId="77777777" w:rsidR="00342679" w:rsidRPr="00584C2A" w:rsidRDefault="008772A1" w:rsidP="008C6FF5">
      <w:pPr>
        <w:numPr>
          <w:ilvl w:val="1"/>
          <w:numId w:val="15"/>
        </w:numPr>
        <w:pBdr>
          <w:top w:val="nil"/>
          <w:left w:val="nil"/>
          <w:bottom w:val="nil"/>
          <w:right w:val="nil"/>
          <w:between w:val="nil"/>
        </w:pBdr>
        <w:spacing w:after="160" w:line="259" w:lineRule="auto"/>
        <w:jc w:val="both"/>
        <w:rPr>
          <w:rFonts w:ascii="Roboto" w:eastAsia="Arial" w:hAnsi="Roboto" w:cs="Arial"/>
          <w:color w:val="000000"/>
          <w:sz w:val="24"/>
          <w:szCs w:val="24"/>
        </w:rPr>
      </w:pPr>
      <w:r w:rsidRPr="00584C2A">
        <w:rPr>
          <w:rFonts w:ascii="Roboto" w:eastAsia="Arial" w:hAnsi="Roboto" w:cs="Arial"/>
          <w:color w:val="000000"/>
          <w:sz w:val="24"/>
          <w:szCs w:val="24"/>
        </w:rPr>
        <w:t xml:space="preserve">document hours dedicated to project as differentiated from their “normal employment” responsibilities. </w:t>
      </w:r>
    </w:p>
    <w:p w14:paraId="449D51D0" w14:textId="77777777" w:rsidR="00342679" w:rsidRPr="00584C2A" w:rsidRDefault="008772A1" w:rsidP="008C6FF5">
      <w:pPr>
        <w:ind w:left="1080"/>
        <w:jc w:val="both"/>
        <w:rPr>
          <w:rFonts w:ascii="Roboto" w:eastAsia="Arial" w:hAnsi="Roboto" w:cs="Arial"/>
          <w:i/>
          <w:sz w:val="24"/>
          <w:szCs w:val="24"/>
        </w:rPr>
      </w:pPr>
      <w:r w:rsidRPr="00584C2A">
        <w:rPr>
          <w:rFonts w:ascii="Roboto" w:eastAsia="Arial" w:hAnsi="Roboto" w:cs="Arial"/>
          <w:i/>
          <w:sz w:val="24"/>
          <w:szCs w:val="24"/>
        </w:rPr>
        <w:t xml:space="preserve">If the funds will be used for paying staff within the applicant’s organization, the letter should also state the following: </w:t>
      </w:r>
    </w:p>
    <w:p w14:paraId="625874B9" w14:textId="77777777" w:rsidR="00342679" w:rsidRPr="00584C2A" w:rsidRDefault="008772A1" w:rsidP="008C6FF5">
      <w:pPr>
        <w:numPr>
          <w:ilvl w:val="1"/>
          <w:numId w:val="15"/>
        </w:numPr>
        <w:pBdr>
          <w:top w:val="nil"/>
          <w:left w:val="nil"/>
          <w:bottom w:val="nil"/>
          <w:right w:val="nil"/>
          <w:between w:val="nil"/>
        </w:pBdr>
        <w:spacing w:line="259" w:lineRule="auto"/>
        <w:jc w:val="both"/>
        <w:rPr>
          <w:rFonts w:ascii="Roboto" w:eastAsia="Arial" w:hAnsi="Roboto" w:cs="Arial"/>
          <w:color w:val="000000"/>
          <w:sz w:val="24"/>
          <w:szCs w:val="24"/>
        </w:rPr>
      </w:pPr>
      <w:r w:rsidRPr="00584C2A">
        <w:rPr>
          <w:rFonts w:ascii="Roboto" w:eastAsia="Arial" w:hAnsi="Roboto" w:cs="Arial"/>
          <w:color w:val="000000"/>
          <w:sz w:val="24"/>
          <w:szCs w:val="24"/>
        </w:rPr>
        <w:t xml:space="preserve">the # of hours staff are anticipated for work on the </w:t>
      </w:r>
      <w:proofErr w:type="gramStart"/>
      <w:r w:rsidRPr="00584C2A">
        <w:rPr>
          <w:rFonts w:ascii="Roboto" w:eastAsia="Arial" w:hAnsi="Roboto" w:cs="Arial"/>
          <w:color w:val="000000"/>
          <w:sz w:val="24"/>
          <w:szCs w:val="24"/>
        </w:rPr>
        <w:t>project;</w:t>
      </w:r>
      <w:proofErr w:type="gramEnd"/>
      <w:r w:rsidRPr="00584C2A">
        <w:rPr>
          <w:rFonts w:ascii="Roboto" w:eastAsia="Arial" w:hAnsi="Roboto" w:cs="Arial"/>
          <w:color w:val="000000"/>
          <w:sz w:val="24"/>
          <w:szCs w:val="24"/>
        </w:rPr>
        <w:t xml:space="preserve"> </w:t>
      </w:r>
    </w:p>
    <w:p w14:paraId="7682C714" w14:textId="77777777" w:rsidR="00342679" w:rsidRPr="00584C2A" w:rsidRDefault="008772A1" w:rsidP="008C6FF5">
      <w:pPr>
        <w:numPr>
          <w:ilvl w:val="1"/>
          <w:numId w:val="15"/>
        </w:numPr>
        <w:pBdr>
          <w:top w:val="nil"/>
          <w:left w:val="nil"/>
          <w:bottom w:val="nil"/>
          <w:right w:val="nil"/>
          <w:between w:val="nil"/>
        </w:pBdr>
        <w:spacing w:line="259" w:lineRule="auto"/>
        <w:jc w:val="both"/>
        <w:rPr>
          <w:rFonts w:ascii="Roboto" w:eastAsia="Arial" w:hAnsi="Roboto" w:cs="Arial"/>
          <w:color w:val="000000"/>
          <w:sz w:val="24"/>
          <w:szCs w:val="24"/>
        </w:rPr>
      </w:pPr>
      <w:r w:rsidRPr="00584C2A">
        <w:rPr>
          <w:rFonts w:ascii="Roboto" w:eastAsia="Arial" w:hAnsi="Roboto" w:cs="Arial"/>
          <w:color w:val="000000"/>
          <w:sz w:val="24"/>
          <w:szCs w:val="24"/>
        </w:rPr>
        <w:t xml:space="preserve">the pay of those staff (hourly rate); and </w:t>
      </w:r>
    </w:p>
    <w:p w14:paraId="121C3D5C" w14:textId="77777777" w:rsidR="00342679" w:rsidRPr="00584C2A" w:rsidRDefault="008772A1" w:rsidP="008C6FF5">
      <w:pPr>
        <w:numPr>
          <w:ilvl w:val="1"/>
          <w:numId w:val="15"/>
        </w:numPr>
        <w:pBdr>
          <w:top w:val="nil"/>
          <w:left w:val="nil"/>
          <w:bottom w:val="nil"/>
          <w:right w:val="nil"/>
          <w:between w:val="nil"/>
        </w:pBdr>
        <w:spacing w:line="259" w:lineRule="auto"/>
        <w:jc w:val="both"/>
        <w:rPr>
          <w:rFonts w:ascii="Roboto" w:eastAsia="Arial" w:hAnsi="Roboto" w:cs="Arial"/>
          <w:color w:val="000000"/>
          <w:sz w:val="24"/>
          <w:szCs w:val="24"/>
        </w:rPr>
      </w:pPr>
      <w:r w:rsidRPr="00584C2A">
        <w:rPr>
          <w:rFonts w:ascii="Roboto" w:eastAsia="Arial" w:hAnsi="Roboto" w:cs="Arial"/>
          <w:color w:val="000000"/>
          <w:sz w:val="24"/>
          <w:szCs w:val="24"/>
        </w:rPr>
        <w:t>the indirect cost rate that will be used (if applicable).</w:t>
      </w:r>
    </w:p>
    <w:p w14:paraId="606AA5E5" w14:textId="77777777" w:rsidR="00342679" w:rsidRPr="00584C2A" w:rsidRDefault="00342679" w:rsidP="008C6FF5">
      <w:pPr>
        <w:pBdr>
          <w:top w:val="nil"/>
          <w:left w:val="nil"/>
          <w:bottom w:val="nil"/>
          <w:right w:val="nil"/>
          <w:between w:val="nil"/>
        </w:pBdr>
        <w:ind w:left="720" w:hanging="360"/>
        <w:jc w:val="both"/>
        <w:rPr>
          <w:rFonts w:ascii="Roboto" w:eastAsia="Arial" w:hAnsi="Roboto" w:cs="Arial"/>
          <w:color w:val="000000"/>
          <w:sz w:val="24"/>
          <w:szCs w:val="24"/>
        </w:rPr>
      </w:pPr>
    </w:p>
    <w:p w14:paraId="766B3A39" w14:textId="69E057A1" w:rsidR="00342679" w:rsidRPr="00584C2A" w:rsidRDefault="008772A1" w:rsidP="008C6FF5">
      <w:pPr>
        <w:widowControl w:val="0"/>
        <w:numPr>
          <w:ilvl w:val="0"/>
          <w:numId w:val="15"/>
        </w:numPr>
        <w:pBdr>
          <w:top w:val="nil"/>
          <w:left w:val="nil"/>
          <w:bottom w:val="nil"/>
          <w:right w:val="nil"/>
          <w:between w:val="nil"/>
        </w:pBdr>
        <w:tabs>
          <w:tab w:val="left" w:pos="1800"/>
        </w:tabs>
        <w:spacing w:line="252" w:lineRule="auto"/>
        <w:ind w:left="720" w:right="180"/>
        <w:jc w:val="both"/>
        <w:rPr>
          <w:rFonts w:ascii="Roboto" w:eastAsia="Arial" w:hAnsi="Roboto" w:cs="Arial"/>
          <w:color w:val="000000"/>
          <w:sz w:val="24"/>
          <w:szCs w:val="24"/>
        </w:rPr>
      </w:pPr>
      <w:r w:rsidRPr="00584C2A">
        <w:rPr>
          <w:rFonts w:ascii="Roboto" w:eastAsia="Arial" w:hAnsi="Roboto" w:cs="Arial"/>
          <w:color w:val="000000"/>
          <w:sz w:val="24"/>
          <w:szCs w:val="24"/>
        </w:rPr>
        <w:t xml:space="preserve">Municipal lending: SCRC requires proof of authorization to spend. This may be different for different </w:t>
      </w:r>
      <w:r w:rsidR="00E34B63" w:rsidRPr="00584C2A">
        <w:rPr>
          <w:rFonts w:ascii="Roboto" w:eastAsia="Arial" w:hAnsi="Roboto" w:cs="Arial"/>
          <w:color w:val="000000"/>
          <w:sz w:val="24"/>
          <w:szCs w:val="24"/>
        </w:rPr>
        <w:t>states and</w:t>
      </w:r>
      <w:r w:rsidRPr="00584C2A">
        <w:rPr>
          <w:rFonts w:ascii="Roboto" w:eastAsia="Arial" w:hAnsi="Roboto" w:cs="Arial"/>
          <w:color w:val="000000"/>
          <w:sz w:val="24"/>
          <w:szCs w:val="24"/>
        </w:rPr>
        <w:t xml:space="preserve"> may take the form of city</w:t>
      </w:r>
      <w:r w:rsidR="00E34B63" w:rsidRPr="00584C2A">
        <w:rPr>
          <w:rFonts w:ascii="Roboto" w:eastAsia="Arial" w:hAnsi="Roboto" w:cs="Arial"/>
          <w:color w:val="000000"/>
          <w:sz w:val="24"/>
          <w:szCs w:val="24"/>
        </w:rPr>
        <w:t>/county/independent city</w:t>
      </w:r>
      <w:r w:rsidRPr="00584C2A">
        <w:rPr>
          <w:rFonts w:ascii="Roboto" w:eastAsia="Arial" w:hAnsi="Roboto" w:cs="Arial"/>
          <w:color w:val="000000"/>
          <w:sz w:val="24"/>
          <w:szCs w:val="24"/>
        </w:rPr>
        <w:t xml:space="preserve"> council approval, Town or City manager approval, or demonstration of town meeting approval. It is the applicant’s responsibility to ensure that they have the appropriate authority to loan/bond funds for the project, but there must be some sort of authorization documented.</w:t>
      </w:r>
    </w:p>
    <w:p w14:paraId="0AA59C77" w14:textId="77777777" w:rsidR="00342679" w:rsidRPr="00584C2A" w:rsidRDefault="00342679" w:rsidP="008C6FF5">
      <w:pPr>
        <w:pBdr>
          <w:top w:val="nil"/>
          <w:left w:val="nil"/>
          <w:bottom w:val="nil"/>
          <w:right w:val="nil"/>
          <w:between w:val="nil"/>
        </w:pBdr>
        <w:ind w:left="720" w:hanging="360"/>
        <w:jc w:val="both"/>
        <w:rPr>
          <w:rFonts w:ascii="Roboto" w:eastAsia="Arial" w:hAnsi="Roboto" w:cs="Arial"/>
          <w:color w:val="000000"/>
          <w:sz w:val="24"/>
          <w:szCs w:val="24"/>
        </w:rPr>
      </w:pPr>
    </w:p>
    <w:p w14:paraId="0E70292C" w14:textId="77777777" w:rsidR="00342679" w:rsidRPr="00584C2A" w:rsidRDefault="008772A1" w:rsidP="008C6FF5">
      <w:pPr>
        <w:widowControl w:val="0"/>
        <w:numPr>
          <w:ilvl w:val="0"/>
          <w:numId w:val="15"/>
        </w:numPr>
        <w:pBdr>
          <w:top w:val="nil"/>
          <w:left w:val="nil"/>
          <w:bottom w:val="nil"/>
          <w:right w:val="nil"/>
          <w:between w:val="nil"/>
        </w:pBdr>
        <w:tabs>
          <w:tab w:val="left" w:pos="1800"/>
        </w:tabs>
        <w:ind w:left="720" w:right="187"/>
        <w:jc w:val="both"/>
        <w:rPr>
          <w:rFonts w:ascii="Roboto" w:eastAsia="Arial" w:hAnsi="Roboto" w:cs="Arial"/>
          <w:color w:val="000000"/>
          <w:sz w:val="24"/>
          <w:szCs w:val="24"/>
        </w:rPr>
      </w:pPr>
      <w:r w:rsidRPr="00584C2A">
        <w:rPr>
          <w:rFonts w:ascii="Roboto" w:eastAsia="Arial" w:hAnsi="Roboto" w:cs="Arial"/>
          <w:color w:val="000000"/>
          <w:sz w:val="24"/>
          <w:szCs w:val="24"/>
        </w:rPr>
        <w:t xml:space="preserve">Commitment from project partner: A letter is required to have the following: </w:t>
      </w:r>
    </w:p>
    <w:p w14:paraId="7FE82957" w14:textId="77777777" w:rsidR="00342679" w:rsidRPr="00584C2A" w:rsidRDefault="008772A1" w:rsidP="008C6FF5">
      <w:pPr>
        <w:widowControl w:val="0"/>
        <w:numPr>
          <w:ilvl w:val="1"/>
          <w:numId w:val="15"/>
        </w:numPr>
        <w:pBdr>
          <w:top w:val="nil"/>
          <w:left w:val="nil"/>
          <w:bottom w:val="nil"/>
          <w:right w:val="nil"/>
          <w:between w:val="nil"/>
        </w:pBdr>
        <w:tabs>
          <w:tab w:val="left" w:pos="1800"/>
        </w:tabs>
        <w:ind w:right="187"/>
        <w:jc w:val="both"/>
        <w:rPr>
          <w:rFonts w:ascii="Roboto" w:eastAsia="Arial" w:hAnsi="Roboto" w:cs="Arial"/>
          <w:color w:val="000000"/>
          <w:sz w:val="24"/>
          <w:szCs w:val="24"/>
        </w:rPr>
      </w:pPr>
      <w:r w:rsidRPr="00584C2A">
        <w:rPr>
          <w:rFonts w:ascii="Roboto" w:eastAsia="Arial" w:hAnsi="Roboto" w:cs="Arial"/>
          <w:color w:val="000000"/>
          <w:sz w:val="24"/>
          <w:szCs w:val="24"/>
        </w:rPr>
        <w:t xml:space="preserve">state the amount of the </w:t>
      </w:r>
      <w:proofErr w:type="gramStart"/>
      <w:r w:rsidRPr="00584C2A">
        <w:rPr>
          <w:rFonts w:ascii="Roboto" w:eastAsia="Arial" w:hAnsi="Roboto" w:cs="Arial"/>
          <w:color w:val="000000"/>
          <w:sz w:val="24"/>
          <w:szCs w:val="24"/>
        </w:rPr>
        <w:t>commitment;</w:t>
      </w:r>
      <w:proofErr w:type="gramEnd"/>
      <w:r w:rsidRPr="00584C2A">
        <w:rPr>
          <w:rFonts w:ascii="Roboto" w:eastAsia="Arial" w:hAnsi="Roboto" w:cs="Arial"/>
          <w:color w:val="000000"/>
          <w:sz w:val="24"/>
          <w:szCs w:val="24"/>
        </w:rPr>
        <w:t xml:space="preserve"> </w:t>
      </w:r>
    </w:p>
    <w:p w14:paraId="0886DCD4" w14:textId="77777777" w:rsidR="00342679" w:rsidRPr="00584C2A" w:rsidRDefault="008772A1" w:rsidP="008C6FF5">
      <w:pPr>
        <w:widowControl w:val="0"/>
        <w:numPr>
          <w:ilvl w:val="1"/>
          <w:numId w:val="15"/>
        </w:numPr>
        <w:pBdr>
          <w:top w:val="nil"/>
          <w:left w:val="nil"/>
          <w:bottom w:val="nil"/>
          <w:right w:val="nil"/>
          <w:between w:val="nil"/>
        </w:pBdr>
        <w:tabs>
          <w:tab w:val="left" w:pos="1800"/>
        </w:tabs>
        <w:ind w:right="187"/>
        <w:jc w:val="both"/>
        <w:rPr>
          <w:rFonts w:ascii="Roboto" w:eastAsia="Arial" w:hAnsi="Roboto" w:cs="Arial"/>
          <w:color w:val="000000"/>
          <w:sz w:val="24"/>
          <w:szCs w:val="24"/>
        </w:rPr>
      </w:pPr>
      <w:r w:rsidRPr="00584C2A">
        <w:rPr>
          <w:rFonts w:ascii="Roboto" w:eastAsia="Arial" w:hAnsi="Roboto" w:cs="Arial"/>
          <w:color w:val="000000"/>
          <w:sz w:val="24"/>
          <w:szCs w:val="24"/>
        </w:rPr>
        <w:t>the date that the award was made; and</w:t>
      </w:r>
    </w:p>
    <w:p w14:paraId="38D26BFC" w14:textId="77777777" w:rsidR="00342679" w:rsidRPr="00584C2A" w:rsidRDefault="008772A1" w:rsidP="008C6FF5">
      <w:pPr>
        <w:widowControl w:val="0"/>
        <w:numPr>
          <w:ilvl w:val="1"/>
          <w:numId w:val="15"/>
        </w:numPr>
        <w:pBdr>
          <w:top w:val="nil"/>
          <w:left w:val="nil"/>
          <w:bottom w:val="nil"/>
          <w:right w:val="nil"/>
          <w:between w:val="nil"/>
        </w:pBdr>
        <w:tabs>
          <w:tab w:val="left" w:pos="1800"/>
        </w:tabs>
        <w:ind w:right="187"/>
        <w:jc w:val="both"/>
        <w:rPr>
          <w:rFonts w:ascii="Roboto" w:eastAsia="Arial" w:hAnsi="Roboto" w:cs="Arial"/>
          <w:color w:val="000000"/>
          <w:sz w:val="24"/>
          <w:szCs w:val="24"/>
        </w:rPr>
      </w:pPr>
      <w:r w:rsidRPr="00584C2A">
        <w:rPr>
          <w:rFonts w:ascii="Roboto" w:eastAsia="Arial" w:hAnsi="Roboto" w:cs="Arial"/>
          <w:color w:val="000000"/>
          <w:sz w:val="24"/>
          <w:szCs w:val="24"/>
        </w:rPr>
        <w:t xml:space="preserve">the purpose of the funds must match the scope outlined in the application. </w:t>
      </w:r>
    </w:p>
    <w:p w14:paraId="7B857A82" w14:textId="77777777" w:rsidR="00342679" w:rsidRPr="00584C2A" w:rsidRDefault="1E94BE9A" w:rsidP="008C6FF5">
      <w:pPr>
        <w:widowControl w:val="0"/>
        <w:tabs>
          <w:tab w:val="left" w:pos="720"/>
        </w:tabs>
        <w:ind w:left="630" w:right="187"/>
        <w:jc w:val="both"/>
        <w:rPr>
          <w:rFonts w:ascii="Roboto" w:eastAsia="Arial" w:hAnsi="Roboto" w:cs="Arial"/>
          <w:i/>
          <w:iCs/>
          <w:sz w:val="24"/>
          <w:szCs w:val="24"/>
        </w:rPr>
      </w:pPr>
      <w:r w:rsidRPr="40262ADF">
        <w:rPr>
          <w:rFonts w:ascii="Roboto" w:eastAsia="Arial" w:hAnsi="Roboto" w:cs="Arial"/>
          <w:b/>
          <w:bCs/>
          <w:i/>
          <w:iCs/>
          <w:sz w:val="24"/>
          <w:szCs w:val="24"/>
        </w:rPr>
        <w:t>Please note</w:t>
      </w:r>
      <w:r w:rsidRPr="40262ADF">
        <w:rPr>
          <w:rFonts w:ascii="Roboto" w:eastAsia="Arial" w:hAnsi="Roboto" w:cs="Arial"/>
          <w:i/>
          <w:iCs/>
          <w:sz w:val="24"/>
          <w:szCs w:val="24"/>
        </w:rPr>
        <w:t xml:space="preserve"> - A letter of submission, or status notification of </w:t>
      </w:r>
      <w:r w:rsidR="008772A1" w:rsidRPr="00584C2A">
        <w:rPr>
          <w:rFonts w:ascii="Roboto" w:eastAsia="Arial" w:hAnsi="Roboto" w:cs="Arial"/>
          <w:i/>
          <w:sz w:val="24"/>
          <w:szCs w:val="24"/>
        </w:rPr>
        <w:tab/>
      </w:r>
      <w:r w:rsidRPr="40262ADF">
        <w:rPr>
          <w:rFonts w:ascii="Roboto" w:eastAsia="Arial" w:hAnsi="Roboto" w:cs="Arial"/>
          <w:i/>
          <w:iCs/>
          <w:sz w:val="24"/>
          <w:szCs w:val="24"/>
        </w:rPr>
        <w:t>‘application received’ or ‘pending’ is NOT a letter of commitment.</w:t>
      </w:r>
    </w:p>
    <w:p w14:paraId="4AB9D6DF" w14:textId="77777777" w:rsidR="00342679" w:rsidRPr="00584C2A" w:rsidRDefault="00342679" w:rsidP="008C6FF5">
      <w:pPr>
        <w:pBdr>
          <w:top w:val="nil"/>
          <w:left w:val="nil"/>
          <w:bottom w:val="nil"/>
          <w:right w:val="nil"/>
          <w:between w:val="nil"/>
        </w:pBdr>
        <w:ind w:left="720" w:hanging="360"/>
        <w:jc w:val="both"/>
        <w:rPr>
          <w:rFonts w:ascii="Roboto" w:eastAsia="Arial" w:hAnsi="Roboto" w:cs="Arial"/>
          <w:color w:val="000000"/>
          <w:sz w:val="24"/>
          <w:szCs w:val="24"/>
        </w:rPr>
      </w:pPr>
    </w:p>
    <w:p w14:paraId="5674F669" w14:textId="2D7258F0" w:rsidR="00342679" w:rsidRPr="00584C2A" w:rsidRDefault="008772A1" w:rsidP="008C6FF5">
      <w:pPr>
        <w:widowControl w:val="0"/>
        <w:numPr>
          <w:ilvl w:val="0"/>
          <w:numId w:val="15"/>
        </w:numPr>
        <w:pBdr>
          <w:top w:val="nil"/>
          <w:left w:val="nil"/>
          <w:bottom w:val="nil"/>
          <w:right w:val="nil"/>
          <w:between w:val="nil"/>
        </w:pBdr>
        <w:tabs>
          <w:tab w:val="left" w:pos="1800"/>
        </w:tabs>
        <w:spacing w:line="252" w:lineRule="auto"/>
        <w:ind w:left="720" w:right="180"/>
        <w:jc w:val="both"/>
        <w:rPr>
          <w:rFonts w:ascii="Roboto" w:eastAsia="Arial" w:hAnsi="Roboto" w:cs="Arial"/>
          <w:i/>
          <w:color w:val="000000"/>
          <w:sz w:val="24"/>
          <w:szCs w:val="24"/>
        </w:rPr>
      </w:pPr>
      <w:r w:rsidRPr="00584C2A">
        <w:rPr>
          <w:rFonts w:ascii="Roboto" w:eastAsia="Arial" w:hAnsi="Roboto" w:cs="Arial"/>
          <w:color w:val="000000"/>
          <w:sz w:val="24"/>
          <w:szCs w:val="24"/>
        </w:rPr>
        <w:t>Volunteer Services: Provide a written plan of how the volunteer donation amount will be calculated. (Ex: 4 meetings a year, taking place quarterly that are expected to last 1.5 hours and 5 volunteers will participate. 4X1.5X5 = 30 hours x 24.14 = $723.60.) Applicants may use the state or national rate.</w:t>
      </w:r>
      <w:r w:rsidRPr="00584C2A">
        <w:rPr>
          <w:rFonts w:ascii="Roboto" w:eastAsia="Arial" w:hAnsi="Roboto" w:cs="Arial"/>
          <w:i/>
          <w:color w:val="000000"/>
          <w:sz w:val="24"/>
          <w:szCs w:val="24"/>
        </w:rPr>
        <w:t xml:space="preserve"> </w:t>
      </w:r>
      <w:r w:rsidRPr="00584C2A">
        <w:rPr>
          <w:rFonts w:ascii="Roboto" w:eastAsia="Arial" w:hAnsi="Roboto" w:cs="Arial"/>
          <w:color w:val="000000"/>
          <w:sz w:val="24"/>
          <w:szCs w:val="24"/>
        </w:rPr>
        <w:t xml:space="preserve">The volunteer rate may be used as cost share and should be consistent with the national </w:t>
      </w:r>
      <w:r w:rsidRPr="00584C2A">
        <w:rPr>
          <w:rFonts w:ascii="Roboto" w:eastAsia="Arial" w:hAnsi="Roboto" w:cs="Arial"/>
          <w:color w:val="000000"/>
          <w:sz w:val="24"/>
          <w:szCs w:val="24"/>
        </w:rPr>
        <w:lastRenderedPageBreak/>
        <w:t>average</w:t>
      </w:r>
      <w:r w:rsidR="001D5D30">
        <w:rPr>
          <w:rFonts w:ascii="Roboto" w:eastAsia="Arial" w:hAnsi="Roboto" w:cs="Arial"/>
          <w:color w:val="000000"/>
          <w:sz w:val="24"/>
          <w:szCs w:val="24"/>
        </w:rPr>
        <w:t xml:space="preserve"> </w:t>
      </w:r>
      <w:hyperlink r:id="rId58" w:history="1">
        <w:r w:rsidR="001D5D30" w:rsidRPr="009358BE">
          <w:rPr>
            <w:rStyle w:val="Hyperlink"/>
            <w:rFonts w:ascii="Roboto" w:eastAsia="Arial" w:hAnsi="Roboto" w:cs="Arial"/>
            <w:sz w:val="24"/>
            <w:szCs w:val="24"/>
          </w:rPr>
          <w:t>www.independentsector.org/volunteer_time</w:t>
        </w:r>
      </w:hyperlink>
      <w:r w:rsidR="00BC0642" w:rsidRPr="00584C2A">
        <w:rPr>
          <w:rFonts w:ascii="Roboto" w:eastAsia="Arial" w:hAnsi="Roboto" w:cs="Arial"/>
          <w:color w:val="0000FF"/>
          <w:sz w:val="24"/>
          <w:szCs w:val="24"/>
          <w:u w:val="single"/>
        </w:rPr>
        <w:t>,</w:t>
      </w:r>
      <w:r w:rsidR="001D5D30">
        <w:rPr>
          <w:rFonts w:ascii="Roboto" w:eastAsia="Arial" w:hAnsi="Roboto" w:cs="Arial"/>
          <w:color w:val="0000FF"/>
          <w:sz w:val="24"/>
          <w:szCs w:val="24"/>
          <w:u w:val="single"/>
        </w:rPr>
        <w:t xml:space="preserve"> </w:t>
      </w:r>
      <w:r w:rsidRPr="00584C2A">
        <w:rPr>
          <w:rFonts w:ascii="Roboto" w:eastAsia="Arial" w:hAnsi="Roboto" w:cs="Arial"/>
          <w:color w:val="000000"/>
          <w:sz w:val="24"/>
          <w:szCs w:val="24"/>
        </w:rPr>
        <w:t xml:space="preserve">or consist of the professional fee charged in any situation.   Volunteers may not be counted for the same activity in a different project (counted twice) or be federal employees. You may include any Indirect Cost Rate in addition to the volunteer rate.  </w:t>
      </w:r>
      <w:r w:rsidRPr="00584C2A">
        <w:rPr>
          <w:rFonts w:ascii="Roboto" w:eastAsia="Arial" w:hAnsi="Roboto" w:cs="Arial"/>
          <w:i/>
          <w:color w:val="000000"/>
          <w:sz w:val="24"/>
          <w:szCs w:val="24"/>
        </w:rPr>
        <w:t xml:space="preserve">Note: the rate that is calculated at the time of the grant agreement will be the rate for the remaining project period until project completion. It is not feasible to renegotiate these rates during the project period. In-kind services in the form of volunteers on a construction site are highly discouraged. </w:t>
      </w:r>
    </w:p>
    <w:p w14:paraId="601E0C55" w14:textId="77777777" w:rsidR="00342679" w:rsidRPr="00584C2A" w:rsidRDefault="00342679" w:rsidP="008C6FF5">
      <w:pPr>
        <w:widowControl w:val="0"/>
        <w:pBdr>
          <w:top w:val="nil"/>
          <w:left w:val="nil"/>
          <w:bottom w:val="nil"/>
          <w:right w:val="nil"/>
          <w:between w:val="nil"/>
        </w:pBdr>
        <w:tabs>
          <w:tab w:val="left" w:pos="1800"/>
        </w:tabs>
        <w:spacing w:line="252" w:lineRule="auto"/>
        <w:ind w:left="720" w:right="180"/>
        <w:jc w:val="both"/>
        <w:rPr>
          <w:rFonts w:ascii="Roboto" w:eastAsia="Arial" w:hAnsi="Roboto" w:cs="Arial"/>
          <w:color w:val="000000"/>
          <w:sz w:val="24"/>
          <w:szCs w:val="24"/>
        </w:rPr>
      </w:pPr>
    </w:p>
    <w:p w14:paraId="7BCC122F" w14:textId="77777777" w:rsidR="00342679" w:rsidRPr="00584C2A" w:rsidRDefault="008772A1" w:rsidP="008C6FF5">
      <w:pPr>
        <w:widowControl w:val="0"/>
        <w:numPr>
          <w:ilvl w:val="0"/>
          <w:numId w:val="16"/>
        </w:numPr>
        <w:pBdr>
          <w:top w:val="nil"/>
          <w:left w:val="nil"/>
          <w:bottom w:val="nil"/>
          <w:right w:val="nil"/>
          <w:between w:val="nil"/>
        </w:pBdr>
        <w:tabs>
          <w:tab w:val="left" w:pos="1800"/>
        </w:tabs>
        <w:spacing w:line="252"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Municipal Force Accounts: Applicants must document that they have experienced staff. Force account work is limited to work that the municipality can demonstrate is within the technical skill and managerial ability of the applicant and its forces. The applicant must provide an accounting of time and costs and provide appropriate documentation of indirect costs, if used.  Both salaries of staff and cost of mobilization and fees for vehicles may be counted as cost share when those costs are appropriately documented.</w:t>
      </w:r>
    </w:p>
    <w:p w14:paraId="5EE29832" w14:textId="77777777" w:rsidR="00342679" w:rsidRPr="00584C2A" w:rsidRDefault="00342679" w:rsidP="008C6FF5">
      <w:pPr>
        <w:widowControl w:val="0"/>
        <w:pBdr>
          <w:top w:val="nil"/>
          <w:left w:val="nil"/>
          <w:bottom w:val="nil"/>
          <w:right w:val="nil"/>
          <w:between w:val="nil"/>
        </w:pBdr>
        <w:tabs>
          <w:tab w:val="left" w:pos="1800"/>
        </w:tabs>
        <w:spacing w:line="252" w:lineRule="auto"/>
        <w:ind w:left="720" w:right="450"/>
        <w:jc w:val="both"/>
        <w:rPr>
          <w:rFonts w:ascii="Roboto" w:eastAsia="Arial" w:hAnsi="Roboto" w:cs="Arial"/>
          <w:color w:val="000000"/>
          <w:sz w:val="24"/>
          <w:szCs w:val="24"/>
        </w:rPr>
      </w:pPr>
    </w:p>
    <w:p w14:paraId="35F5B192" w14:textId="77777777" w:rsidR="00342679" w:rsidRPr="00584C2A" w:rsidRDefault="008772A1" w:rsidP="008C6FF5">
      <w:pPr>
        <w:widowControl w:val="0"/>
        <w:numPr>
          <w:ilvl w:val="0"/>
          <w:numId w:val="16"/>
        </w:numPr>
        <w:pBdr>
          <w:top w:val="nil"/>
          <w:left w:val="nil"/>
          <w:bottom w:val="nil"/>
          <w:right w:val="nil"/>
          <w:between w:val="nil"/>
        </w:pBdr>
        <w:tabs>
          <w:tab w:val="left" w:pos="1800"/>
        </w:tabs>
        <w:spacing w:line="249"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 xml:space="preserve">Land or other donated real property or equipment: A Letter of Intent from the current property owner stating that they will provide the land to the project stating the sale and ‘appraised’ value of the land, the anticipated date of transaction and identification of the property. Even if the property is being donated, a MAI appraisal is required. NOTE: A municipal assessment is NOT an appraisal. An appraisal of the property must be completed within the past 18 months, or an appraisal must be made prior to issuing a Notice to Proceed if the project is being donated. RE EQUIPMENT: The entity that is donating equipment must provide a letter with the following elements: </w:t>
      </w:r>
    </w:p>
    <w:p w14:paraId="2DAA0E19" w14:textId="77777777" w:rsidR="00342679" w:rsidRPr="00584C2A" w:rsidRDefault="00342679" w:rsidP="008C6FF5">
      <w:pPr>
        <w:pBdr>
          <w:top w:val="nil"/>
          <w:left w:val="nil"/>
          <w:bottom w:val="nil"/>
          <w:right w:val="nil"/>
          <w:between w:val="nil"/>
        </w:pBdr>
        <w:ind w:left="720"/>
        <w:jc w:val="both"/>
        <w:rPr>
          <w:rFonts w:ascii="Roboto" w:eastAsia="Arial" w:hAnsi="Roboto" w:cs="Arial"/>
          <w:color w:val="000000"/>
          <w:sz w:val="24"/>
          <w:szCs w:val="24"/>
        </w:rPr>
      </w:pPr>
    </w:p>
    <w:p w14:paraId="6FEBA9AC" w14:textId="77777777" w:rsidR="00342679" w:rsidRPr="00584C2A" w:rsidRDefault="008772A1" w:rsidP="008C6FF5">
      <w:pPr>
        <w:widowControl w:val="0"/>
        <w:numPr>
          <w:ilvl w:val="1"/>
          <w:numId w:val="16"/>
        </w:numPr>
        <w:pBdr>
          <w:top w:val="nil"/>
          <w:left w:val="nil"/>
          <w:bottom w:val="nil"/>
          <w:right w:val="nil"/>
          <w:between w:val="nil"/>
        </w:pBdr>
        <w:tabs>
          <w:tab w:val="left" w:pos="1800"/>
        </w:tabs>
        <w:spacing w:line="249"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 xml:space="preserve">date that the equipment will be transferred to the </w:t>
      </w:r>
      <w:proofErr w:type="gramStart"/>
      <w:r w:rsidRPr="00584C2A">
        <w:rPr>
          <w:rFonts w:ascii="Roboto" w:eastAsia="Arial" w:hAnsi="Roboto" w:cs="Arial"/>
          <w:color w:val="000000"/>
          <w:sz w:val="24"/>
          <w:szCs w:val="24"/>
        </w:rPr>
        <w:t>grantee;</w:t>
      </w:r>
      <w:proofErr w:type="gramEnd"/>
      <w:r w:rsidRPr="00584C2A">
        <w:rPr>
          <w:rFonts w:ascii="Roboto" w:eastAsia="Arial" w:hAnsi="Roboto" w:cs="Arial"/>
          <w:color w:val="000000"/>
          <w:sz w:val="24"/>
          <w:szCs w:val="24"/>
        </w:rPr>
        <w:t xml:space="preserve"> </w:t>
      </w:r>
    </w:p>
    <w:p w14:paraId="3ED92E76" w14:textId="77777777" w:rsidR="00342679" w:rsidRPr="00584C2A" w:rsidRDefault="008772A1" w:rsidP="008C6FF5">
      <w:pPr>
        <w:widowControl w:val="0"/>
        <w:numPr>
          <w:ilvl w:val="1"/>
          <w:numId w:val="16"/>
        </w:numPr>
        <w:pBdr>
          <w:top w:val="nil"/>
          <w:left w:val="nil"/>
          <w:bottom w:val="nil"/>
          <w:right w:val="nil"/>
          <w:between w:val="nil"/>
        </w:pBdr>
        <w:tabs>
          <w:tab w:val="left" w:pos="1800"/>
        </w:tabs>
        <w:spacing w:line="249"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 xml:space="preserve">market value of the </w:t>
      </w:r>
      <w:proofErr w:type="gramStart"/>
      <w:r w:rsidRPr="00584C2A">
        <w:rPr>
          <w:rFonts w:ascii="Roboto" w:eastAsia="Arial" w:hAnsi="Roboto" w:cs="Arial"/>
          <w:color w:val="000000"/>
          <w:sz w:val="24"/>
          <w:szCs w:val="24"/>
        </w:rPr>
        <w:t>equipment;</w:t>
      </w:r>
      <w:proofErr w:type="gramEnd"/>
      <w:r w:rsidRPr="00584C2A">
        <w:rPr>
          <w:rFonts w:ascii="Roboto" w:eastAsia="Arial" w:hAnsi="Roboto" w:cs="Arial"/>
          <w:color w:val="000000"/>
          <w:sz w:val="24"/>
          <w:szCs w:val="24"/>
        </w:rPr>
        <w:t xml:space="preserve"> </w:t>
      </w:r>
    </w:p>
    <w:p w14:paraId="2CD82BD3" w14:textId="77777777" w:rsidR="00342679" w:rsidRPr="00584C2A" w:rsidRDefault="008772A1" w:rsidP="008C6FF5">
      <w:pPr>
        <w:widowControl w:val="0"/>
        <w:numPr>
          <w:ilvl w:val="1"/>
          <w:numId w:val="16"/>
        </w:numPr>
        <w:pBdr>
          <w:top w:val="nil"/>
          <w:left w:val="nil"/>
          <w:bottom w:val="nil"/>
          <w:right w:val="nil"/>
          <w:between w:val="nil"/>
        </w:pBdr>
        <w:tabs>
          <w:tab w:val="left" w:pos="1800"/>
        </w:tabs>
        <w:spacing w:line="249"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 xml:space="preserve">a description of the equipment, and </w:t>
      </w:r>
    </w:p>
    <w:p w14:paraId="7C161803" w14:textId="2BBD5466" w:rsidR="00342679" w:rsidRPr="00584C2A" w:rsidRDefault="008772A1" w:rsidP="008C6FF5">
      <w:pPr>
        <w:widowControl w:val="0"/>
        <w:numPr>
          <w:ilvl w:val="1"/>
          <w:numId w:val="16"/>
        </w:numPr>
        <w:pBdr>
          <w:top w:val="nil"/>
          <w:left w:val="nil"/>
          <w:bottom w:val="nil"/>
          <w:right w:val="nil"/>
          <w:between w:val="nil"/>
        </w:pBdr>
        <w:tabs>
          <w:tab w:val="left" w:pos="1800"/>
        </w:tabs>
        <w:spacing w:line="249"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 xml:space="preserve">a statement that the donation is for the purpose of the project as detailed in the grant agreement. [NOTE: </w:t>
      </w:r>
      <w:hyperlink r:id="rId59">
        <w:r w:rsidRPr="00584C2A">
          <w:rPr>
            <w:rFonts w:ascii="Roboto" w:eastAsia="Arial" w:hAnsi="Roboto" w:cs="Arial"/>
            <w:i/>
            <w:color w:val="000000"/>
            <w:sz w:val="24"/>
            <w:szCs w:val="24"/>
            <w:u w:val="single"/>
          </w:rPr>
          <w:t>2 CFR 200.306(</w:t>
        </w:r>
        <w:proofErr w:type="spellStart"/>
        <w:r w:rsidRPr="00584C2A">
          <w:rPr>
            <w:rFonts w:ascii="Roboto" w:eastAsia="Arial" w:hAnsi="Roboto" w:cs="Arial"/>
            <w:i/>
            <w:color w:val="000000"/>
            <w:sz w:val="24"/>
            <w:szCs w:val="24"/>
            <w:u w:val="single"/>
          </w:rPr>
          <w:t>i</w:t>
        </w:r>
        <w:proofErr w:type="spellEnd"/>
        <w:r w:rsidRPr="00584C2A">
          <w:rPr>
            <w:rFonts w:ascii="Roboto" w:eastAsia="Arial" w:hAnsi="Roboto" w:cs="Arial"/>
            <w:i/>
            <w:color w:val="000000"/>
            <w:sz w:val="24"/>
            <w:szCs w:val="24"/>
            <w:u w:val="single"/>
          </w:rPr>
          <w:t>)(1)</w:t>
        </w:r>
      </w:hyperlink>
      <w:r w:rsidRPr="00584C2A">
        <w:rPr>
          <w:rFonts w:ascii="Roboto" w:eastAsia="Arial" w:hAnsi="Roboto" w:cs="Arial"/>
          <w:color w:val="000000"/>
          <w:sz w:val="24"/>
          <w:szCs w:val="24"/>
        </w:rPr>
        <w:t xml:space="preserve"> does not address the timing of the donation of property]</w:t>
      </w:r>
    </w:p>
    <w:p w14:paraId="76A42D89" w14:textId="77777777" w:rsidR="00342679" w:rsidRPr="00584C2A" w:rsidRDefault="00342679" w:rsidP="008C6FF5">
      <w:pPr>
        <w:widowControl w:val="0"/>
        <w:pBdr>
          <w:top w:val="nil"/>
          <w:left w:val="nil"/>
          <w:bottom w:val="nil"/>
          <w:right w:val="nil"/>
          <w:between w:val="nil"/>
        </w:pBdr>
        <w:tabs>
          <w:tab w:val="left" w:pos="1800"/>
        </w:tabs>
        <w:spacing w:line="249" w:lineRule="auto"/>
        <w:ind w:left="720" w:right="450"/>
        <w:jc w:val="both"/>
        <w:rPr>
          <w:rFonts w:ascii="Roboto" w:eastAsia="Arial" w:hAnsi="Roboto" w:cs="Arial"/>
          <w:color w:val="000000"/>
          <w:sz w:val="24"/>
          <w:szCs w:val="24"/>
        </w:rPr>
      </w:pPr>
    </w:p>
    <w:p w14:paraId="1373EA1E" w14:textId="77777777" w:rsidR="00342679" w:rsidRPr="00584C2A" w:rsidRDefault="008772A1" w:rsidP="008C6FF5">
      <w:pPr>
        <w:widowControl w:val="0"/>
        <w:numPr>
          <w:ilvl w:val="0"/>
          <w:numId w:val="16"/>
        </w:numPr>
        <w:pBdr>
          <w:top w:val="nil"/>
          <w:left w:val="nil"/>
          <w:bottom w:val="nil"/>
          <w:right w:val="nil"/>
          <w:between w:val="nil"/>
        </w:pBdr>
        <w:tabs>
          <w:tab w:val="left" w:pos="1800"/>
        </w:tabs>
        <w:spacing w:line="249"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Cost sharing or matching requirements may be met by other Federal grants when authorized by the other agencies, but only up to 80% of the total project cost.</w:t>
      </w:r>
    </w:p>
    <w:p w14:paraId="60E9326D" w14:textId="77777777" w:rsidR="00342679" w:rsidRPr="00584C2A" w:rsidRDefault="00342679" w:rsidP="008C6FF5">
      <w:pPr>
        <w:pBdr>
          <w:top w:val="nil"/>
          <w:left w:val="nil"/>
          <w:bottom w:val="nil"/>
          <w:right w:val="nil"/>
          <w:between w:val="nil"/>
        </w:pBdr>
        <w:ind w:left="720"/>
        <w:jc w:val="both"/>
        <w:rPr>
          <w:rFonts w:ascii="Roboto" w:eastAsia="Arial" w:hAnsi="Roboto" w:cs="Arial"/>
          <w:color w:val="000000"/>
          <w:sz w:val="24"/>
          <w:szCs w:val="24"/>
        </w:rPr>
      </w:pPr>
    </w:p>
    <w:p w14:paraId="6D405BE8" w14:textId="77777777" w:rsidR="00342679" w:rsidRPr="00584C2A" w:rsidRDefault="008772A1" w:rsidP="008C6FF5">
      <w:pPr>
        <w:widowControl w:val="0"/>
        <w:numPr>
          <w:ilvl w:val="0"/>
          <w:numId w:val="16"/>
        </w:numPr>
        <w:pBdr>
          <w:top w:val="nil"/>
          <w:left w:val="nil"/>
          <w:bottom w:val="nil"/>
          <w:right w:val="nil"/>
          <w:between w:val="nil"/>
        </w:pBdr>
        <w:tabs>
          <w:tab w:val="left" w:pos="1800"/>
        </w:tabs>
        <w:spacing w:line="252"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Neither costs nor the value of third-party in-kind contributions may count towards satisfying a cost sharing requirement of a grant agreement if they have been or will be counted towards satisfying a cost sharing requirement of another Federal grant agreement, a federal procurement contract, or any other award of Federal funds in another project.</w:t>
      </w:r>
    </w:p>
    <w:p w14:paraId="5912CB17" w14:textId="77777777" w:rsidR="00342679" w:rsidRPr="00584C2A" w:rsidRDefault="00342679" w:rsidP="008C6FF5">
      <w:pPr>
        <w:pBdr>
          <w:top w:val="nil"/>
          <w:left w:val="nil"/>
          <w:bottom w:val="nil"/>
          <w:right w:val="nil"/>
          <w:between w:val="nil"/>
        </w:pBdr>
        <w:ind w:left="720"/>
        <w:jc w:val="both"/>
        <w:rPr>
          <w:rFonts w:ascii="Roboto" w:eastAsia="Arial" w:hAnsi="Roboto" w:cs="Arial"/>
          <w:color w:val="000000"/>
          <w:sz w:val="24"/>
          <w:szCs w:val="24"/>
        </w:rPr>
      </w:pPr>
    </w:p>
    <w:p w14:paraId="41061C47" w14:textId="06A738A5" w:rsidR="00342679" w:rsidRPr="00584C2A" w:rsidRDefault="008772A1" w:rsidP="008C6FF5">
      <w:pPr>
        <w:widowControl w:val="0"/>
        <w:numPr>
          <w:ilvl w:val="0"/>
          <w:numId w:val="16"/>
        </w:numPr>
        <w:pBdr>
          <w:top w:val="nil"/>
          <w:left w:val="nil"/>
          <w:bottom w:val="nil"/>
          <w:right w:val="nil"/>
          <w:between w:val="nil"/>
        </w:pBdr>
        <w:tabs>
          <w:tab w:val="left" w:pos="1800"/>
        </w:tabs>
        <w:spacing w:line="252"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Unless SCRC expressly approves use of program income under the additive alternate contained in</w:t>
      </w:r>
      <w:r w:rsidRPr="00584C2A">
        <w:rPr>
          <w:rFonts w:ascii="Roboto" w:eastAsia="Arial" w:hAnsi="Roboto" w:cs="Arial"/>
          <w:i/>
          <w:color w:val="000000"/>
          <w:sz w:val="24"/>
          <w:szCs w:val="24"/>
        </w:rPr>
        <w:t xml:space="preserve"> </w:t>
      </w:r>
      <w:hyperlink r:id="rId60">
        <w:r w:rsidRPr="00584C2A">
          <w:rPr>
            <w:rFonts w:ascii="Roboto" w:eastAsia="Arial" w:hAnsi="Roboto" w:cs="Arial"/>
            <w:i/>
            <w:color w:val="000000"/>
            <w:sz w:val="24"/>
            <w:szCs w:val="24"/>
            <w:u w:val="single"/>
          </w:rPr>
          <w:t>2 CFR 200.307(e)(2)</w:t>
        </w:r>
      </w:hyperlink>
      <w:hyperlink r:id="rId61">
        <w:r w:rsidRPr="00584C2A">
          <w:rPr>
            <w:rFonts w:ascii="Roboto" w:eastAsia="Arial" w:hAnsi="Roboto" w:cs="Arial"/>
            <w:color w:val="000000"/>
            <w:sz w:val="24"/>
            <w:szCs w:val="24"/>
          </w:rPr>
          <w:t xml:space="preserve"> </w:t>
        </w:r>
      </w:hyperlink>
      <w:r w:rsidRPr="00584C2A">
        <w:rPr>
          <w:rFonts w:ascii="Roboto" w:eastAsia="Arial" w:hAnsi="Roboto" w:cs="Arial"/>
          <w:color w:val="000000"/>
          <w:sz w:val="24"/>
          <w:szCs w:val="24"/>
        </w:rPr>
        <w:t>or the cost share alternative in</w:t>
      </w:r>
      <w:hyperlink r:id="rId62">
        <w:r w:rsidRPr="00584C2A">
          <w:rPr>
            <w:rFonts w:ascii="Roboto" w:eastAsia="Arial" w:hAnsi="Roboto" w:cs="Arial"/>
            <w:color w:val="000000"/>
            <w:sz w:val="24"/>
            <w:szCs w:val="24"/>
          </w:rPr>
          <w:t xml:space="preserve"> </w:t>
        </w:r>
      </w:hyperlink>
      <w:hyperlink r:id="rId63">
        <w:r w:rsidRPr="00584C2A">
          <w:rPr>
            <w:rFonts w:ascii="Roboto" w:eastAsia="Arial" w:hAnsi="Roboto" w:cs="Arial"/>
            <w:i/>
            <w:color w:val="000000"/>
            <w:sz w:val="24"/>
            <w:szCs w:val="24"/>
            <w:u w:val="single"/>
          </w:rPr>
          <w:t>2 CFR 200.307(e)(3)</w:t>
        </w:r>
      </w:hyperlink>
      <w:hyperlink r:id="rId64">
        <w:r w:rsidRPr="00584C2A">
          <w:rPr>
            <w:rFonts w:ascii="Roboto" w:eastAsia="Arial" w:hAnsi="Roboto" w:cs="Arial"/>
            <w:color w:val="000000"/>
            <w:sz w:val="24"/>
            <w:szCs w:val="24"/>
            <w:u w:val="single"/>
          </w:rPr>
          <w:t>,</w:t>
        </w:r>
      </w:hyperlink>
      <w:hyperlink r:id="rId65">
        <w:r w:rsidRPr="00584C2A">
          <w:rPr>
            <w:rFonts w:ascii="Roboto" w:eastAsia="Arial" w:hAnsi="Roboto" w:cs="Arial"/>
            <w:color w:val="000000"/>
            <w:sz w:val="24"/>
            <w:szCs w:val="24"/>
          </w:rPr>
          <w:t xml:space="preserve"> </w:t>
        </w:r>
      </w:hyperlink>
      <w:r w:rsidRPr="00584C2A">
        <w:rPr>
          <w:rFonts w:ascii="Roboto" w:eastAsia="Arial" w:hAnsi="Roboto" w:cs="Arial"/>
          <w:color w:val="000000"/>
          <w:sz w:val="24"/>
          <w:szCs w:val="24"/>
        </w:rPr>
        <w:t>it is required to treat program income under the deductive method as outlined in</w:t>
      </w:r>
      <w:hyperlink r:id="rId66">
        <w:r w:rsidRPr="00584C2A">
          <w:rPr>
            <w:rFonts w:ascii="Roboto" w:eastAsia="Arial" w:hAnsi="Roboto" w:cs="Arial"/>
            <w:color w:val="000000"/>
            <w:sz w:val="24"/>
            <w:szCs w:val="24"/>
          </w:rPr>
          <w:t xml:space="preserve"> </w:t>
        </w:r>
      </w:hyperlink>
      <w:hyperlink r:id="rId67">
        <w:r w:rsidRPr="00584C2A">
          <w:rPr>
            <w:rFonts w:ascii="Roboto" w:eastAsia="Arial" w:hAnsi="Roboto" w:cs="Arial"/>
            <w:i/>
            <w:color w:val="000000"/>
            <w:sz w:val="24"/>
            <w:szCs w:val="24"/>
            <w:u w:val="single"/>
          </w:rPr>
          <w:t>2 CFR 200.307(e)(1</w:t>
        </w:r>
      </w:hyperlink>
      <w:hyperlink r:id="rId68">
        <w:r w:rsidRPr="00584C2A">
          <w:rPr>
            <w:rFonts w:ascii="Roboto" w:eastAsia="Arial" w:hAnsi="Roboto" w:cs="Arial"/>
            <w:color w:val="000000"/>
            <w:sz w:val="24"/>
            <w:szCs w:val="24"/>
            <w:u w:val="single"/>
          </w:rPr>
          <w:t>)</w:t>
        </w:r>
      </w:hyperlink>
      <w:hyperlink r:id="rId69">
        <w:r w:rsidRPr="00584C2A">
          <w:rPr>
            <w:rFonts w:ascii="Roboto" w:eastAsia="Arial" w:hAnsi="Roboto" w:cs="Arial"/>
            <w:color w:val="000000"/>
            <w:sz w:val="24"/>
            <w:szCs w:val="24"/>
          </w:rPr>
          <w:t xml:space="preserve">. </w:t>
        </w:r>
      </w:hyperlink>
      <w:r w:rsidRPr="00584C2A">
        <w:rPr>
          <w:rFonts w:ascii="Roboto" w:eastAsia="Arial" w:hAnsi="Roboto" w:cs="Arial"/>
          <w:color w:val="000000"/>
          <w:sz w:val="24"/>
          <w:szCs w:val="24"/>
        </w:rPr>
        <w:t xml:space="preserve">This means that if program income is received it will reduce the SCRC award amount. </w:t>
      </w:r>
    </w:p>
    <w:p w14:paraId="2277B15A" w14:textId="77777777" w:rsidR="00342679" w:rsidRPr="00584C2A" w:rsidRDefault="00342679" w:rsidP="008C6FF5">
      <w:pPr>
        <w:pBdr>
          <w:top w:val="nil"/>
          <w:left w:val="nil"/>
          <w:bottom w:val="nil"/>
          <w:right w:val="nil"/>
          <w:between w:val="nil"/>
        </w:pBdr>
        <w:ind w:left="720"/>
        <w:jc w:val="both"/>
        <w:rPr>
          <w:rFonts w:ascii="Roboto" w:eastAsia="Arial" w:hAnsi="Roboto" w:cs="Arial"/>
          <w:color w:val="000000"/>
          <w:sz w:val="24"/>
          <w:szCs w:val="24"/>
        </w:rPr>
      </w:pPr>
    </w:p>
    <w:p w14:paraId="64DB9033" w14:textId="77777777" w:rsidR="00342679" w:rsidRPr="00584C2A" w:rsidRDefault="008772A1" w:rsidP="008C6FF5">
      <w:pPr>
        <w:widowControl w:val="0"/>
        <w:numPr>
          <w:ilvl w:val="0"/>
          <w:numId w:val="16"/>
        </w:numPr>
        <w:pBdr>
          <w:top w:val="nil"/>
          <w:left w:val="nil"/>
          <w:bottom w:val="nil"/>
          <w:right w:val="nil"/>
          <w:between w:val="nil"/>
        </w:pBdr>
        <w:tabs>
          <w:tab w:val="left" w:pos="1800"/>
        </w:tabs>
        <w:spacing w:line="252"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Costs and third-party in-kind contributions counting towards satisfying a cost sharing requirement must be verifiable from the records of the applicant. These records must show how the value placed on third party in- kind contributions were derived. To the extent feasible, volunteer services will be supported by the same methods that the organization uses to support the allocability of regular personnel costs.</w:t>
      </w:r>
    </w:p>
    <w:p w14:paraId="5637F1CE" w14:textId="77777777" w:rsidR="00342679" w:rsidRPr="00584C2A" w:rsidRDefault="00342679" w:rsidP="008C6FF5">
      <w:pPr>
        <w:widowControl w:val="0"/>
        <w:tabs>
          <w:tab w:val="left" w:pos="1800"/>
        </w:tabs>
        <w:spacing w:line="252" w:lineRule="auto"/>
        <w:ind w:right="450"/>
        <w:jc w:val="both"/>
        <w:rPr>
          <w:rFonts w:ascii="Roboto" w:eastAsia="Arial" w:hAnsi="Roboto" w:cs="Arial"/>
          <w:sz w:val="24"/>
          <w:szCs w:val="24"/>
        </w:rPr>
      </w:pPr>
    </w:p>
    <w:p w14:paraId="3B4460A6" w14:textId="77777777" w:rsidR="00342679" w:rsidRPr="00584C2A" w:rsidRDefault="008772A1" w:rsidP="008C6FF5">
      <w:pPr>
        <w:widowControl w:val="0"/>
        <w:numPr>
          <w:ilvl w:val="0"/>
          <w:numId w:val="16"/>
        </w:numPr>
        <w:pBdr>
          <w:top w:val="nil"/>
          <w:left w:val="nil"/>
          <w:bottom w:val="nil"/>
          <w:right w:val="nil"/>
          <w:between w:val="nil"/>
        </w:pBdr>
        <w:tabs>
          <w:tab w:val="left" w:pos="1800"/>
        </w:tabs>
        <w:spacing w:line="252" w:lineRule="auto"/>
        <w:ind w:right="450"/>
        <w:jc w:val="both"/>
        <w:rPr>
          <w:rFonts w:ascii="Roboto" w:eastAsia="Arial" w:hAnsi="Roboto" w:cs="Arial"/>
          <w:color w:val="000000"/>
          <w:sz w:val="24"/>
          <w:szCs w:val="24"/>
        </w:rPr>
      </w:pPr>
      <w:r w:rsidRPr="00584C2A">
        <w:rPr>
          <w:rFonts w:ascii="Roboto" w:eastAsia="Arial" w:hAnsi="Roboto" w:cs="Arial"/>
          <w:color w:val="000000"/>
          <w:sz w:val="24"/>
          <w:szCs w:val="24"/>
        </w:rPr>
        <w:t>If an applicant includes matching funds/cost share in their application, cost share must be committed by September 30 of the year following the award year. This date allows for extraordinary situations that may occur. If this date cannot be met, the applicant should consider postponing the application until the subsequent year.</w:t>
      </w:r>
    </w:p>
    <w:p w14:paraId="493CA0F6" w14:textId="77777777" w:rsidR="00342679" w:rsidRPr="00584C2A" w:rsidRDefault="00342679" w:rsidP="008C6FF5">
      <w:pPr>
        <w:jc w:val="both"/>
        <w:rPr>
          <w:rFonts w:ascii="Roboto" w:eastAsia="Arial" w:hAnsi="Roboto" w:cs="Arial"/>
          <w:b/>
          <w:sz w:val="24"/>
          <w:szCs w:val="24"/>
        </w:rPr>
      </w:pPr>
    </w:p>
    <w:p w14:paraId="35F7E358" w14:textId="77777777" w:rsidR="00342679" w:rsidRPr="00584C2A" w:rsidRDefault="00342679" w:rsidP="008C6FF5">
      <w:pPr>
        <w:jc w:val="both"/>
        <w:rPr>
          <w:rFonts w:ascii="Roboto" w:eastAsia="Arial" w:hAnsi="Roboto" w:cs="Arial"/>
          <w:b/>
          <w:sz w:val="24"/>
          <w:szCs w:val="24"/>
        </w:rPr>
      </w:pPr>
    </w:p>
    <w:p w14:paraId="01D988FB" w14:textId="77777777" w:rsidR="00342679" w:rsidRPr="00584C2A" w:rsidRDefault="00342679" w:rsidP="008C6FF5">
      <w:pPr>
        <w:jc w:val="both"/>
        <w:rPr>
          <w:rFonts w:ascii="Roboto" w:eastAsia="Arial" w:hAnsi="Roboto" w:cs="Arial"/>
          <w:b/>
          <w:sz w:val="28"/>
          <w:szCs w:val="28"/>
        </w:rPr>
      </w:pPr>
    </w:p>
    <w:p w14:paraId="1168A8C7" w14:textId="77777777" w:rsidR="00342679" w:rsidRPr="00584C2A" w:rsidRDefault="008772A1" w:rsidP="008C6FF5">
      <w:pPr>
        <w:jc w:val="both"/>
        <w:rPr>
          <w:rFonts w:ascii="Roboto" w:eastAsia="Arial" w:hAnsi="Roboto" w:cs="Arial"/>
          <w:b/>
          <w:sz w:val="28"/>
          <w:szCs w:val="28"/>
        </w:rPr>
      </w:pPr>
      <w:r w:rsidRPr="00584C2A">
        <w:rPr>
          <w:rFonts w:ascii="Roboto" w:hAnsi="Roboto"/>
        </w:rPr>
        <w:br w:type="page"/>
      </w:r>
    </w:p>
    <w:p w14:paraId="771F987C" w14:textId="77777777" w:rsidR="00342679" w:rsidRPr="00C87339" w:rsidRDefault="008772A1" w:rsidP="008C6FF5">
      <w:pPr>
        <w:pStyle w:val="Heading1"/>
        <w:jc w:val="both"/>
        <w:rPr>
          <w:rFonts w:ascii="Roboto" w:eastAsia="Arial" w:hAnsi="Roboto" w:cs="Arial"/>
          <w:smallCaps/>
          <w:sz w:val="28"/>
          <w:szCs w:val="28"/>
        </w:rPr>
      </w:pPr>
      <w:bookmarkStart w:id="54" w:name="_Toc197936380"/>
      <w:r w:rsidRPr="00C87339">
        <w:rPr>
          <w:rFonts w:ascii="Roboto" w:eastAsia="Arial" w:hAnsi="Roboto" w:cs="Arial"/>
          <w:smallCaps/>
          <w:sz w:val="28"/>
          <w:szCs w:val="28"/>
        </w:rPr>
        <w:lastRenderedPageBreak/>
        <w:t>APPENDIX IV:</w:t>
      </w:r>
      <w:r w:rsidRPr="00C87339">
        <w:rPr>
          <w:rFonts w:ascii="Roboto" w:eastAsia="Arial" w:hAnsi="Roboto" w:cs="Arial"/>
          <w:smallCaps/>
          <w:sz w:val="28"/>
          <w:szCs w:val="28"/>
        </w:rPr>
        <w:tab/>
        <w:t>SEID FORMS/DOCUMENTS</w:t>
      </w:r>
      <w:bookmarkEnd w:id="54"/>
    </w:p>
    <w:p w14:paraId="1229B4C0" w14:textId="77777777" w:rsidR="00342679" w:rsidRPr="00584C2A" w:rsidRDefault="00342679" w:rsidP="008C6FF5">
      <w:pPr>
        <w:pBdr>
          <w:top w:val="nil"/>
          <w:left w:val="nil"/>
          <w:bottom w:val="nil"/>
          <w:right w:val="nil"/>
          <w:between w:val="nil"/>
        </w:pBdr>
        <w:ind w:left="720"/>
        <w:jc w:val="both"/>
        <w:rPr>
          <w:rFonts w:ascii="Roboto" w:eastAsia="Arial" w:hAnsi="Roboto" w:cs="Arial"/>
          <w:color w:val="000000"/>
          <w:sz w:val="24"/>
          <w:szCs w:val="24"/>
        </w:rPr>
      </w:pPr>
    </w:p>
    <w:p w14:paraId="2D5B0673" w14:textId="1C916146" w:rsidR="00822790" w:rsidRPr="00584C2A" w:rsidRDefault="00822790" w:rsidP="008C6FF5">
      <w:pPr>
        <w:jc w:val="both"/>
        <w:rPr>
          <w:rFonts w:ascii="Roboto" w:eastAsia="Times New Roman" w:hAnsi="Roboto" w:cs="Times New Roman"/>
          <w:color w:val="212121"/>
          <w:sz w:val="24"/>
          <w:szCs w:val="24"/>
        </w:rPr>
      </w:pPr>
      <w:r w:rsidRPr="00584C2A">
        <w:rPr>
          <w:rFonts w:ascii="Roboto" w:eastAsia="Times New Roman" w:hAnsi="Roboto" w:cs="Times New Roman"/>
          <w:b/>
          <w:bCs/>
          <w:color w:val="212121"/>
          <w:sz w:val="24"/>
          <w:szCs w:val="24"/>
        </w:rPr>
        <w:t xml:space="preserve">Section 1:  </w:t>
      </w:r>
      <w:r w:rsidR="00E34B63" w:rsidRPr="00584C2A">
        <w:rPr>
          <w:rFonts w:ascii="Roboto" w:eastAsia="Times New Roman" w:hAnsi="Roboto" w:cs="Times New Roman"/>
          <w:b/>
          <w:bCs/>
          <w:color w:val="212121"/>
          <w:sz w:val="24"/>
          <w:szCs w:val="24"/>
        </w:rPr>
        <w:t>SEID</w:t>
      </w:r>
      <w:r w:rsidRPr="00584C2A">
        <w:rPr>
          <w:rFonts w:ascii="Roboto" w:eastAsia="Times New Roman" w:hAnsi="Roboto" w:cs="Times New Roman"/>
          <w:b/>
          <w:bCs/>
          <w:color w:val="212121"/>
          <w:sz w:val="24"/>
          <w:szCs w:val="24"/>
        </w:rPr>
        <w:t xml:space="preserve"> Grant Forms for ALL Applicants</w:t>
      </w:r>
    </w:p>
    <w:p w14:paraId="18134844" w14:textId="77777777" w:rsidR="00822790" w:rsidRPr="00584C2A" w:rsidRDefault="00822790" w:rsidP="008C6FF5">
      <w:pPr>
        <w:jc w:val="both"/>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 </w:t>
      </w:r>
    </w:p>
    <w:p w14:paraId="36C80E0E" w14:textId="2C50E5BF" w:rsidR="00822790" w:rsidRPr="00584C2A" w:rsidRDefault="00822790" w:rsidP="009F0D90">
      <w:pPr>
        <w:pStyle w:val="ListParagraph"/>
        <w:numPr>
          <w:ilvl w:val="0"/>
          <w:numId w:val="43"/>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SF-424_</w:t>
      </w:r>
      <w:r w:rsidR="00E34B63" w:rsidRPr="00584C2A">
        <w:rPr>
          <w:rFonts w:ascii="Roboto" w:eastAsia="Times New Roman" w:hAnsi="Roboto" w:cs="Times New Roman"/>
          <w:color w:val="212121"/>
          <w:sz w:val="24"/>
          <w:szCs w:val="24"/>
        </w:rPr>
        <w:t>SEID</w:t>
      </w:r>
      <w:r w:rsidRPr="00584C2A">
        <w:rPr>
          <w:rFonts w:ascii="Roboto" w:eastAsia="Times New Roman" w:hAnsi="Roboto" w:cs="Times New Roman"/>
          <w:color w:val="212121"/>
          <w:sz w:val="24"/>
          <w:szCs w:val="24"/>
        </w:rPr>
        <w:t xml:space="preserve"> Application for Federal Assistance</w:t>
      </w:r>
    </w:p>
    <w:p w14:paraId="33CFEF27" w14:textId="77777777" w:rsidR="00822790" w:rsidRPr="00584C2A" w:rsidRDefault="00822790" w:rsidP="009F0D90">
      <w:pPr>
        <w:pStyle w:val="ListParagraph"/>
        <w:numPr>
          <w:ilvl w:val="0"/>
          <w:numId w:val="43"/>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Certification Regarding Lobbying Activities </w:t>
      </w:r>
    </w:p>
    <w:p w14:paraId="4B166A42" w14:textId="77777777" w:rsidR="00822790" w:rsidRPr="00584C2A" w:rsidRDefault="00822790" w:rsidP="009F0D90">
      <w:pPr>
        <w:pStyle w:val="ListParagraph"/>
        <w:numPr>
          <w:ilvl w:val="0"/>
          <w:numId w:val="43"/>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SCRC Form 1001 – Debarment and Suspension</w:t>
      </w:r>
    </w:p>
    <w:p w14:paraId="4665CE10" w14:textId="570B4851" w:rsidR="00D05474" w:rsidRDefault="00822790" w:rsidP="00D05474">
      <w:pPr>
        <w:pStyle w:val="ListParagraph"/>
        <w:numPr>
          <w:ilvl w:val="0"/>
          <w:numId w:val="43"/>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SCRC Drug-Free Workplace Certification</w:t>
      </w:r>
    </w:p>
    <w:p w14:paraId="18570C51" w14:textId="1E91D027" w:rsidR="00D05474" w:rsidRDefault="00D05474" w:rsidP="00D05474">
      <w:pPr>
        <w:pStyle w:val="ListParagraph"/>
        <w:numPr>
          <w:ilvl w:val="0"/>
          <w:numId w:val="43"/>
        </w:numPr>
        <w:rPr>
          <w:rFonts w:ascii="Roboto" w:eastAsia="Times New Roman" w:hAnsi="Roboto" w:cs="Times New Roman"/>
          <w:color w:val="212121"/>
          <w:sz w:val="24"/>
          <w:szCs w:val="24"/>
        </w:rPr>
      </w:pPr>
      <w:r>
        <w:rPr>
          <w:rFonts w:ascii="Roboto" w:eastAsia="Times New Roman" w:hAnsi="Roboto" w:cs="Times New Roman"/>
          <w:color w:val="212121"/>
          <w:sz w:val="24"/>
          <w:szCs w:val="24"/>
        </w:rPr>
        <w:t>SCRC</w:t>
      </w:r>
      <w:r w:rsidR="0097593F">
        <w:rPr>
          <w:rFonts w:ascii="Roboto" w:eastAsia="Times New Roman" w:hAnsi="Roboto" w:cs="Times New Roman"/>
          <w:color w:val="212121"/>
          <w:sz w:val="24"/>
          <w:szCs w:val="24"/>
        </w:rPr>
        <w:t xml:space="preserve"> Record Retention Attestation</w:t>
      </w:r>
    </w:p>
    <w:p w14:paraId="612455D3" w14:textId="786E7E51" w:rsidR="0097593F" w:rsidRPr="00D05474" w:rsidRDefault="0097593F" w:rsidP="00D05474">
      <w:pPr>
        <w:pStyle w:val="ListParagraph"/>
        <w:numPr>
          <w:ilvl w:val="0"/>
          <w:numId w:val="43"/>
        </w:numPr>
        <w:rPr>
          <w:rFonts w:ascii="Roboto" w:eastAsia="Times New Roman" w:hAnsi="Roboto" w:cs="Times New Roman"/>
          <w:color w:val="212121"/>
          <w:sz w:val="24"/>
          <w:szCs w:val="24"/>
        </w:rPr>
      </w:pPr>
      <w:r>
        <w:rPr>
          <w:rFonts w:ascii="Roboto" w:eastAsia="Times New Roman" w:hAnsi="Roboto" w:cs="Times New Roman"/>
          <w:color w:val="212121"/>
          <w:sz w:val="24"/>
          <w:szCs w:val="24"/>
        </w:rPr>
        <w:t>SCRC Procurement Attestation</w:t>
      </w:r>
    </w:p>
    <w:p w14:paraId="6901CA7A" w14:textId="43719123" w:rsidR="00822790" w:rsidRPr="00584C2A" w:rsidRDefault="00822790" w:rsidP="009F0D90">
      <w:pPr>
        <w:pStyle w:val="ListParagraph"/>
        <w:numPr>
          <w:ilvl w:val="0"/>
          <w:numId w:val="43"/>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Authorized Officials Verification </w:t>
      </w:r>
      <w:r w:rsidR="00066531">
        <w:rPr>
          <w:rFonts w:ascii="Roboto" w:eastAsia="Times New Roman" w:hAnsi="Roboto" w:cs="Times New Roman"/>
          <w:color w:val="212121"/>
          <w:sz w:val="24"/>
          <w:szCs w:val="24"/>
        </w:rPr>
        <w:t xml:space="preserve">and Point </w:t>
      </w:r>
      <w:r w:rsidR="00383A4F">
        <w:rPr>
          <w:rFonts w:ascii="Roboto" w:eastAsia="Times New Roman" w:hAnsi="Roboto" w:cs="Times New Roman"/>
          <w:color w:val="212121"/>
          <w:sz w:val="24"/>
          <w:szCs w:val="24"/>
        </w:rPr>
        <w:t xml:space="preserve">of Contact </w:t>
      </w:r>
      <w:r w:rsidR="00624D3B">
        <w:rPr>
          <w:rFonts w:ascii="Roboto" w:eastAsia="Times New Roman" w:hAnsi="Roboto" w:cs="Times New Roman"/>
          <w:color w:val="212121"/>
          <w:sz w:val="24"/>
          <w:szCs w:val="24"/>
        </w:rPr>
        <w:t>Documentation</w:t>
      </w:r>
    </w:p>
    <w:p w14:paraId="102E5C9A" w14:textId="77777777" w:rsidR="00822790" w:rsidRDefault="00822790" w:rsidP="009F0D90">
      <w:pPr>
        <w:pStyle w:val="ListParagraph"/>
        <w:numPr>
          <w:ilvl w:val="0"/>
          <w:numId w:val="43"/>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Grant Administration Assurances Form</w:t>
      </w:r>
    </w:p>
    <w:p w14:paraId="41554883" w14:textId="155FA4A6" w:rsidR="009D41DF" w:rsidRDefault="009D41DF" w:rsidP="009F0D90">
      <w:pPr>
        <w:numPr>
          <w:ilvl w:val="0"/>
          <w:numId w:val="43"/>
        </w:numPr>
        <w:rPr>
          <w:rFonts w:ascii="Roboto" w:eastAsia="Arial" w:hAnsi="Roboto" w:cs="Arial"/>
          <w:sz w:val="24"/>
          <w:szCs w:val="24"/>
        </w:rPr>
      </w:pPr>
      <w:r>
        <w:rPr>
          <w:rFonts w:ascii="Roboto" w:eastAsia="Arial" w:hAnsi="Roboto" w:cs="Arial"/>
          <w:sz w:val="24"/>
          <w:szCs w:val="24"/>
        </w:rPr>
        <w:t xml:space="preserve">SCRC Form 1002 </w:t>
      </w:r>
      <w:r w:rsidR="00E04B8C">
        <w:rPr>
          <w:rFonts w:ascii="Roboto" w:eastAsia="Arial" w:hAnsi="Roboto" w:cs="Arial"/>
          <w:sz w:val="24"/>
          <w:szCs w:val="24"/>
        </w:rPr>
        <w:t>–</w:t>
      </w:r>
      <w:r>
        <w:rPr>
          <w:rFonts w:ascii="Roboto" w:eastAsia="Arial" w:hAnsi="Roboto" w:cs="Arial"/>
          <w:sz w:val="24"/>
          <w:szCs w:val="24"/>
        </w:rPr>
        <w:t xml:space="preserve"> </w:t>
      </w:r>
      <w:r w:rsidR="00E04B8C">
        <w:rPr>
          <w:rFonts w:ascii="Roboto" w:eastAsia="Arial" w:hAnsi="Roboto" w:cs="Arial"/>
          <w:sz w:val="24"/>
          <w:szCs w:val="24"/>
        </w:rPr>
        <w:t>Match and Cost Share</w:t>
      </w:r>
    </w:p>
    <w:p w14:paraId="02231F3C" w14:textId="5875FC1A" w:rsidR="00443741" w:rsidRPr="00584C2A" w:rsidRDefault="00443741" w:rsidP="009F0D90">
      <w:pPr>
        <w:numPr>
          <w:ilvl w:val="0"/>
          <w:numId w:val="43"/>
        </w:numPr>
        <w:rPr>
          <w:rFonts w:ascii="Roboto" w:eastAsia="Arial" w:hAnsi="Roboto" w:cs="Arial"/>
          <w:sz w:val="24"/>
          <w:szCs w:val="24"/>
        </w:rPr>
      </w:pPr>
      <w:r>
        <w:rPr>
          <w:rFonts w:ascii="Roboto" w:eastAsia="Arial" w:hAnsi="Roboto" w:cs="Arial"/>
          <w:sz w:val="24"/>
          <w:szCs w:val="24"/>
        </w:rPr>
        <w:t>Evidence of Match Requirement (e.g. executed grant agreement, commitment letter on funder’s letterhead, etc.</w:t>
      </w:r>
      <w:r w:rsidR="004C5B52">
        <w:rPr>
          <w:rFonts w:ascii="Roboto" w:eastAsia="Arial" w:hAnsi="Roboto" w:cs="Arial"/>
          <w:sz w:val="24"/>
          <w:szCs w:val="24"/>
        </w:rPr>
        <w:t>)</w:t>
      </w:r>
    </w:p>
    <w:p w14:paraId="5B31AE4C" w14:textId="20C373E2" w:rsidR="00822790" w:rsidRPr="00584C2A" w:rsidRDefault="00E34B63" w:rsidP="009F0D90">
      <w:pPr>
        <w:pStyle w:val="ListParagraph"/>
        <w:numPr>
          <w:ilvl w:val="0"/>
          <w:numId w:val="43"/>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SEID</w:t>
      </w:r>
      <w:r w:rsidR="00822790" w:rsidRPr="00584C2A">
        <w:rPr>
          <w:rFonts w:ascii="Roboto" w:eastAsia="Times New Roman" w:hAnsi="Roboto" w:cs="Times New Roman"/>
          <w:color w:val="212121"/>
          <w:sz w:val="24"/>
          <w:szCs w:val="24"/>
        </w:rPr>
        <w:t xml:space="preserve"> Timeline for Implementation </w:t>
      </w:r>
    </w:p>
    <w:p w14:paraId="1BF88F06" w14:textId="378B3074" w:rsidR="00822790" w:rsidRPr="00584C2A" w:rsidRDefault="00E34B63" w:rsidP="009F0D90">
      <w:pPr>
        <w:pStyle w:val="ListParagraph"/>
        <w:numPr>
          <w:ilvl w:val="0"/>
          <w:numId w:val="43"/>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SEID</w:t>
      </w:r>
      <w:r w:rsidR="00822790" w:rsidRPr="00584C2A">
        <w:rPr>
          <w:rFonts w:ascii="Roboto" w:eastAsia="Times New Roman" w:hAnsi="Roboto" w:cs="Times New Roman"/>
          <w:color w:val="212121"/>
          <w:sz w:val="24"/>
          <w:szCs w:val="24"/>
        </w:rPr>
        <w:t xml:space="preserve"> Scope of Work</w:t>
      </w:r>
    </w:p>
    <w:p w14:paraId="2993A4DC" w14:textId="21BC8171" w:rsidR="00822790" w:rsidRPr="00584C2A" w:rsidRDefault="00822790" w:rsidP="009F0D90">
      <w:pPr>
        <w:pStyle w:val="ListParagraph"/>
        <w:numPr>
          <w:ilvl w:val="0"/>
          <w:numId w:val="43"/>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 xml:space="preserve">SCRC and Project Target Reporting for </w:t>
      </w:r>
      <w:r w:rsidR="00E34B63" w:rsidRPr="00584C2A">
        <w:rPr>
          <w:rFonts w:ascii="Roboto" w:eastAsia="Times New Roman" w:hAnsi="Roboto" w:cs="Times New Roman"/>
          <w:color w:val="212121"/>
          <w:sz w:val="24"/>
          <w:szCs w:val="24"/>
        </w:rPr>
        <w:t>SEID</w:t>
      </w:r>
    </w:p>
    <w:p w14:paraId="202850EF" w14:textId="77777777" w:rsidR="00822790" w:rsidRPr="00584C2A" w:rsidRDefault="00822790" w:rsidP="00822790">
      <w:p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 </w:t>
      </w:r>
    </w:p>
    <w:p w14:paraId="45B59F77" w14:textId="77777777" w:rsidR="00822790" w:rsidRPr="00584C2A" w:rsidRDefault="00822790" w:rsidP="00822790">
      <w:pPr>
        <w:rPr>
          <w:rFonts w:ascii="Roboto" w:eastAsia="Times New Roman" w:hAnsi="Roboto" w:cs="Times New Roman"/>
          <w:color w:val="212121"/>
          <w:sz w:val="24"/>
          <w:szCs w:val="24"/>
        </w:rPr>
      </w:pPr>
      <w:r w:rsidRPr="00584C2A">
        <w:rPr>
          <w:rFonts w:ascii="Roboto" w:eastAsia="Times New Roman" w:hAnsi="Roboto" w:cs="Times New Roman"/>
          <w:b/>
          <w:bCs/>
          <w:color w:val="212121"/>
          <w:sz w:val="24"/>
          <w:szCs w:val="24"/>
        </w:rPr>
        <w:t>Section 2:  Non-Construction Forms</w:t>
      </w:r>
    </w:p>
    <w:p w14:paraId="63B36C60" w14:textId="77777777" w:rsidR="00822790" w:rsidRPr="00584C2A" w:rsidRDefault="00822790" w:rsidP="00822790">
      <w:p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 </w:t>
      </w:r>
    </w:p>
    <w:p w14:paraId="75517809" w14:textId="461782B6" w:rsidR="00822790" w:rsidRPr="00584C2A" w:rsidRDefault="00E34B63" w:rsidP="009F0D90">
      <w:pPr>
        <w:pStyle w:val="ListParagraph"/>
        <w:numPr>
          <w:ilvl w:val="0"/>
          <w:numId w:val="44"/>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SEID</w:t>
      </w:r>
      <w:r w:rsidR="00822790" w:rsidRPr="00584C2A">
        <w:rPr>
          <w:rFonts w:ascii="Roboto" w:eastAsia="Times New Roman" w:hAnsi="Roboto" w:cs="Times New Roman"/>
          <w:color w:val="212121"/>
          <w:sz w:val="24"/>
          <w:szCs w:val="24"/>
        </w:rPr>
        <w:t xml:space="preserve"> Budget Narrative for Non-Construction Projects</w:t>
      </w:r>
    </w:p>
    <w:p w14:paraId="5176F751" w14:textId="77777777" w:rsidR="00822790" w:rsidRPr="00584C2A" w:rsidRDefault="00822790" w:rsidP="009F0D90">
      <w:pPr>
        <w:pStyle w:val="ListParagraph"/>
        <w:numPr>
          <w:ilvl w:val="0"/>
          <w:numId w:val="44"/>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SF-424 A Budget Information </w:t>
      </w:r>
    </w:p>
    <w:p w14:paraId="5BFAB69D" w14:textId="77777777" w:rsidR="00822790" w:rsidRPr="00584C2A" w:rsidRDefault="00822790" w:rsidP="009F0D90">
      <w:pPr>
        <w:pStyle w:val="ListParagraph"/>
        <w:numPr>
          <w:ilvl w:val="0"/>
          <w:numId w:val="44"/>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SF-424 B Assurances</w:t>
      </w:r>
    </w:p>
    <w:p w14:paraId="3C3C9D38" w14:textId="77777777" w:rsidR="00822790" w:rsidRPr="00584C2A" w:rsidRDefault="00822790" w:rsidP="00822790">
      <w:p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 </w:t>
      </w:r>
    </w:p>
    <w:p w14:paraId="7C6854AB" w14:textId="77777777" w:rsidR="00822790" w:rsidRPr="00584C2A" w:rsidRDefault="00822790" w:rsidP="00822790">
      <w:pPr>
        <w:rPr>
          <w:rFonts w:ascii="Roboto" w:eastAsia="Times New Roman" w:hAnsi="Roboto" w:cs="Times New Roman"/>
          <w:color w:val="212121"/>
          <w:sz w:val="24"/>
          <w:szCs w:val="24"/>
        </w:rPr>
      </w:pPr>
      <w:r w:rsidRPr="00584C2A">
        <w:rPr>
          <w:rFonts w:ascii="Roboto" w:eastAsia="Times New Roman" w:hAnsi="Roboto" w:cs="Times New Roman"/>
          <w:b/>
          <w:bCs/>
          <w:color w:val="212121"/>
          <w:sz w:val="24"/>
          <w:szCs w:val="24"/>
        </w:rPr>
        <w:t>Section 3:  Construction Forms</w:t>
      </w:r>
    </w:p>
    <w:p w14:paraId="49851078" w14:textId="77777777" w:rsidR="00822790" w:rsidRPr="00584C2A" w:rsidRDefault="00822790" w:rsidP="00822790">
      <w:p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 </w:t>
      </w:r>
    </w:p>
    <w:p w14:paraId="10D59819" w14:textId="4C8937CD" w:rsidR="00822790" w:rsidRPr="00584C2A" w:rsidRDefault="00E34B63" w:rsidP="009F0D90">
      <w:pPr>
        <w:pStyle w:val="ListParagraph"/>
        <w:numPr>
          <w:ilvl w:val="0"/>
          <w:numId w:val="45"/>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SEID</w:t>
      </w:r>
      <w:r w:rsidR="00822790" w:rsidRPr="00584C2A">
        <w:rPr>
          <w:rFonts w:ascii="Roboto" w:eastAsia="Times New Roman" w:hAnsi="Roboto" w:cs="Times New Roman"/>
          <w:color w:val="212121"/>
          <w:sz w:val="24"/>
          <w:szCs w:val="24"/>
        </w:rPr>
        <w:t xml:space="preserve"> Budget Narrative for Construction Projects </w:t>
      </w:r>
    </w:p>
    <w:p w14:paraId="6D38BC03" w14:textId="77777777" w:rsidR="00822790" w:rsidRPr="00584C2A" w:rsidRDefault="00822790" w:rsidP="009F0D90">
      <w:pPr>
        <w:pStyle w:val="ListParagraph"/>
        <w:numPr>
          <w:ilvl w:val="0"/>
          <w:numId w:val="45"/>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SF-424 C Budget Information </w:t>
      </w:r>
    </w:p>
    <w:p w14:paraId="3491C37D" w14:textId="77777777" w:rsidR="00822790" w:rsidRPr="00584C2A" w:rsidRDefault="00822790" w:rsidP="009F0D90">
      <w:pPr>
        <w:pStyle w:val="ListParagraph"/>
        <w:numPr>
          <w:ilvl w:val="0"/>
          <w:numId w:val="45"/>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SF-424 D Assurances</w:t>
      </w:r>
    </w:p>
    <w:p w14:paraId="57056AC0" w14:textId="77777777" w:rsidR="00822790" w:rsidRPr="00584C2A" w:rsidRDefault="00822790" w:rsidP="009F0D90">
      <w:pPr>
        <w:pStyle w:val="ListParagraph"/>
        <w:numPr>
          <w:ilvl w:val="0"/>
          <w:numId w:val="45"/>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SCRC NEPA Intake Form</w:t>
      </w:r>
    </w:p>
    <w:p w14:paraId="05DD2783" w14:textId="77777777" w:rsidR="00822790" w:rsidRPr="00584C2A" w:rsidRDefault="00822790" w:rsidP="009F0D90">
      <w:pPr>
        <w:pStyle w:val="ListParagraph"/>
        <w:numPr>
          <w:ilvl w:val="0"/>
          <w:numId w:val="45"/>
        </w:numPr>
        <w:rPr>
          <w:rFonts w:ascii="Roboto" w:eastAsia="Times New Roman" w:hAnsi="Roboto" w:cs="Times New Roman"/>
          <w:color w:val="212121"/>
          <w:sz w:val="24"/>
          <w:szCs w:val="24"/>
        </w:rPr>
      </w:pPr>
      <w:r w:rsidRPr="00584C2A">
        <w:rPr>
          <w:rFonts w:ascii="Roboto" w:eastAsia="Times New Roman" w:hAnsi="Roboto" w:cs="Times New Roman"/>
          <w:color w:val="212121"/>
          <w:sz w:val="24"/>
          <w:szCs w:val="24"/>
        </w:rPr>
        <w:t>BABA Overview Acknowledgment</w:t>
      </w:r>
    </w:p>
    <w:p w14:paraId="5DF2916B" w14:textId="77777777" w:rsidR="00342679" w:rsidRPr="00584C2A" w:rsidRDefault="00342679">
      <w:pPr>
        <w:pBdr>
          <w:top w:val="nil"/>
          <w:left w:val="nil"/>
          <w:bottom w:val="nil"/>
          <w:right w:val="nil"/>
          <w:between w:val="nil"/>
        </w:pBdr>
        <w:rPr>
          <w:rFonts w:ascii="Roboto" w:eastAsia="Arial" w:hAnsi="Roboto" w:cs="Arial"/>
          <w:color w:val="000000"/>
          <w:sz w:val="24"/>
          <w:szCs w:val="24"/>
        </w:rPr>
      </w:pPr>
    </w:p>
    <w:p w14:paraId="3DC1A2E4" w14:textId="77777777" w:rsidR="00342679" w:rsidRPr="00584C2A" w:rsidRDefault="00342679">
      <w:pPr>
        <w:pBdr>
          <w:top w:val="nil"/>
          <w:left w:val="nil"/>
          <w:bottom w:val="nil"/>
          <w:right w:val="nil"/>
          <w:between w:val="nil"/>
        </w:pBdr>
        <w:ind w:left="720"/>
        <w:rPr>
          <w:rFonts w:ascii="Roboto" w:eastAsia="Arial" w:hAnsi="Roboto" w:cs="Arial"/>
          <w:sz w:val="24"/>
          <w:szCs w:val="24"/>
        </w:rPr>
      </w:pPr>
    </w:p>
    <w:sectPr w:rsidR="00342679" w:rsidRPr="00584C2A">
      <w:headerReference w:type="even" r:id="rId70"/>
      <w:headerReference w:type="default" r:id="rId71"/>
      <w:headerReference w:type="first" r:id="rId72"/>
      <w:pgSz w:w="12240" w:h="15840"/>
      <w:pgMar w:top="1440" w:right="1440" w:bottom="1350"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30699" w14:textId="77777777" w:rsidR="000A5652" w:rsidRDefault="000A5652">
      <w:r>
        <w:separator/>
      </w:r>
    </w:p>
  </w:endnote>
  <w:endnote w:type="continuationSeparator" w:id="0">
    <w:p w14:paraId="7FDAD55C" w14:textId="77777777" w:rsidR="000A5652" w:rsidRDefault="000A5652">
      <w:r>
        <w:continuationSeparator/>
      </w:r>
    </w:p>
  </w:endnote>
  <w:endnote w:type="continuationNotice" w:id="1">
    <w:p w14:paraId="484FAA53" w14:textId="77777777" w:rsidR="000A5652" w:rsidRDefault="000A5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Hahmlet">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ova Cond Light">
    <w:panose1 w:val="020B0306020202020204"/>
    <w:charset w:val="00"/>
    <w:family w:val="swiss"/>
    <w:pitch w:val="variable"/>
    <w:sig w:usb0="0000028F" w:usb1="00000002"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Tenorite">
    <w:panose1 w:val="00000500000000000000"/>
    <w:charset w:val="00"/>
    <w:family w:val="auto"/>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BCBB" w14:textId="2C60787D" w:rsidR="40262ADF" w:rsidRDefault="40262ADF" w:rsidP="40262ADF">
    <w:pPr>
      <w:pBdr>
        <w:top w:val="single" w:sz="4" w:space="1" w:color="C3BD96"/>
      </w:pBdr>
      <w:tabs>
        <w:tab w:val="left" w:pos="2025"/>
        <w:tab w:val="center" w:pos="4680"/>
        <w:tab w:val="right" w:pos="9270"/>
        <w:tab w:val="right" w:pos="9360"/>
      </w:tabs>
      <w:rPr>
        <w:rFonts w:ascii="Tenorite" w:eastAsia="Tenorite" w:hAnsi="Tenorite" w:cs="Tenorite"/>
        <w:color w:val="000000" w:themeColor="text1"/>
      </w:rPr>
    </w:pPr>
  </w:p>
  <w:p w14:paraId="3184A1D0" w14:textId="77777777" w:rsidR="00342679" w:rsidRDefault="40262ADF" w:rsidP="40262ADF">
    <w:pPr>
      <w:pBdr>
        <w:top w:val="single" w:sz="4" w:space="1" w:color="C3BD96"/>
      </w:pBdr>
      <w:tabs>
        <w:tab w:val="left" w:pos="2025"/>
        <w:tab w:val="center" w:pos="4680"/>
        <w:tab w:val="right" w:pos="9270"/>
        <w:tab w:val="right" w:pos="9360"/>
      </w:tabs>
      <w:rPr>
        <w:b/>
        <w:bCs/>
        <w:color w:val="000000"/>
      </w:rPr>
    </w:pPr>
    <w:r w:rsidRPr="40262ADF">
      <w:rPr>
        <w:rFonts w:ascii="Tenorite" w:eastAsia="Tenorite" w:hAnsi="Tenorite" w:cs="Tenorite"/>
        <w:color w:val="000000" w:themeColor="text1"/>
      </w:rPr>
      <w:t>Southeast Crescent Regional Commission – SEID G</w:t>
    </w:r>
    <w:r w:rsidRPr="40262ADF">
      <w:rPr>
        <w:rFonts w:ascii="Tenorite" w:eastAsia="Tenorite" w:hAnsi="Tenorite" w:cs="Tenorite"/>
      </w:rPr>
      <w:t xml:space="preserve">rant </w:t>
    </w:r>
    <w:r w:rsidRPr="40262ADF">
      <w:rPr>
        <w:rFonts w:ascii="Tenorite" w:eastAsia="Tenorite" w:hAnsi="Tenorite" w:cs="Tenorite"/>
        <w:color w:val="000000" w:themeColor="text1"/>
      </w:rPr>
      <w:t>NOFA</w:t>
    </w:r>
    <w:r w:rsidR="008772A1">
      <w:tab/>
    </w:r>
    <w:r w:rsidR="008772A1" w:rsidRPr="40262ADF">
      <w:rPr>
        <w:rFonts w:ascii="Tenorite" w:eastAsia="Tenorite" w:hAnsi="Tenorite" w:cs="Tenorite"/>
        <w:noProof/>
        <w:color w:val="000000" w:themeColor="text1"/>
        <w:shd w:val="clear" w:color="auto" w:fill="E6E6E6"/>
      </w:rPr>
      <w:fldChar w:fldCharType="begin"/>
    </w:r>
    <w:r w:rsidR="008772A1" w:rsidRPr="40262ADF">
      <w:rPr>
        <w:rFonts w:ascii="Tenorite" w:eastAsia="Tenorite" w:hAnsi="Tenorite" w:cs="Tenorite"/>
        <w:color w:val="000000" w:themeColor="text1"/>
      </w:rPr>
      <w:instrText>PAGE</w:instrText>
    </w:r>
    <w:r w:rsidR="008772A1" w:rsidRPr="40262ADF">
      <w:rPr>
        <w:rFonts w:ascii="Tenorite" w:eastAsia="Tenorite" w:hAnsi="Tenorite" w:cs="Tenorite"/>
        <w:color w:val="000000" w:themeColor="text1"/>
        <w:shd w:val="clear" w:color="auto" w:fill="E6E6E6"/>
      </w:rPr>
      <w:fldChar w:fldCharType="separate"/>
    </w:r>
    <w:r w:rsidRPr="40262ADF">
      <w:rPr>
        <w:rFonts w:ascii="Tenorite" w:eastAsia="Tenorite" w:hAnsi="Tenorite" w:cs="Tenorite"/>
        <w:noProof/>
        <w:color w:val="000000" w:themeColor="text1"/>
      </w:rPr>
      <w:t>1</w:t>
    </w:r>
    <w:r w:rsidR="008772A1" w:rsidRPr="40262ADF">
      <w:rPr>
        <w:rFonts w:ascii="Tenorite" w:eastAsia="Tenorite" w:hAnsi="Tenorite" w:cs="Tenorite"/>
        <w:noProof/>
        <w:color w:val="000000" w:themeColor="text1"/>
        <w:shd w:val="clear" w:color="auto" w:fill="E6E6E6"/>
      </w:rPr>
      <w:fldChar w:fldCharType="end"/>
    </w:r>
    <w:r w:rsidRPr="40262ADF">
      <w:rPr>
        <w:color w:val="000000" w:themeColor="text1"/>
      </w:rPr>
      <w:t xml:space="preserve"> | </w:t>
    </w:r>
    <w:r w:rsidRPr="40262ADF">
      <w:rPr>
        <w:color w:val="7F7F7F" w:themeColor="text1" w:themeTint="80"/>
      </w:rPr>
      <w:t>Page</w:t>
    </w:r>
  </w:p>
  <w:p w14:paraId="48406CBF" w14:textId="77777777" w:rsidR="00342679" w:rsidRDefault="00342679">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7059" w14:textId="40D07DCF" w:rsidR="00342679" w:rsidRDefault="008772A1">
    <w:pPr>
      <w:pBdr>
        <w:top w:val="single" w:sz="4" w:space="0" w:color="C3BD96"/>
        <w:left w:val="nil"/>
        <w:bottom w:val="nil"/>
        <w:right w:val="nil"/>
        <w:between w:val="nil"/>
      </w:pBdr>
      <w:tabs>
        <w:tab w:val="center" w:pos="4680"/>
        <w:tab w:val="right" w:pos="9360"/>
        <w:tab w:val="left" w:pos="7545"/>
      </w:tabs>
      <w:rPr>
        <w:color w:val="000000"/>
      </w:rPr>
    </w:pPr>
    <w:r>
      <w:rPr>
        <w:rFonts w:ascii="Tenorite" w:eastAsia="Tenorite" w:hAnsi="Tenorite" w:cs="Tenorite"/>
        <w:color w:val="000000"/>
      </w:rPr>
      <w:t xml:space="preserve">Southeast Crescent Regional Commission – SEID Grant NOFA    </w:t>
    </w:r>
    <w:proofErr w:type="gramStart"/>
    <w:r>
      <w:rPr>
        <w:rFonts w:ascii="Tenorite" w:eastAsia="Tenorite" w:hAnsi="Tenorite" w:cs="Tenorite"/>
        <w:color w:val="000000"/>
      </w:rPr>
      <w:tab/>
      <w:t xml:space="preserve">  </w:t>
    </w:r>
    <w:r>
      <w:rPr>
        <w:rFonts w:ascii="Tenorite" w:eastAsia="Tenorite" w:hAnsi="Tenorite" w:cs="Tenorite"/>
        <w:color w:val="000000"/>
      </w:rPr>
      <w:tab/>
    </w:r>
    <w:proofErr w:type="gramEnd"/>
    <w:r>
      <w:rPr>
        <w:rFonts w:ascii="Tenorite" w:eastAsia="Tenorite" w:hAnsi="Tenorite" w:cs="Tenorite"/>
        <w:color w:val="000000"/>
      </w:rPr>
      <w:tab/>
    </w:r>
    <w:r>
      <w:rPr>
        <w:rFonts w:ascii="Tenorite" w:eastAsia="Tenorite" w:hAnsi="Tenorite" w:cs="Tenorite"/>
        <w:color w:val="000000"/>
      </w:rPr>
      <w:tab/>
    </w:r>
    <w:r>
      <w:rPr>
        <w:rFonts w:ascii="Tenorite" w:eastAsia="Tenorite" w:hAnsi="Tenorite" w:cs="Tenorite"/>
        <w:color w:val="000000"/>
      </w:rPr>
      <w:tab/>
      <w:t xml:space="preserve">  </w:t>
    </w:r>
    <w:r>
      <w:rPr>
        <w:rFonts w:ascii="Tenorite" w:eastAsia="Tenorite" w:hAnsi="Tenorite" w:cs="Tenorite"/>
        <w:color w:val="000000"/>
        <w:shd w:val="clear" w:color="auto" w:fill="E6E6E6"/>
      </w:rPr>
      <w:fldChar w:fldCharType="begin"/>
    </w:r>
    <w:r>
      <w:rPr>
        <w:rFonts w:ascii="Tenorite" w:eastAsia="Tenorite" w:hAnsi="Tenorite" w:cs="Tenorite"/>
        <w:color w:val="000000"/>
      </w:rPr>
      <w:instrText>PAGE</w:instrText>
    </w:r>
    <w:r>
      <w:rPr>
        <w:rFonts w:ascii="Tenorite" w:eastAsia="Tenorite" w:hAnsi="Tenorite" w:cs="Tenorite"/>
        <w:color w:val="000000"/>
        <w:shd w:val="clear" w:color="auto" w:fill="E6E6E6"/>
      </w:rPr>
      <w:fldChar w:fldCharType="separate"/>
    </w:r>
    <w:r w:rsidR="00BD42D8">
      <w:rPr>
        <w:rFonts w:ascii="Tenorite" w:eastAsia="Tenorite" w:hAnsi="Tenorite" w:cs="Tenorite"/>
        <w:noProof/>
        <w:color w:val="000000"/>
      </w:rPr>
      <w:t>28</w:t>
    </w:r>
    <w:r>
      <w:rPr>
        <w:rFonts w:ascii="Tenorite" w:eastAsia="Tenorite" w:hAnsi="Tenorite" w:cs="Tenorite"/>
        <w:color w:val="000000"/>
        <w:shd w:val="clear" w:color="auto" w:fill="E6E6E6"/>
      </w:rPr>
      <w:fldChar w:fldCharType="end"/>
    </w:r>
    <w:r>
      <w:rPr>
        <w:color w:val="000000"/>
      </w:rPr>
      <w:t xml:space="preserve"> |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DF267" w14:textId="77777777" w:rsidR="000A5652" w:rsidRDefault="000A5652">
      <w:r>
        <w:separator/>
      </w:r>
    </w:p>
  </w:footnote>
  <w:footnote w:type="continuationSeparator" w:id="0">
    <w:p w14:paraId="78B1CCBD" w14:textId="77777777" w:rsidR="000A5652" w:rsidRDefault="000A5652">
      <w:r>
        <w:continuationSeparator/>
      </w:r>
    </w:p>
  </w:footnote>
  <w:footnote w:type="continuationNotice" w:id="1">
    <w:p w14:paraId="554754D4" w14:textId="77777777" w:rsidR="000A5652" w:rsidRDefault="000A5652"/>
  </w:footnote>
  <w:footnote w:id="2">
    <w:p w14:paraId="4AE2E6E8" w14:textId="1372D93C" w:rsidR="00AC6055" w:rsidRDefault="00904BF4" w:rsidP="00FF5662">
      <w:r w:rsidRPr="00FC0274">
        <w:rPr>
          <w:rStyle w:val="FootnoteReference"/>
        </w:rPr>
        <w:footnoteRef/>
      </w:r>
      <w:r w:rsidRPr="00FC0274">
        <w:t xml:space="preserve"> </w:t>
      </w:r>
      <w:r w:rsidR="00C56815">
        <w:rPr>
          <w:rFonts w:ascii="Arial" w:hAnsi="Arial" w:cs="Arial"/>
          <w:sz w:val="16"/>
          <w:szCs w:val="16"/>
        </w:rPr>
        <w:t>Consolidated Appropriations Act, 202</w:t>
      </w:r>
      <w:r w:rsidR="00C56815">
        <w:rPr>
          <w:rFonts w:ascii="Arial" w:hAnsi="Arial" w:cs="Arial"/>
          <w:sz w:val="16"/>
          <w:szCs w:val="16"/>
        </w:rPr>
        <w:t>5</w:t>
      </w:r>
      <w:r w:rsidR="00C56815">
        <w:rPr>
          <w:rFonts w:ascii="Arial" w:hAnsi="Arial" w:cs="Arial"/>
          <w:sz w:val="16"/>
          <w:szCs w:val="16"/>
        </w:rPr>
        <w:t>, PL. 11</w:t>
      </w:r>
      <w:r w:rsidR="00C56815">
        <w:rPr>
          <w:rFonts w:ascii="Arial" w:hAnsi="Arial" w:cs="Arial"/>
          <w:sz w:val="16"/>
          <w:szCs w:val="16"/>
        </w:rPr>
        <w:t>9</w:t>
      </w:r>
      <w:r w:rsidR="00C56815">
        <w:rPr>
          <w:rFonts w:ascii="Arial" w:hAnsi="Arial" w:cs="Arial"/>
          <w:sz w:val="16"/>
          <w:szCs w:val="16"/>
        </w:rPr>
        <w:t>-4 ($</w:t>
      </w:r>
      <w:r w:rsidR="00C56815">
        <w:rPr>
          <w:rFonts w:ascii="Arial" w:hAnsi="Arial" w:cs="Arial"/>
          <w:sz w:val="16"/>
          <w:szCs w:val="16"/>
        </w:rPr>
        <w:t>15</w:t>
      </w:r>
      <w:r w:rsidR="00C56815">
        <w:rPr>
          <w:rFonts w:ascii="Arial" w:hAnsi="Arial" w:cs="Arial"/>
          <w:sz w:val="16"/>
          <w:szCs w:val="16"/>
        </w:rPr>
        <w:t xml:space="preserve"> million); </w:t>
      </w:r>
      <w:r w:rsidR="00AC6055">
        <w:rPr>
          <w:rFonts w:ascii="Arial" w:hAnsi="Arial" w:cs="Arial"/>
          <w:sz w:val="16"/>
          <w:szCs w:val="16"/>
        </w:rPr>
        <w:t>Consolidated Appropriations Act, 2024, PL. 118-42 ($20 million); Consolidated Appropriations Act, 2023, PL. 117-328 ($1.1million)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40262ADF" w14:paraId="1794CE3F" w14:textId="77777777" w:rsidTr="40262ADF">
      <w:trPr>
        <w:trHeight w:val="300"/>
      </w:trPr>
      <w:tc>
        <w:tcPr>
          <w:tcW w:w="3090" w:type="dxa"/>
        </w:tcPr>
        <w:p w14:paraId="04CA13C2" w14:textId="5EBA0B9C" w:rsidR="40262ADF" w:rsidRDefault="40262ADF" w:rsidP="40262ADF">
          <w:pPr>
            <w:pStyle w:val="Header"/>
            <w:ind w:left="-115"/>
          </w:pPr>
        </w:p>
      </w:tc>
      <w:tc>
        <w:tcPr>
          <w:tcW w:w="3090" w:type="dxa"/>
        </w:tcPr>
        <w:p w14:paraId="73061C52" w14:textId="5F4E2D52" w:rsidR="40262ADF" w:rsidRDefault="40262ADF" w:rsidP="40262ADF">
          <w:pPr>
            <w:pStyle w:val="Header"/>
            <w:jc w:val="center"/>
          </w:pPr>
        </w:p>
      </w:tc>
      <w:tc>
        <w:tcPr>
          <w:tcW w:w="3090" w:type="dxa"/>
        </w:tcPr>
        <w:p w14:paraId="1071E560" w14:textId="0484E4E9" w:rsidR="40262ADF" w:rsidRDefault="40262ADF" w:rsidP="40262ADF">
          <w:pPr>
            <w:pStyle w:val="Header"/>
            <w:ind w:right="-115"/>
            <w:jc w:val="right"/>
          </w:pPr>
        </w:p>
      </w:tc>
    </w:tr>
  </w:tbl>
  <w:p w14:paraId="04A1784F" w14:textId="70CE0A7B" w:rsidR="40262ADF" w:rsidRDefault="40262ADF" w:rsidP="40262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40262ADF" w14:paraId="479B07C9" w14:textId="77777777" w:rsidTr="40262ADF">
      <w:trPr>
        <w:trHeight w:val="300"/>
      </w:trPr>
      <w:tc>
        <w:tcPr>
          <w:tcW w:w="3090" w:type="dxa"/>
        </w:tcPr>
        <w:p w14:paraId="10E8DE80" w14:textId="309AD8D0" w:rsidR="40262ADF" w:rsidRDefault="40262ADF" w:rsidP="40262ADF">
          <w:pPr>
            <w:pStyle w:val="Header"/>
            <w:ind w:left="-115"/>
          </w:pPr>
        </w:p>
      </w:tc>
      <w:tc>
        <w:tcPr>
          <w:tcW w:w="3090" w:type="dxa"/>
        </w:tcPr>
        <w:p w14:paraId="73E4F5E5" w14:textId="6D18925E" w:rsidR="40262ADF" w:rsidRDefault="40262ADF" w:rsidP="40262ADF">
          <w:pPr>
            <w:pStyle w:val="Header"/>
            <w:jc w:val="center"/>
          </w:pPr>
        </w:p>
      </w:tc>
      <w:tc>
        <w:tcPr>
          <w:tcW w:w="3090" w:type="dxa"/>
        </w:tcPr>
        <w:p w14:paraId="0C5560C9" w14:textId="4ABE4D86" w:rsidR="40262ADF" w:rsidRDefault="40262ADF" w:rsidP="40262ADF">
          <w:pPr>
            <w:pStyle w:val="Header"/>
            <w:ind w:right="-115"/>
            <w:jc w:val="right"/>
          </w:pPr>
        </w:p>
      </w:tc>
    </w:tr>
  </w:tbl>
  <w:p w14:paraId="18BEBFD5" w14:textId="53FC6FE6" w:rsidR="40262ADF" w:rsidRDefault="40262ADF" w:rsidP="40262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D592" w14:textId="77777777" w:rsidR="00E81441" w:rsidRDefault="00E814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40262ADF" w14:paraId="38C4FAD9" w14:textId="77777777" w:rsidTr="40262ADF">
      <w:trPr>
        <w:trHeight w:val="300"/>
      </w:trPr>
      <w:tc>
        <w:tcPr>
          <w:tcW w:w="4320" w:type="dxa"/>
        </w:tcPr>
        <w:p w14:paraId="2E7B040E" w14:textId="5111BA8F" w:rsidR="40262ADF" w:rsidRDefault="40262ADF" w:rsidP="40262ADF">
          <w:pPr>
            <w:pStyle w:val="Header"/>
            <w:ind w:left="-115"/>
          </w:pPr>
        </w:p>
      </w:tc>
      <w:tc>
        <w:tcPr>
          <w:tcW w:w="4320" w:type="dxa"/>
        </w:tcPr>
        <w:p w14:paraId="119667D4" w14:textId="51B132D2" w:rsidR="40262ADF" w:rsidRDefault="40262ADF" w:rsidP="40262ADF">
          <w:pPr>
            <w:pStyle w:val="Header"/>
            <w:jc w:val="center"/>
          </w:pPr>
        </w:p>
      </w:tc>
      <w:tc>
        <w:tcPr>
          <w:tcW w:w="4320" w:type="dxa"/>
        </w:tcPr>
        <w:p w14:paraId="1DFD36F1" w14:textId="382B7C22" w:rsidR="40262ADF" w:rsidRDefault="40262ADF" w:rsidP="40262ADF">
          <w:pPr>
            <w:pStyle w:val="Header"/>
            <w:ind w:right="-115"/>
            <w:jc w:val="right"/>
          </w:pPr>
        </w:p>
      </w:tc>
    </w:tr>
  </w:tbl>
  <w:p w14:paraId="7F31B72F" w14:textId="52CF44FA" w:rsidR="40262ADF" w:rsidRDefault="40262ADF" w:rsidP="40262A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40262ADF" w14:paraId="137439C5" w14:textId="77777777" w:rsidTr="40262ADF">
      <w:trPr>
        <w:trHeight w:val="300"/>
      </w:trPr>
      <w:tc>
        <w:tcPr>
          <w:tcW w:w="4320" w:type="dxa"/>
        </w:tcPr>
        <w:p w14:paraId="64CDD2AA" w14:textId="7DC33D14" w:rsidR="40262ADF" w:rsidRDefault="40262ADF" w:rsidP="40262ADF">
          <w:pPr>
            <w:pStyle w:val="Header"/>
            <w:ind w:left="-115"/>
          </w:pPr>
        </w:p>
      </w:tc>
      <w:tc>
        <w:tcPr>
          <w:tcW w:w="4320" w:type="dxa"/>
        </w:tcPr>
        <w:p w14:paraId="3933E862" w14:textId="5457D031" w:rsidR="40262ADF" w:rsidRDefault="40262ADF" w:rsidP="40262ADF">
          <w:pPr>
            <w:pStyle w:val="Header"/>
            <w:jc w:val="center"/>
          </w:pPr>
        </w:p>
      </w:tc>
      <w:tc>
        <w:tcPr>
          <w:tcW w:w="4320" w:type="dxa"/>
        </w:tcPr>
        <w:p w14:paraId="594F1573" w14:textId="1D27CDE0" w:rsidR="40262ADF" w:rsidRDefault="40262ADF" w:rsidP="40262ADF">
          <w:pPr>
            <w:pStyle w:val="Header"/>
            <w:ind w:right="-115"/>
            <w:jc w:val="right"/>
          </w:pPr>
        </w:p>
      </w:tc>
    </w:tr>
  </w:tbl>
  <w:p w14:paraId="2B60BBCB" w14:textId="1E097BCD" w:rsidR="40262ADF" w:rsidRDefault="40262ADF" w:rsidP="40262A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B106D" w14:textId="77777777" w:rsidR="00E81441" w:rsidRDefault="00E814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40262ADF" w14:paraId="653F0049" w14:textId="77777777" w:rsidTr="40262ADF">
      <w:trPr>
        <w:trHeight w:val="300"/>
      </w:trPr>
      <w:tc>
        <w:tcPr>
          <w:tcW w:w="3090" w:type="dxa"/>
        </w:tcPr>
        <w:p w14:paraId="54B38246" w14:textId="2466E02C" w:rsidR="40262ADF" w:rsidRDefault="40262ADF" w:rsidP="40262ADF">
          <w:pPr>
            <w:pStyle w:val="Header"/>
            <w:ind w:left="-115"/>
          </w:pPr>
        </w:p>
      </w:tc>
      <w:tc>
        <w:tcPr>
          <w:tcW w:w="3090" w:type="dxa"/>
        </w:tcPr>
        <w:p w14:paraId="2CD35125" w14:textId="512328CF" w:rsidR="40262ADF" w:rsidRDefault="40262ADF" w:rsidP="40262ADF">
          <w:pPr>
            <w:pStyle w:val="Header"/>
            <w:jc w:val="center"/>
          </w:pPr>
        </w:p>
      </w:tc>
      <w:tc>
        <w:tcPr>
          <w:tcW w:w="3090" w:type="dxa"/>
        </w:tcPr>
        <w:p w14:paraId="2B01B31C" w14:textId="495B542B" w:rsidR="40262ADF" w:rsidRDefault="40262ADF" w:rsidP="40262ADF">
          <w:pPr>
            <w:pStyle w:val="Header"/>
            <w:ind w:right="-115"/>
            <w:jc w:val="right"/>
          </w:pPr>
        </w:p>
      </w:tc>
    </w:tr>
  </w:tbl>
  <w:p w14:paraId="232D2B8B" w14:textId="44FD3190" w:rsidR="40262ADF" w:rsidRDefault="40262ADF" w:rsidP="40262A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40262ADF" w14:paraId="7DAB4C3F" w14:textId="77777777" w:rsidTr="40262ADF">
      <w:trPr>
        <w:trHeight w:val="300"/>
      </w:trPr>
      <w:tc>
        <w:tcPr>
          <w:tcW w:w="3090" w:type="dxa"/>
        </w:tcPr>
        <w:p w14:paraId="15181393" w14:textId="71C4F333" w:rsidR="40262ADF" w:rsidRDefault="40262ADF" w:rsidP="40262ADF">
          <w:pPr>
            <w:pStyle w:val="Header"/>
            <w:ind w:left="-115"/>
          </w:pPr>
        </w:p>
      </w:tc>
      <w:tc>
        <w:tcPr>
          <w:tcW w:w="3090" w:type="dxa"/>
        </w:tcPr>
        <w:p w14:paraId="1F82D6D7" w14:textId="1A0A0301" w:rsidR="40262ADF" w:rsidRDefault="40262ADF" w:rsidP="40262ADF">
          <w:pPr>
            <w:pStyle w:val="Header"/>
            <w:jc w:val="center"/>
          </w:pPr>
        </w:p>
      </w:tc>
      <w:tc>
        <w:tcPr>
          <w:tcW w:w="3090" w:type="dxa"/>
        </w:tcPr>
        <w:p w14:paraId="56F90DAD" w14:textId="5E0C6925" w:rsidR="40262ADF" w:rsidRDefault="40262ADF" w:rsidP="40262ADF">
          <w:pPr>
            <w:pStyle w:val="Header"/>
            <w:ind w:right="-115"/>
            <w:jc w:val="right"/>
          </w:pPr>
        </w:p>
      </w:tc>
    </w:tr>
  </w:tbl>
  <w:p w14:paraId="1E71B750" w14:textId="7A348318" w:rsidR="40262ADF" w:rsidRDefault="40262ADF" w:rsidP="40262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259"/>
    <w:multiLevelType w:val="multilevel"/>
    <w:tmpl w:val="6B76268E"/>
    <w:lvl w:ilvl="0">
      <w:start w:val="1"/>
      <w:numFmt w:val="bullet"/>
      <w:lvlText w:val="●"/>
      <w:lvlJc w:val="left"/>
      <w:pPr>
        <w:ind w:left="4050" w:hanging="360"/>
      </w:pPr>
      <w:rPr>
        <w:rFonts w:ascii="Noto Sans Symbols" w:eastAsia="Noto Sans Symbols" w:hAnsi="Noto Sans Symbols" w:cs="Noto Sans Symbols"/>
      </w:rPr>
    </w:lvl>
    <w:lvl w:ilvl="1">
      <w:start w:val="1"/>
      <w:numFmt w:val="bullet"/>
      <w:lvlText w:val="o"/>
      <w:lvlJc w:val="left"/>
      <w:pPr>
        <w:ind w:left="4770" w:hanging="360"/>
      </w:pPr>
      <w:rPr>
        <w:rFonts w:ascii="Courier New" w:eastAsia="Courier New" w:hAnsi="Courier New" w:cs="Courier New"/>
      </w:rPr>
    </w:lvl>
    <w:lvl w:ilvl="2">
      <w:start w:val="1"/>
      <w:numFmt w:val="bullet"/>
      <w:lvlText w:val="▪"/>
      <w:lvlJc w:val="left"/>
      <w:pPr>
        <w:ind w:left="5490" w:hanging="360"/>
      </w:pPr>
      <w:rPr>
        <w:rFonts w:ascii="Noto Sans Symbols" w:eastAsia="Noto Sans Symbols" w:hAnsi="Noto Sans Symbols" w:cs="Noto Sans Symbols"/>
      </w:rPr>
    </w:lvl>
    <w:lvl w:ilvl="3">
      <w:start w:val="1"/>
      <w:numFmt w:val="bullet"/>
      <w:lvlText w:val="●"/>
      <w:lvlJc w:val="left"/>
      <w:pPr>
        <w:ind w:left="6210" w:hanging="360"/>
      </w:pPr>
      <w:rPr>
        <w:rFonts w:ascii="Noto Sans Symbols" w:eastAsia="Noto Sans Symbols" w:hAnsi="Noto Sans Symbols" w:cs="Noto Sans Symbols"/>
      </w:rPr>
    </w:lvl>
    <w:lvl w:ilvl="4">
      <w:start w:val="1"/>
      <w:numFmt w:val="bullet"/>
      <w:lvlText w:val="o"/>
      <w:lvlJc w:val="left"/>
      <w:pPr>
        <w:ind w:left="6930" w:hanging="360"/>
      </w:pPr>
      <w:rPr>
        <w:rFonts w:ascii="Courier New" w:eastAsia="Courier New" w:hAnsi="Courier New" w:cs="Courier New"/>
      </w:rPr>
    </w:lvl>
    <w:lvl w:ilvl="5">
      <w:start w:val="1"/>
      <w:numFmt w:val="bullet"/>
      <w:lvlText w:val="▪"/>
      <w:lvlJc w:val="left"/>
      <w:pPr>
        <w:ind w:left="7650" w:hanging="360"/>
      </w:pPr>
      <w:rPr>
        <w:rFonts w:ascii="Noto Sans Symbols" w:eastAsia="Noto Sans Symbols" w:hAnsi="Noto Sans Symbols" w:cs="Noto Sans Symbols"/>
      </w:rPr>
    </w:lvl>
    <w:lvl w:ilvl="6">
      <w:start w:val="1"/>
      <w:numFmt w:val="bullet"/>
      <w:lvlText w:val="●"/>
      <w:lvlJc w:val="left"/>
      <w:pPr>
        <w:ind w:left="8370" w:hanging="360"/>
      </w:pPr>
      <w:rPr>
        <w:rFonts w:ascii="Noto Sans Symbols" w:eastAsia="Noto Sans Symbols" w:hAnsi="Noto Sans Symbols" w:cs="Noto Sans Symbols"/>
      </w:rPr>
    </w:lvl>
    <w:lvl w:ilvl="7">
      <w:start w:val="1"/>
      <w:numFmt w:val="bullet"/>
      <w:lvlText w:val="o"/>
      <w:lvlJc w:val="left"/>
      <w:pPr>
        <w:ind w:left="9090" w:hanging="360"/>
      </w:pPr>
      <w:rPr>
        <w:rFonts w:ascii="Courier New" w:eastAsia="Courier New" w:hAnsi="Courier New" w:cs="Courier New"/>
      </w:rPr>
    </w:lvl>
    <w:lvl w:ilvl="8">
      <w:start w:val="1"/>
      <w:numFmt w:val="bullet"/>
      <w:lvlText w:val="▪"/>
      <w:lvlJc w:val="left"/>
      <w:pPr>
        <w:ind w:left="9810" w:hanging="360"/>
      </w:pPr>
      <w:rPr>
        <w:rFonts w:ascii="Noto Sans Symbols" w:eastAsia="Noto Sans Symbols" w:hAnsi="Noto Sans Symbols" w:cs="Noto Sans Symbols"/>
      </w:rPr>
    </w:lvl>
  </w:abstractNum>
  <w:abstractNum w:abstractNumId="1" w15:restartNumberingAfterBreak="0">
    <w:nsid w:val="01CC0D40"/>
    <w:multiLevelType w:val="multilevel"/>
    <w:tmpl w:val="F5EAA99E"/>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 w15:restartNumberingAfterBreak="0">
    <w:nsid w:val="02663078"/>
    <w:multiLevelType w:val="hybridMultilevel"/>
    <w:tmpl w:val="48DA25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664"/>
    <w:multiLevelType w:val="multilevel"/>
    <w:tmpl w:val="A9AA4896"/>
    <w:lvl w:ilvl="0">
      <w:start w:val="1"/>
      <w:numFmt w:val="decimal"/>
      <w:lvlText w:val="%1."/>
      <w:lvlJc w:val="left"/>
      <w:pPr>
        <w:ind w:left="5496" w:hanging="360"/>
      </w:pPr>
    </w:lvl>
    <w:lvl w:ilvl="1">
      <w:start w:val="1"/>
      <w:numFmt w:val="lowerLetter"/>
      <w:lvlText w:val="%2."/>
      <w:lvlJc w:val="left"/>
      <w:pPr>
        <w:ind w:left="6216" w:hanging="360"/>
      </w:pPr>
    </w:lvl>
    <w:lvl w:ilvl="2">
      <w:start w:val="1"/>
      <w:numFmt w:val="lowerRoman"/>
      <w:lvlText w:val="%3."/>
      <w:lvlJc w:val="right"/>
      <w:pPr>
        <w:ind w:left="6936" w:hanging="180"/>
      </w:pPr>
    </w:lvl>
    <w:lvl w:ilvl="3">
      <w:start w:val="1"/>
      <w:numFmt w:val="decimal"/>
      <w:lvlText w:val="%4."/>
      <w:lvlJc w:val="left"/>
      <w:pPr>
        <w:ind w:left="7656" w:hanging="360"/>
      </w:pPr>
    </w:lvl>
    <w:lvl w:ilvl="4">
      <w:start w:val="1"/>
      <w:numFmt w:val="lowerLetter"/>
      <w:lvlText w:val="%5."/>
      <w:lvlJc w:val="left"/>
      <w:pPr>
        <w:ind w:left="8376" w:hanging="360"/>
      </w:pPr>
    </w:lvl>
    <w:lvl w:ilvl="5">
      <w:start w:val="1"/>
      <w:numFmt w:val="lowerRoman"/>
      <w:lvlText w:val="%6."/>
      <w:lvlJc w:val="right"/>
      <w:pPr>
        <w:ind w:left="9096" w:hanging="180"/>
      </w:pPr>
    </w:lvl>
    <w:lvl w:ilvl="6">
      <w:start w:val="1"/>
      <w:numFmt w:val="decimal"/>
      <w:lvlText w:val="%7."/>
      <w:lvlJc w:val="left"/>
      <w:pPr>
        <w:ind w:left="9816" w:hanging="360"/>
      </w:pPr>
    </w:lvl>
    <w:lvl w:ilvl="7">
      <w:start w:val="1"/>
      <w:numFmt w:val="lowerLetter"/>
      <w:lvlText w:val="%8."/>
      <w:lvlJc w:val="left"/>
      <w:pPr>
        <w:ind w:left="10536" w:hanging="360"/>
      </w:pPr>
    </w:lvl>
    <w:lvl w:ilvl="8">
      <w:start w:val="1"/>
      <w:numFmt w:val="lowerRoman"/>
      <w:lvlText w:val="%9."/>
      <w:lvlJc w:val="right"/>
      <w:pPr>
        <w:ind w:left="11256" w:hanging="180"/>
      </w:pPr>
    </w:lvl>
  </w:abstractNum>
  <w:abstractNum w:abstractNumId="4" w15:restartNumberingAfterBreak="0">
    <w:nsid w:val="09037AAA"/>
    <w:multiLevelType w:val="multilevel"/>
    <w:tmpl w:val="3550BEBA"/>
    <w:lvl w:ilvl="0">
      <w:start w:val="3"/>
      <w:numFmt w:val="bullet"/>
      <w:lvlText w:val="●"/>
      <w:lvlJc w:val="left"/>
      <w:pPr>
        <w:ind w:left="1080" w:hanging="360"/>
      </w:pPr>
      <w:rPr>
        <w:rFonts w:ascii="Noto Sans Symbols" w:eastAsia="Noto Sans Symbols" w:hAnsi="Noto Sans Symbols" w:cs="Noto Sans Symbols"/>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4F0D81"/>
    <w:multiLevelType w:val="multilevel"/>
    <w:tmpl w:val="67FA4C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Hahmlet" w:eastAsia="Hahmlet" w:hAnsi="Hahmlet" w:cs="Hahmlet"/>
      </w:rPr>
    </w:lvl>
    <w:lvl w:ilvl="2">
      <w:start w:val="1"/>
      <w:numFmt w:val="bullet"/>
      <w:lvlText w:val=""/>
      <w:lvlJc w:val="left"/>
      <w:pPr>
        <w:ind w:left="1800" w:hanging="360"/>
      </w:pPr>
      <w:rPr>
        <w:rFonts w:ascii="Hahmlet" w:eastAsia="Hahmlet" w:hAnsi="Hahmlet" w:cs="Hahmlet"/>
      </w:rPr>
    </w:lvl>
    <w:lvl w:ilvl="3">
      <w:start w:val="1"/>
      <w:numFmt w:val="bullet"/>
      <w:lvlText w:val=""/>
      <w:lvlJc w:val="left"/>
      <w:pPr>
        <w:ind w:left="2520" w:hanging="360"/>
      </w:pPr>
      <w:rPr>
        <w:rFonts w:ascii="Hahmlet" w:eastAsia="Hahmlet" w:hAnsi="Hahmlet" w:cs="Hahmlet"/>
      </w:rPr>
    </w:lvl>
    <w:lvl w:ilvl="4">
      <w:start w:val="1"/>
      <w:numFmt w:val="bullet"/>
      <w:lvlText w:val="o"/>
      <w:lvlJc w:val="left"/>
      <w:pPr>
        <w:ind w:left="3240" w:hanging="360"/>
      </w:pPr>
      <w:rPr>
        <w:rFonts w:ascii="Hahmlet" w:eastAsia="Hahmlet" w:hAnsi="Hahmlet" w:cs="Hahmlet"/>
      </w:rPr>
    </w:lvl>
    <w:lvl w:ilvl="5">
      <w:start w:val="1"/>
      <w:numFmt w:val="bullet"/>
      <w:lvlText w:val=""/>
      <w:lvlJc w:val="left"/>
      <w:pPr>
        <w:ind w:left="3960" w:hanging="360"/>
      </w:pPr>
      <w:rPr>
        <w:rFonts w:ascii="Hahmlet" w:eastAsia="Hahmlet" w:hAnsi="Hahmlet" w:cs="Hahmlet"/>
      </w:rPr>
    </w:lvl>
    <w:lvl w:ilvl="6">
      <w:start w:val="1"/>
      <w:numFmt w:val="bullet"/>
      <w:lvlText w:val=""/>
      <w:lvlJc w:val="left"/>
      <w:pPr>
        <w:ind w:left="4680" w:hanging="360"/>
      </w:pPr>
      <w:rPr>
        <w:rFonts w:ascii="Hahmlet" w:eastAsia="Hahmlet" w:hAnsi="Hahmlet" w:cs="Hahmlet"/>
      </w:rPr>
    </w:lvl>
    <w:lvl w:ilvl="7">
      <w:start w:val="1"/>
      <w:numFmt w:val="bullet"/>
      <w:lvlText w:val="o"/>
      <w:lvlJc w:val="left"/>
      <w:pPr>
        <w:ind w:left="5400" w:hanging="360"/>
      </w:pPr>
      <w:rPr>
        <w:rFonts w:ascii="Hahmlet" w:eastAsia="Hahmlet" w:hAnsi="Hahmlet" w:cs="Hahmlet"/>
      </w:rPr>
    </w:lvl>
    <w:lvl w:ilvl="8">
      <w:start w:val="1"/>
      <w:numFmt w:val="bullet"/>
      <w:lvlText w:val=""/>
      <w:lvlJc w:val="left"/>
      <w:pPr>
        <w:ind w:left="6120" w:hanging="360"/>
      </w:pPr>
      <w:rPr>
        <w:rFonts w:ascii="Hahmlet" w:eastAsia="Hahmlet" w:hAnsi="Hahmlet" w:cs="Hahmlet"/>
      </w:rPr>
    </w:lvl>
  </w:abstractNum>
  <w:abstractNum w:abstractNumId="6" w15:restartNumberingAfterBreak="0">
    <w:nsid w:val="0C4B5016"/>
    <w:multiLevelType w:val="multilevel"/>
    <w:tmpl w:val="6974FEFA"/>
    <w:lvl w:ilvl="0">
      <w:start w:val="1"/>
      <w:numFmt w:val="upperLetter"/>
      <w:lvlText w:val="%1."/>
      <w:lvlJc w:val="left"/>
      <w:pPr>
        <w:ind w:left="720" w:hanging="360"/>
      </w:pPr>
      <w:rPr>
        <w:b/>
        <w:i w:val="0"/>
        <w:u w:val="none"/>
      </w:rPr>
    </w:lvl>
    <w:lvl w:ilvl="1">
      <w:start w:val="1"/>
      <w:numFmt w:val="upperLetter"/>
      <w:lvlText w:val="%2."/>
      <w:lvlJc w:val="left"/>
      <w:pPr>
        <w:ind w:left="360" w:hanging="360"/>
      </w:pPr>
      <w:rPr>
        <w:b/>
        <w:i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0B0879"/>
    <w:multiLevelType w:val="multilevel"/>
    <w:tmpl w:val="837219C4"/>
    <w:lvl w:ilvl="0">
      <w:start w:val="5"/>
      <w:numFmt w:val="upperRoman"/>
      <w:lvlText w:val="%1."/>
      <w:lvlJc w:val="left"/>
      <w:pPr>
        <w:ind w:left="720" w:hanging="360"/>
      </w:pPr>
      <w:rPr>
        <w:b/>
        <w:i w:val="0"/>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A7700E"/>
    <w:multiLevelType w:val="multilevel"/>
    <w:tmpl w:val="55E8F636"/>
    <w:lvl w:ilvl="0">
      <w:start w:val="2"/>
      <w:numFmt w:val="upperRoman"/>
      <w:lvlText w:val="%1."/>
      <w:lvlJc w:val="left"/>
      <w:pPr>
        <w:ind w:left="720" w:hanging="360"/>
      </w:pPr>
      <w:rPr>
        <w:rFonts w:hint="default"/>
        <w:b/>
        <w:i w:val="0"/>
        <w:strike w:val="0"/>
        <w:color w:val="auto"/>
        <w:sz w:val="24"/>
        <w:u w:val="none"/>
      </w:rPr>
    </w:lvl>
    <w:lvl w:ilvl="1">
      <w:start w:val="1"/>
      <w:numFmt w:val="lowerRoman"/>
      <w:lvlText w:val="%2."/>
      <w:lvlJc w:val="right"/>
      <w:pPr>
        <w:ind w:left="1440" w:hanging="360"/>
      </w:pPr>
      <w:rPr>
        <w:rFonts w:hint="default"/>
        <w:strike w:val="0"/>
        <w:u w:val="none"/>
      </w:rPr>
    </w:lvl>
    <w:lvl w:ilvl="2">
      <w:start w:val="1"/>
      <w:numFmt w:val="decimal"/>
      <w:lvlText w:val="%3."/>
      <w:lvlJc w:val="left"/>
      <w:pPr>
        <w:ind w:left="2160" w:hanging="360"/>
      </w:pPr>
      <w:rPr>
        <w:rFonts w:hint="default"/>
        <w:strike w:val="0"/>
        <w:u w:val="none"/>
      </w:rPr>
    </w:lvl>
    <w:lvl w:ilvl="3">
      <w:start w:val="1"/>
      <w:numFmt w:val="lowerLetter"/>
      <w:lvlText w:val="%4)"/>
      <w:lvlJc w:val="left"/>
      <w:pPr>
        <w:ind w:left="810" w:hanging="360"/>
      </w:pPr>
      <w:rPr>
        <w:rFonts w:hint="default"/>
        <w:b/>
        <w:bCs/>
      </w:rPr>
    </w:lvl>
    <w:lvl w:ilvl="4">
      <w:start w:val="1"/>
      <w:numFmt w:val="lowerRoman"/>
      <w:lvlText w:val="%5."/>
      <w:lvlJc w:val="right"/>
      <w:pPr>
        <w:ind w:left="3600" w:hanging="360"/>
      </w:pPr>
      <w:rPr>
        <w:rFonts w:hint="default"/>
        <w:strike w:val="0"/>
        <w:u w:val="none"/>
      </w:rPr>
    </w:lvl>
    <w:lvl w:ilvl="5">
      <w:start w:val="1"/>
      <w:numFmt w:val="decimal"/>
      <w:lvlText w:val="%6."/>
      <w:lvlJc w:val="left"/>
      <w:pPr>
        <w:ind w:left="4320" w:hanging="360"/>
      </w:pPr>
      <w:rPr>
        <w:rFonts w:hint="default"/>
        <w:strike w:val="0"/>
        <w:u w:val="none"/>
      </w:rPr>
    </w:lvl>
    <w:lvl w:ilvl="6">
      <w:start w:val="1"/>
      <w:numFmt w:val="lowerLetter"/>
      <w:lvlText w:val="%7."/>
      <w:lvlJc w:val="left"/>
      <w:pPr>
        <w:ind w:left="5040" w:hanging="360"/>
      </w:pPr>
      <w:rPr>
        <w:rFonts w:hint="default"/>
        <w:strike w:val="0"/>
        <w:u w:val="none"/>
      </w:rPr>
    </w:lvl>
    <w:lvl w:ilvl="7">
      <w:start w:val="1"/>
      <w:numFmt w:val="lowerRoman"/>
      <w:lvlText w:val="%8."/>
      <w:lvlJc w:val="right"/>
      <w:pPr>
        <w:ind w:left="5760" w:hanging="360"/>
      </w:pPr>
      <w:rPr>
        <w:rFonts w:hint="default"/>
        <w:strike w:val="0"/>
        <w:u w:val="none"/>
      </w:rPr>
    </w:lvl>
    <w:lvl w:ilvl="8">
      <w:start w:val="1"/>
      <w:numFmt w:val="decimal"/>
      <w:lvlText w:val="%9."/>
      <w:lvlJc w:val="left"/>
      <w:pPr>
        <w:ind w:left="6480" w:hanging="360"/>
      </w:pPr>
      <w:rPr>
        <w:rFonts w:hint="default"/>
        <w:strike w:val="0"/>
        <w:u w:val="none"/>
      </w:rPr>
    </w:lvl>
  </w:abstractNum>
  <w:abstractNum w:abstractNumId="9" w15:restartNumberingAfterBreak="0">
    <w:nsid w:val="0FC05FA4"/>
    <w:multiLevelType w:val="multilevel"/>
    <w:tmpl w:val="DEEA7A3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0" w15:restartNumberingAfterBreak="0">
    <w:nsid w:val="11587F67"/>
    <w:multiLevelType w:val="multilevel"/>
    <w:tmpl w:val="0B4264EC"/>
    <w:lvl w:ilvl="0">
      <w:start w:val="1"/>
      <w:numFmt w:val="lowerLetter"/>
      <w:lvlText w:val="%1)"/>
      <w:lvlJc w:val="left"/>
      <w:pPr>
        <w:ind w:left="900" w:hanging="360"/>
      </w:pPr>
      <w:rPr>
        <w:b/>
        <w:i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8A027C"/>
    <w:multiLevelType w:val="multilevel"/>
    <w:tmpl w:val="1096B926"/>
    <w:lvl w:ilvl="0">
      <w:start w:val="1"/>
      <w:numFmt w:val="lowerLetter"/>
      <w:lvlText w:val="%1)"/>
      <w:lvlJc w:val="left"/>
      <w:pPr>
        <w:ind w:left="720" w:hanging="360"/>
      </w:pPr>
      <w:rPr>
        <w:b/>
        <w:i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914737"/>
    <w:multiLevelType w:val="multilevel"/>
    <w:tmpl w:val="8C4A7776"/>
    <w:lvl w:ilvl="0">
      <w:start w:val="10"/>
      <w:numFmt w:val="decimal"/>
      <w:lvlText w:val="(%1)"/>
      <w:lvlJc w:val="left"/>
      <w:pPr>
        <w:ind w:left="100" w:hanging="500"/>
      </w:pPr>
      <w:rPr>
        <w:rFonts w:ascii="Cambria" w:eastAsia="Cambria" w:hAnsi="Cambria" w:cs="Cambria"/>
        <w:sz w:val="24"/>
        <w:szCs w:val="24"/>
      </w:rPr>
    </w:lvl>
    <w:lvl w:ilvl="1">
      <w:numFmt w:val="bullet"/>
      <w:lvlText w:val="●"/>
      <w:lvlJc w:val="left"/>
      <w:pPr>
        <w:ind w:left="820" w:hanging="413"/>
      </w:pPr>
      <w:rPr>
        <w:rFonts w:ascii="Noto Sans Symbols" w:eastAsia="Noto Sans Symbols" w:hAnsi="Noto Sans Symbols" w:cs="Noto Sans Symbols"/>
        <w:sz w:val="24"/>
        <w:szCs w:val="24"/>
      </w:rPr>
    </w:lvl>
    <w:lvl w:ilvl="2">
      <w:numFmt w:val="bullet"/>
      <w:lvlText w:val="•"/>
      <w:lvlJc w:val="left"/>
      <w:pPr>
        <w:ind w:left="3160" w:hanging="413"/>
      </w:pPr>
    </w:lvl>
    <w:lvl w:ilvl="3">
      <w:numFmt w:val="bullet"/>
      <w:lvlText w:val="•"/>
      <w:lvlJc w:val="left"/>
      <w:pPr>
        <w:ind w:left="4000" w:hanging="413"/>
      </w:pPr>
    </w:lvl>
    <w:lvl w:ilvl="4">
      <w:numFmt w:val="bullet"/>
      <w:lvlText w:val="•"/>
      <w:lvlJc w:val="left"/>
      <w:pPr>
        <w:ind w:left="4862" w:hanging="413"/>
      </w:pPr>
    </w:lvl>
    <w:lvl w:ilvl="5">
      <w:numFmt w:val="bullet"/>
      <w:lvlText w:val="•"/>
      <w:lvlJc w:val="left"/>
      <w:pPr>
        <w:ind w:left="5725" w:hanging="413"/>
      </w:pPr>
    </w:lvl>
    <w:lvl w:ilvl="6">
      <w:numFmt w:val="bullet"/>
      <w:lvlText w:val="•"/>
      <w:lvlJc w:val="left"/>
      <w:pPr>
        <w:ind w:left="6588" w:hanging="413"/>
      </w:pPr>
    </w:lvl>
    <w:lvl w:ilvl="7">
      <w:numFmt w:val="bullet"/>
      <w:lvlText w:val="•"/>
      <w:lvlJc w:val="left"/>
      <w:pPr>
        <w:ind w:left="7451" w:hanging="412"/>
      </w:pPr>
    </w:lvl>
    <w:lvl w:ilvl="8">
      <w:numFmt w:val="bullet"/>
      <w:lvlText w:val="•"/>
      <w:lvlJc w:val="left"/>
      <w:pPr>
        <w:ind w:left="8314" w:hanging="413"/>
      </w:pPr>
    </w:lvl>
  </w:abstractNum>
  <w:abstractNum w:abstractNumId="13" w15:restartNumberingAfterBreak="0">
    <w:nsid w:val="1B9D07FA"/>
    <w:multiLevelType w:val="multilevel"/>
    <w:tmpl w:val="9840415E"/>
    <w:lvl w:ilvl="0">
      <w:start w:val="6"/>
      <w:numFmt w:val="upperLetter"/>
      <w:lvlText w:val="%1."/>
      <w:lvlJc w:val="left"/>
      <w:pPr>
        <w:ind w:left="450" w:hanging="360"/>
      </w:pPr>
      <w:rPr>
        <w:rFonts w:hint="default"/>
        <w:b/>
        <w:i w:val="0"/>
        <w:u w:val="none"/>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14" w15:restartNumberingAfterBreak="0">
    <w:nsid w:val="234D6B06"/>
    <w:multiLevelType w:val="multilevel"/>
    <w:tmpl w:val="237A60A4"/>
    <w:lvl w:ilvl="0">
      <w:start w:val="3"/>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15" w15:restartNumberingAfterBreak="0">
    <w:nsid w:val="263623D4"/>
    <w:multiLevelType w:val="hybridMultilevel"/>
    <w:tmpl w:val="8E54BA12"/>
    <w:lvl w:ilvl="0" w:tplc="F2DED1D6">
      <w:start w:val="2"/>
      <w:numFmt w:val="lowerLetter"/>
      <w:lvlText w:val="%1)"/>
      <w:lvlJc w:val="left"/>
      <w:pPr>
        <w:ind w:left="288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66452"/>
    <w:multiLevelType w:val="multilevel"/>
    <w:tmpl w:val="BB7AEBEC"/>
    <w:lvl w:ilvl="0">
      <w:start w:val="1"/>
      <w:numFmt w:val="lowerRoman"/>
      <w:lvlText w:val="%1."/>
      <w:lvlJc w:val="right"/>
      <w:pPr>
        <w:ind w:left="720" w:hanging="360"/>
      </w:pPr>
      <w:rPr>
        <w:rFonts w:hint="default"/>
        <w:b/>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4C7008"/>
    <w:multiLevelType w:val="multilevel"/>
    <w:tmpl w:val="412A4E9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rPr>
        <w:b/>
        <w:bCs/>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A1064EC"/>
    <w:multiLevelType w:val="hybridMultilevel"/>
    <w:tmpl w:val="DB80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35318"/>
    <w:multiLevelType w:val="multilevel"/>
    <w:tmpl w:val="139CCED6"/>
    <w:lvl w:ilvl="0">
      <w:start w:val="2"/>
      <w:numFmt w:val="upperRoman"/>
      <w:lvlText w:val="%1."/>
      <w:lvlJc w:val="left"/>
      <w:pPr>
        <w:ind w:left="720" w:hanging="360"/>
      </w:pPr>
      <w:rPr>
        <w:rFonts w:hint="default"/>
        <w:b/>
        <w:i w:val="0"/>
        <w:strike w:val="0"/>
        <w:color w:val="auto"/>
        <w:sz w:val="24"/>
        <w:u w:val="none"/>
      </w:rPr>
    </w:lvl>
    <w:lvl w:ilvl="1">
      <w:start w:val="1"/>
      <w:numFmt w:val="lowerRoman"/>
      <w:lvlText w:val="%2."/>
      <w:lvlJc w:val="right"/>
      <w:pPr>
        <w:ind w:left="1440" w:hanging="360"/>
      </w:pPr>
      <w:rPr>
        <w:rFonts w:hint="default"/>
        <w:strike w:val="0"/>
        <w:u w:val="none"/>
      </w:rPr>
    </w:lvl>
    <w:lvl w:ilvl="2">
      <w:start w:val="1"/>
      <w:numFmt w:val="lowerRoman"/>
      <w:lvlText w:val="%3."/>
      <w:lvlJc w:val="right"/>
      <w:pPr>
        <w:ind w:left="2160" w:hanging="360"/>
      </w:pPr>
    </w:lvl>
    <w:lvl w:ilvl="3">
      <w:start w:val="1"/>
      <w:numFmt w:val="lowerLetter"/>
      <w:lvlText w:val="%4)"/>
      <w:lvlJc w:val="left"/>
      <w:pPr>
        <w:ind w:left="810" w:hanging="360"/>
      </w:pPr>
      <w:rPr>
        <w:rFonts w:hint="default"/>
        <w:b/>
        <w:bCs/>
      </w:rPr>
    </w:lvl>
    <w:lvl w:ilvl="4">
      <w:start w:val="1"/>
      <w:numFmt w:val="lowerRoman"/>
      <w:lvlText w:val="%5."/>
      <w:lvlJc w:val="right"/>
      <w:pPr>
        <w:ind w:left="3600" w:hanging="360"/>
      </w:pPr>
      <w:rPr>
        <w:rFonts w:hint="default"/>
        <w:strike w:val="0"/>
        <w:u w:val="none"/>
      </w:rPr>
    </w:lvl>
    <w:lvl w:ilvl="5">
      <w:start w:val="1"/>
      <w:numFmt w:val="decimal"/>
      <w:lvlText w:val="%6."/>
      <w:lvlJc w:val="left"/>
      <w:pPr>
        <w:ind w:left="4320" w:hanging="360"/>
      </w:pPr>
      <w:rPr>
        <w:rFonts w:hint="default"/>
        <w:strike w:val="0"/>
        <w:u w:val="none"/>
      </w:rPr>
    </w:lvl>
    <w:lvl w:ilvl="6">
      <w:start w:val="1"/>
      <w:numFmt w:val="lowerLetter"/>
      <w:lvlText w:val="%7."/>
      <w:lvlJc w:val="left"/>
      <w:pPr>
        <w:ind w:left="5040" w:hanging="360"/>
      </w:pPr>
      <w:rPr>
        <w:rFonts w:hint="default"/>
        <w:strike w:val="0"/>
        <w:u w:val="none"/>
      </w:rPr>
    </w:lvl>
    <w:lvl w:ilvl="7">
      <w:start w:val="1"/>
      <w:numFmt w:val="lowerRoman"/>
      <w:lvlText w:val="%8."/>
      <w:lvlJc w:val="right"/>
      <w:pPr>
        <w:ind w:left="5760" w:hanging="360"/>
      </w:pPr>
      <w:rPr>
        <w:rFonts w:hint="default"/>
        <w:strike w:val="0"/>
        <w:u w:val="none"/>
      </w:rPr>
    </w:lvl>
    <w:lvl w:ilvl="8">
      <w:start w:val="1"/>
      <w:numFmt w:val="decimal"/>
      <w:lvlText w:val="%9."/>
      <w:lvlJc w:val="left"/>
      <w:pPr>
        <w:ind w:left="6480" w:hanging="360"/>
      </w:pPr>
      <w:rPr>
        <w:rFonts w:hint="default"/>
        <w:strike w:val="0"/>
        <w:u w:val="none"/>
      </w:rPr>
    </w:lvl>
  </w:abstractNum>
  <w:abstractNum w:abstractNumId="20" w15:restartNumberingAfterBreak="0">
    <w:nsid w:val="2D3175D0"/>
    <w:multiLevelType w:val="multilevel"/>
    <w:tmpl w:val="2226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1B3561A"/>
    <w:multiLevelType w:val="hybridMultilevel"/>
    <w:tmpl w:val="0FD6D182"/>
    <w:lvl w:ilvl="0" w:tplc="6EA8A306">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31135"/>
    <w:multiLevelType w:val="hybridMultilevel"/>
    <w:tmpl w:val="C11E4C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100B91"/>
    <w:multiLevelType w:val="hybridMultilevel"/>
    <w:tmpl w:val="C83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5F3863"/>
    <w:multiLevelType w:val="multilevel"/>
    <w:tmpl w:val="EE68D458"/>
    <w:lvl w:ilvl="0">
      <w:start w:val="1"/>
      <w:numFmt w:val="upperLetter"/>
      <w:lvlText w:val="%1."/>
      <w:lvlJc w:val="left"/>
      <w:pPr>
        <w:ind w:left="72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253309"/>
    <w:multiLevelType w:val="multilevel"/>
    <w:tmpl w:val="BF083C64"/>
    <w:lvl w:ilvl="0">
      <w:start w:val="1"/>
      <w:numFmt w:val="lowerLetter"/>
      <w:lvlText w:val="%1)"/>
      <w:lvlJc w:val="left"/>
      <w:pPr>
        <w:ind w:left="720" w:hanging="360"/>
      </w:pPr>
      <w:rPr>
        <w:b/>
        <w:i w:val="0"/>
        <w:color w:val="000000"/>
        <w:u w:val="none"/>
      </w:rPr>
    </w:lvl>
    <w:lvl w:ilvl="1">
      <w:start w:val="1"/>
      <w:numFmt w:val="lowerLetter"/>
      <w:lvlText w:val="%2."/>
      <w:lvlJc w:val="left"/>
      <w:pPr>
        <w:ind w:left="1440" w:hanging="360"/>
      </w:pPr>
    </w:lvl>
    <w:lvl w:ilvl="2">
      <w:start w:val="1"/>
      <w:numFmt w:val="lowerRoman"/>
      <w:lvlText w:val="%3."/>
      <w:lvlJc w:val="left"/>
      <w:pPr>
        <w:ind w:left="2340" w:hanging="360"/>
      </w:pPr>
      <w:rPr>
        <w:rFonts w:hint="default"/>
        <w:b/>
        <w:i w:val="0"/>
        <w:color w:val="auto"/>
        <w:sz w:val="24"/>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476EFF"/>
    <w:multiLevelType w:val="hybridMultilevel"/>
    <w:tmpl w:val="16C6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4F1DD7"/>
    <w:multiLevelType w:val="multilevel"/>
    <w:tmpl w:val="D944B488"/>
    <w:lvl w:ilvl="0">
      <w:start w:val="1"/>
      <w:numFmt w:val="upperLetter"/>
      <w:lvlText w:val="%1."/>
      <w:lvlJc w:val="left"/>
      <w:pPr>
        <w:ind w:left="72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DB11D9"/>
    <w:multiLevelType w:val="multilevel"/>
    <w:tmpl w:val="004470DC"/>
    <w:lvl w:ilvl="0">
      <w:start w:val="1"/>
      <w:numFmt w:val="upperRoman"/>
      <w:lvlText w:val="%1."/>
      <w:lvlJc w:val="left"/>
      <w:pPr>
        <w:ind w:left="720" w:hanging="360"/>
      </w:pPr>
      <w:rPr>
        <w:b/>
        <w:i w:val="0"/>
        <w:sz w:val="26"/>
        <w:szCs w:val="26"/>
        <w:u w:val="none"/>
      </w:rPr>
    </w:lvl>
    <w:lvl w:ilvl="1">
      <w:start w:val="1"/>
      <w:numFmt w:val="upperLetter"/>
      <w:lvlText w:val="%2."/>
      <w:lvlJc w:val="left"/>
      <w:pPr>
        <w:ind w:left="1440" w:hanging="360"/>
      </w:pPr>
      <w:rPr>
        <w:b/>
        <w:i w:val="0"/>
        <w:u w:val="none"/>
      </w:rPr>
    </w:lvl>
    <w:lvl w:ilvl="2">
      <w:start w:val="1"/>
      <w:numFmt w:val="decimal"/>
      <w:lvlText w:val="%3."/>
      <w:lvlJc w:val="left"/>
      <w:pPr>
        <w:ind w:left="2160" w:hanging="360"/>
      </w:pPr>
      <w:rPr>
        <w:u w:val="none"/>
      </w:rPr>
    </w:lvl>
    <w:lvl w:ilvl="3">
      <w:start w:val="1"/>
      <w:numFmt w:val="lowerLetter"/>
      <w:lvlText w:val="%4)"/>
      <w:lvlJc w:val="left"/>
      <w:pPr>
        <w:ind w:left="1350" w:hanging="360"/>
      </w:pPr>
      <w:rPr>
        <w:b/>
        <w:bCs/>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D052F62"/>
    <w:multiLevelType w:val="multilevel"/>
    <w:tmpl w:val="3FCA9820"/>
    <w:lvl w:ilvl="0">
      <w:start w:val="1"/>
      <w:numFmt w:val="lowerLetter"/>
      <w:lvlText w:val="%1)"/>
      <w:lvlJc w:val="left"/>
      <w:pPr>
        <w:ind w:left="720" w:hanging="360"/>
      </w:pPr>
      <w:rPr>
        <w:b/>
        <w:i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A063F9"/>
    <w:multiLevelType w:val="multilevel"/>
    <w:tmpl w:val="397CD760"/>
    <w:lvl w:ilvl="0">
      <w:start w:val="1"/>
      <w:numFmt w:val="bullet"/>
      <w:lvlText w:val="●"/>
      <w:lvlJc w:val="left"/>
      <w:pPr>
        <w:ind w:left="1440" w:hanging="360"/>
      </w:pPr>
      <w:rPr>
        <w:rFonts w:ascii="Noto Sans Symbols" w:eastAsia="Noto Sans Symbols" w:hAnsi="Noto Sans Symbols" w:cs="Noto Sans Symbols"/>
        <w:b/>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D963A5"/>
    <w:multiLevelType w:val="multilevel"/>
    <w:tmpl w:val="DBB2D6BA"/>
    <w:lvl w:ilvl="0">
      <w:start w:val="1"/>
      <w:numFmt w:val="bullet"/>
      <w:lvlText w:val=""/>
      <w:lvlJc w:val="left"/>
      <w:pPr>
        <w:tabs>
          <w:tab w:val="num" w:pos="0"/>
        </w:tabs>
        <w:ind w:left="0" w:hanging="360"/>
      </w:pPr>
      <w:rPr>
        <w:rFonts w:ascii="Symbol" w:hAnsi="Symbol" w:hint="default"/>
        <w:b/>
        <w:bCs/>
        <w:sz w:val="24"/>
        <w:szCs w:val="24"/>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2" w15:restartNumberingAfterBreak="0">
    <w:nsid w:val="3E034212"/>
    <w:multiLevelType w:val="hybridMultilevel"/>
    <w:tmpl w:val="CCFE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0C67E5"/>
    <w:multiLevelType w:val="hybridMultilevel"/>
    <w:tmpl w:val="16F4040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3FEF0001"/>
    <w:multiLevelType w:val="hybridMultilevel"/>
    <w:tmpl w:val="8CC0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E97B6C"/>
    <w:multiLevelType w:val="multilevel"/>
    <w:tmpl w:val="5D0CE87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6" w15:restartNumberingAfterBreak="0">
    <w:nsid w:val="412619FD"/>
    <w:multiLevelType w:val="hybridMultilevel"/>
    <w:tmpl w:val="787A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853A87"/>
    <w:multiLevelType w:val="multilevel"/>
    <w:tmpl w:val="119C0BA0"/>
    <w:lvl w:ilvl="0">
      <w:start w:val="1"/>
      <w:numFmt w:val="lowerRoman"/>
      <w:lvlText w:val="%1."/>
      <w:lvlJc w:val="right"/>
      <w:pPr>
        <w:ind w:left="720" w:hanging="360"/>
      </w:pPr>
      <w:rPr>
        <w:b/>
        <w:i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137A33"/>
    <w:multiLevelType w:val="multilevel"/>
    <w:tmpl w:val="9B92CEE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9" w15:restartNumberingAfterBreak="0">
    <w:nsid w:val="45867613"/>
    <w:multiLevelType w:val="multilevel"/>
    <w:tmpl w:val="A46A1A40"/>
    <w:lvl w:ilvl="0">
      <w:start w:val="1"/>
      <w:numFmt w:val="lowerLetter"/>
      <w:lvlText w:val="%1)"/>
      <w:lvlJc w:val="left"/>
      <w:pPr>
        <w:ind w:left="720" w:hanging="360"/>
      </w:pPr>
      <w:rPr>
        <w:rFonts w:ascii="Arial" w:hAnsi="Arial" w:cs="Arial" w:hint="default"/>
        <w:b/>
        <w:i w:val="0"/>
        <w:sz w:val="24"/>
        <w:szCs w:val="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A8B6AC3"/>
    <w:multiLevelType w:val="multilevel"/>
    <w:tmpl w:val="94C2581C"/>
    <w:lvl w:ilvl="0">
      <w:start w:val="4"/>
      <w:numFmt w:val="upperLetter"/>
      <w:lvlText w:val="%1."/>
      <w:lvlJc w:val="left"/>
      <w:pPr>
        <w:ind w:left="720" w:hanging="360"/>
      </w:pPr>
      <w:rPr>
        <w:rFonts w:hint="default"/>
        <w:b/>
        <w:i w:val="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CD5EA1"/>
    <w:multiLevelType w:val="hybridMultilevel"/>
    <w:tmpl w:val="7020D58C"/>
    <w:lvl w:ilvl="0" w:tplc="79C28C5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F735DB"/>
    <w:multiLevelType w:val="multilevel"/>
    <w:tmpl w:val="939E96E2"/>
    <w:lvl w:ilvl="0">
      <w:start w:val="5"/>
      <w:numFmt w:val="decimal"/>
      <w:lvlText w:val="%1"/>
      <w:lvlJc w:val="left"/>
      <w:pPr>
        <w:ind w:left="360" w:hanging="360"/>
      </w:pPr>
    </w:lvl>
    <w:lvl w:ilvl="1">
      <w:start w:val="1"/>
      <w:numFmt w:val="decimal"/>
      <w:lvlText w:val="%1.%2"/>
      <w:lvlJc w:val="left"/>
      <w:pPr>
        <w:ind w:left="990" w:hanging="360"/>
      </w:pPr>
      <w:rPr>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DE805D4"/>
    <w:multiLevelType w:val="multilevel"/>
    <w:tmpl w:val="78640950"/>
    <w:lvl w:ilvl="0">
      <w:start w:val="1"/>
      <w:numFmt w:val="decimal"/>
      <w:lvlText w:val="%1"/>
      <w:lvlJc w:val="left"/>
      <w:pPr>
        <w:ind w:left="360" w:hanging="360"/>
      </w:pPr>
    </w:lvl>
    <w:lvl w:ilvl="1">
      <w:start w:val="1"/>
      <w:numFmt w:val="decimal"/>
      <w:lvlText w:val="%1.%2"/>
      <w:lvlJc w:val="left"/>
      <w:pPr>
        <w:ind w:left="1080" w:hanging="360"/>
      </w:pPr>
      <w:rPr>
        <w:b/>
        <w:color w:val="00000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4F507EF9"/>
    <w:multiLevelType w:val="hybridMultilevel"/>
    <w:tmpl w:val="D97AB4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50F64ED"/>
    <w:multiLevelType w:val="multilevel"/>
    <w:tmpl w:val="35EC1936"/>
    <w:lvl w:ilvl="0">
      <w:start w:val="1"/>
      <w:numFmt w:val="decimal"/>
      <w:lvlText w:val="%1"/>
      <w:lvlJc w:val="left"/>
      <w:pPr>
        <w:ind w:left="360" w:hanging="360"/>
      </w:pPr>
    </w:lvl>
    <w:lvl w:ilvl="1">
      <w:start w:val="1"/>
      <w:numFmt w:val="decimal"/>
      <w:lvlText w:val="2.%2"/>
      <w:lvlJc w:val="left"/>
      <w:pPr>
        <w:ind w:left="360" w:firstLine="360"/>
      </w:pPr>
      <w:rPr>
        <w:b/>
        <w:color w:val="00000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575226BE"/>
    <w:multiLevelType w:val="multilevel"/>
    <w:tmpl w:val="0FD245B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7" w15:restartNumberingAfterBreak="0">
    <w:nsid w:val="5B2E2C68"/>
    <w:multiLevelType w:val="multilevel"/>
    <w:tmpl w:val="086C97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D486A63"/>
    <w:multiLevelType w:val="hybridMultilevel"/>
    <w:tmpl w:val="45148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D8171D6"/>
    <w:multiLevelType w:val="multilevel"/>
    <w:tmpl w:val="F8AA3470"/>
    <w:lvl w:ilvl="0">
      <w:start w:val="1"/>
      <w:numFmt w:val="decimal"/>
      <w:lvlText w:val="%1"/>
      <w:lvlJc w:val="left"/>
      <w:pPr>
        <w:ind w:left="360" w:hanging="360"/>
      </w:pPr>
    </w:lvl>
    <w:lvl w:ilvl="1">
      <w:start w:val="1"/>
      <w:numFmt w:val="decimal"/>
      <w:lvlText w:val="3.%2"/>
      <w:lvlJc w:val="left"/>
      <w:pPr>
        <w:ind w:left="360" w:hanging="360"/>
      </w:pPr>
      <w:rPr>
        <w:b/>
        <w:color w:val="00000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6C2812B5"/>
    <w:multiLevelType w:val="hybridMultilevel"/>
    <w:tmpl w:val="CB3C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917542"/>
    <w:multiLevelType w:val="multilevel"/>
    <w:tmpl w:val="3FE0EBCC"/>
    <w:lvl w:ilvl="0">
      <w:start w:val="10"/>
      <w:numFmt w:val="upperLetter"/>
      <w:lvlText w:val="%1."/>
      <w:lvlJc w:val="left"/>
      <w:pPr>
        <w:ind w:left="1800" w:hanging="360"/>
      </w:pPr>
      <w:rPr>
        <w:rFonts w:hint="default"/>
        <w:b/>
        <w:i w:val="0"/>
        <w:u w:val="non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2" w15:restartNumberingAfterBreak="0">
    <w:nsid w:val="72CE1A10"/>
    <w:multiLevelType w:val="multilevel"/>
    <w:tmpl w:val="5B7E7966"/>
    <w:lvl w:ilvl="0">
      <w:start w:val="1"/>
      <w:numFmt w:val="lowerLetter"/>
      <w:lvlText w:val="%1."/>
      <w:lvlJc w:val="left"/>
      <w:pPr>
        <w:ind w:left="720" w:hanging="360"/>
      </w:pPr>
      <w:rPr>
        <w:strike w:val="0"/>
        <w:u w:val="none"/>
      </w:rPr>
    </w:lvl>
    <w:lvl w:ilvl="1">
      <w:start w:val="1"/>
      <w:numFmt w:val="lowerRoman"/>
      <w:lvlText w:val="%2."/>
      <w:lvlJc w:val="right"/>
      <w:pPr>
        <w:ind w:left="2160" w:hanging="360"/>
      </w:pPr>
      <w:rPr>
        <w:b/>
        <w:bCs/>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810" w:hanging="360"/>
      </w:pPr>
      <w:rPr>
        <w:b/>
        <w:bCs/>
      </w:rPr>
    </w:lvl>
    <w:lvl w:ilvl="4">
      <w:start w:val="1"/>
      <w:numFmt w:val="lowerRoman"/>
      <w:lvlText w:val="%5."/>
      <w:lvlJc w:val="right"/>
      <w:pPr>
        <w:ind w:left="2160" w:hanging="360"/>
      </w:pPr>
      <w:rPr>
        <w:b/>
        <w:bCs/>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53" w15:restartNumberingAfterBreak="0">
    <w:nsid w:val="739908F1"/>
    <w:multiLevelType w:val="hybridMultilevel"/>
    <w:tmpl w:val="4A76E4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AF391B"/>
    <w:multiLevelType w:val="multilevel"/>
    <w:tmpl w:val="83803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1080" w:hanging="360"/>
      </w:pPr>
      <w:rPr>
        <w:rFonts w:ascii="Roboto" w:eastAsia="Noto Sans Symbols" w:hAnsi="Roboto" w:cs="Noto Sans Symbols"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8EA09BA"/>
    <w:multiLevelType w:val="multilevel"/>
    <w:tmpl w:val="B438653E"/>
    <w:lvl w:ilvl="0">
      <w:start w:val="1"/>
      <w:numFmt w:val="bullet"/>
      <w:lvlText w:val="●"/>
      <w:lvlJc w:val="left"/>
      <w:pPr>
        <w:ind w:left="1530" w:hanging="360"/>
      </w:pPr>
      <w:rPr>
        <w:u w:val="none"/>
      </w:rPr>
    </w:lvl>
    <w:lvl w:ilvl="1">
      <w:start w:val="1"/>
      <w:numFmt w:val="bullet"/>
      <w:lvlText w:val="○"/>
      <w:lvlJc w:val="left"/>
      <w:pPr>
        <w:ind w:left="2250" w:hanging="360"/>
      </w:pPr>
      <w:rPr>
        <w:u w:val="none"/>
      </w:rPr>
    </w:lvl>
    <w:lvl w:ilvl="2">
      <w:start w:val="1"/>
      <w:numFmt w:val="bullet"/>
      <w:lvlText w:val="■"/>
      <w:lvlJc w:val="left"/>
      <w:pPr>
        <w:ind w:left="2970" w:hanging="360"/>
      </w:pPr>
      <w:rPr>
        <w:u w:val="none"/>
      </w:rPr>
    </w:lvl>
    <w:lvl w:ilvl="3">
      <w:start w:val="1"/>
      <w:numFmt w:val="bullet"/>
      <w:lvlText w:val="●"/>
      <w:lvlJc w:val="left"/>
      <w:pPr>
        <w:ind w:left="3690" w:hanging="360"/>
      </w:pPr>
      <w:rPr>
        <w:u w:val="none"/>
      </w:rPr>
    </w:lvl>
    <w:lvl w:ilvl="4">
      <w:start w:val="1"/>
      <w:numFmt w:val="bullet"/>
      <w:lvlText w:val="○"/>
      <w:lvlJc w:val="left"/>
      <w:pPr>
        <w:ind w:left="4410" w:hanging="360"/>
      </w:pPr>
      <w:rPr>
        <w:u w:val="none"/>
      </w:rPr>
    </w:lvl>
    <w:lvl w:ilvl="5">
      <w:start w:val="1"/>
      <w:numFmt w:val="bullet"/>
      <w:lvlText w:val="■"/>
      <w:lvlJc w:val="left"/>
      <w:pPr>
        <w:ind w:left="5130" w:hanging="360"/>
      </w:pPr>
      <w:rPr>
        <w:u w:val="none"/>
      </w:rPr>
    </w:lvl>
    <w:lvl w:ilvl="6">
      <w:start w:val="1"/>
      <w:numFmt w:val="bullet"/>
      <w:lvlText w:val="●"/>
      <w:lvlJc w:val="left"/>
      <w:pPr>
        <w:ind w:left="5850" w:hanging="360"/>
      </w:pPr>
      <w:rPr>
        <w:u w:val="none"/>
      </w:rPr>
    </w:lvl>
    <w:lvl w:ilvl="7">
      <w:start w:val="1"/>
      <w:numFmt w:val="bullet"/>
      <w:lvlText w:val="○"/>
      <w:lvlJc w:val="left"/>
      <w:pPr>
        <w:ind w:left="6570" w:hanging="360"/>
      </w:pPr>
      <w:rPr>
        <w:u w:val="none"/>
      </w:rPr>
    </w:lvl>
    <w:lvl w:ilvl="8">
      <w:start w:val="1"/>
      <w:numFmt w:val="bullet"/>
      <w:lvlText w:val="■"/>
      <w:lvlJc w:val="left"/>
      <w:pPr>
        <w:ind w:left="7290" w:hanging="360"/>
      </w:pPr>
      <w:rPr>
        <w:u w:val="none"/>
      </w:rPr>
    </w:lvl>
  </w:abstractNum>
  <w:abstractNum w:abstractNumId="56" w15:restartNumberingAfterBreak="0">
    <w:nsid w:val="7A927513"/>
    <w:multiLevelType w:val="hybridMultilevel"/>
    <w:tmpl w:val="7662127A"/>
    <w:lvl w:ilvl="0" w:tplc="FFFFFFFF">
      <w:start w:val="1"/>
      <w:numFmt w:val="lowerRoman"/>
      <w:lvlText w:val="%1."/>
      <w:lvlJc w:val="left"/>
      <w:pPr>
        <w:ind w:left="2340" w:hanging="360"/>
      </w:pPr>
      <w:rPr>
        <w:rFonts w:hint="default"/>
        <w:b/>
        <w:i w:val="0"/>
        <w:color w:val="auto"/>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6028715E">
      <w:start w:val="1"/>
      <w:numFmt w:val="lowerLetter"/>
      <w:lvlText w:val="%4)"/>
      <w:lvlJc w:val="left"/>
      <w:pPr>
        <w:ind w:left="2880" w:hanging="360"/>
      </w:pPr>
      <w:rPr>
        <w:rFonts w:ascii="Arial" w:hAnsi="Arial" w:cs="Arial" w:hint="default"/>
        <w:b/>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EF35B9"/>
    <w:multiLevelType w:val="multilevel"/>
    <w:tmpl w:val="8F82D6C2"/>
    <w:lvl w:ilvl="0">
      <w:start w:val="3"/>
      <w:numFmt w:val="bullet"/>
      <w:lvlText w:val="●"/>
      <w:lvlJc w:val="left"/>
      <w:pPr>
        <w:ind w:left="720" w:hanging="360"/>
      </w:pPr>
      <w:rPr>
        <w:rFonts w:ascii="Noto Sans Symbols" w:eastAsia="Noto Sans Symbols" w:hAnsi="Noto Sans Symbols" w:cs="Noto Sans Symbols"/>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8930578">
    <w:abstractNumId w:val="17"/>
  </w:num>
  <w:num w:numId="2" w16cid:durableId="2131362893">
    <w:abstractNumId w:val="11"/>
  </w:num>
  <w:num w:numId="3" w16cid:durableId="170459416">
    <w:abstractNumId w:val="45"/>
  </w:num>
  <w:num w:numId="4" w16cid:durableId="1410889050">
    <w:abstractNumId w:val="29"/>
  </w:num>
  <w:num w:numId="5" w16cid:durableId="995500992">
    <w:abstractNumId w:val="13"/>
  </w:num>
  <w:num w:numId="6" w16cid:durableId="1667825844">
    <w:abstractNumId w:val="52"/>
  </w:num>
  <w:num w:numId="7" w16cid:durableId="1626430279">
    <w:abstractNumId w:val="38"/>
  </w:num>
  <w:num w:numId="8" w16cid:durableId="316881968">
    <w:abstractNumId w:val="7"/>
  </w:num>
  <w:num w:numId="9" w16cid:durableId="346560980">
    <w:abstractNumId w:val="5"/>
  </w:num>
  <w:num w:numId="10" w16cid:durableId="1882672512">
    <w:abstractNumId w:val="0"/>
  </w:num>
  <w:num w:numId="11" w16cid:durableId="645547044">
    <w:abstractNumId w:val="14"/>
  </w:num>
  <w:num w:numId="12" w16cid:durableId="1034621573">
    <w:abstractNumId w:val="43"/>
  </w:num>
  <w:num w:numId="13" w16cid:durableId="349651635">
    <w:abstractNumId w:val="54"/>
  </w:num>
  <w:num w:numId="14" w16cid:durableId="1609583525">
    <w:abstractNumId w:val="46"/>
  </w:num>
  <w:num w:numId="15" w16cid:durableId="1826974200">
    <w:abstractNumId w:val="4"/>
  </w:num>
  <w:num w:numId="16" w16cid:durableId="1822427090">
    <w:abstractNumId w:val="57"/>
  </w:num>
  <w:num w:numId="17" w16cid:durableId="138420320">
    <w:abstractNumId w:val="3"/>
  </w:num>
  <w:num w:numId="18" w16cid:durableId="1873150910">
    <w:abstractNumId w:val="28"/>
  </w:num>
  <w:num w:numId="19" w16cid:durableId="169491001">
    <w:abstractNumId w:val="10"/>
  </w:num>
  <w:num w:numId="20" w16cid:durableId="942568428">
    <w:abstractNumId w:val="37"/>
  </w:num>
  <w:num w:numId="21" w16cid:durableId="484787445">
    <w:abstractNumId w:val="40"/>
  </w:num>
  <w:num w:numId="22" w16cid:durableId="1298560485">
    <w:abstractNumId w:val="30"/>
  </w:num>
  <w:num w:numId="23" w16cid:durableId="1482111755">
    <w:abstractNumId w:val="55"/>
  </w:num>
  <w:num w:numId="24" w16cid:durableId="1815176622">
    <w:abstractNumId w:val="27"/>
  </w:num>
  <w:num w:numId="25" w16cid:durableId="415325947">
    <w:abstractNumId w:val="49"/>
  </w:num>
  <w:num w:numId="26" w16cid:durableId="2071539706">
    <w:abstractNumId w:val="12"/>
  </w:num>
  <w:num w:numId="27" w16cid:durableId="1508132188">
    <w:abstractNumId w:val="6"/>
  </w:num>
  <w:num w:numId="28" w16cid:durableId="599335877">
    <w:abstractNumId w:val="42"/>
  </w:num>
  <w:num w:numId="29" w16cid:durableId="982657706">
    <w:abstractNumId w:val="51"/>
  </w:num>
  <w:num w:numId="30" w16cid:durableId="807283584">
    <w:abstractNumId w:val="9"/>
  </w:num>
  <w:num w:numId="31" w16cid:durableId="1483041616">
    <w:abstractNumId w:val="20"/>
  </w:num>
  <w:num w:numId="32" w16cid:durableId="169561682">
    <w:abstractNumId w:val="35"/>
  </w:num>
  <w:num w:numId="33" w16cid:durableId="1144810471">
    <w:abstractNumId w:val="1"/>
  </w:num>
  <w:num w:numId="34" w16cid:durableId="1129278342">
    <w:abstractNumId w:val="53"/>
  </w:num>
  <w:num w:numId="35" w16cid:durableId="760564164">
    <w:abstractNumId w:val="25"/>
  </w:num>
  <w:num w:numId="36" w16cid:durableId="245304612">
    <w:abstractNumId w:val="56"/>
  </w:num>
  <w:num w:numId="37" w16cid:durableId="721906904">
    <w:abstractNumId w:val="15"/>
  </w:num>
  <w:num w:numId="38" w16cid:durableId="1217620001">
    <w:abstractNumId w:val="8"/>
  </w:num>
  <w:num w:numId="39" w16cid:durableId="1739941369">
    <w:abstractNumId w:val="16"/>
  </w:num>
  <w:num w:numId="40" w16cid:durableId="648246716">
    <w:abstractNumId w:val="39"/>
  </w:num>
  <w:num w:numId="41" w16cid:durableId="1266694173">
    <w:abstractNumId w:val="41"/>
  </w:num>
  <w:num w:numId="42" w16cid:durableId="1005322400">
    <w:abstractNumId w:val="18"/>
  </w:num>
  <w:num w:numId="43" w16cid:durableId="1984189300">
    <w:abstractNumId w:val="26"/>
  </w:num>
  <w:num w:numId="44" w16cid:durableId="1831096882">
    <w:abstractNumId w:val="34"/>
  </w:num>
  <w:num w:numId="45" w16cid:durableId="1277325866">
    <w:abstractNumId w:val="32"/>
  </w:num>
  <w:num w:numId="46" w16cid:durableId="886800253">
    <w:abstractNumId w:val="23"/>
  </w:num>
  <w:num w:numId="47" w16cid:durableId="1820268932">
    <w:abstractNumId w:val="48"/>
  </w:num>
  <w:num w:numId="48" w16cid:durableId="665792077">
    <w:abstractNumId w:val="36"/>
  </w:num>
  <w:num w:numId="49" w16cid:durableId="916942155">
    <w:abstractNumId w:val="31"/>
  </w:num>
  <w:num w:numId="50" w16cid:durableId="1697384521">
    <w:abstractNumId w:val="50"/>
  </w:num>
  <w:num w:numId="51" w16cid:durableId="561793756">
    <w:abstractNumId w:val="47"/>
  </w:num>
  <w:num w:numId="52" w16cid:durableId="917250352">
    <w:abstractNumId w:val="19"/>
  </w:num>
  <w:num w:numId="53" w16cid:durableId="877938563">
    <w:abstractNumId w:val="24"/>
  </w:num>
  <w:num w:numId="54" w16cid:durableId="551695699">
    <w:abstractNumId w:val="44"/>
  </w:num>
  <w:num w:numId="55" w16cid:durableId="359278065">
    <w:abstractNumId w:val="2"/>
  </w:num>
  <w:num w:numId="56" w16cid:durableId="646663688">
    <w:abstractNumId w:val="22"/>
  </w:num>
  <w:num w:numId="57" w16cid:durableId="1825967081">
    <w:abstractNumId w:val="21"/>
  </w:num>
  <w:num w:numId="58" w16cid:durableId="128708063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79"/>
    <w:rsid w:val="00001D51"/>
    <w:rsid w:val="00002E97"/>
    <w:rsid w:val="00006027"/>
    <w:rsid w:val="000069CA"/>
    <w:rsid w:val="000079A9"/>
    <w:rsid w:val="000102E5"/>
    <w:rsid w:val="0001090C"/>
    <w:rsid w:val="000115D1"/>
    <w:rsid w:val="00015C5A"/>
    <w:rsid w:val="0001625E"/>
    <w:rsid w:val="000176AA"/>
    <w:rsid w:val="0001798B"/>
    <w:rsid w:val="00026498"/>
    <w:rsid w:val="00031307"/>
    <w:rsid w:val="00031D90"/>
    <w:rsid w:val="00033243"/>
    <w:rsid w:val="000338EC"/>
    <w:rsid w:val="00036EB6"/>
    <w:rsid w:val="00041DCC"/>
    <w:rsid w:val="000430B0"/>
    <w:rsid w:val="000439A9"/>
    <w:rsid w:val="00043FA1"/>
    <w:rsid w:val="00046282"/>
    <w:rsid w:val="00046DAA"/>
    <w:rsid w:val="00051321"/>
    <w:rsid w:val="00052684"/>
    <w:rsid w:val="00055526"/>
    <w:rsid w:val="0005663C"/>
    <w:rsid w:val="00061E17"/>
    <w:rsid w:val="000624E4"/>
    <w:rsid w:val="000644F7"/>
    <w:rsid w:val="0006460F"/>
    <w:rsid w:val="00064FB8"/>
    <w:rsid w:val="00066531"/>
    <w:rsid w:val="0007142A"/>
    <w:rsid w:val="00072B25"/>
    <w:rsid w:val="000748CB"/>
    <w:rsid w:val="000748E2"/>
    <w:rsid w:val="00074F23"/>
    <w:rsid w:val="0007580D"/>
    <w:rsid w:val="00075CE9"/>
    <w:rsid w:val="000811D8"/>
    <w:rsid w:val="00082A3A"/>
    <w:rsid w:val="00082AE3"/>
    <w:rsid w:val="0008356C"/>
    <w:rsid w:val="00083F28"/>
    <w:rsid w:val="00083F6F"/>
    <w:rsid w:val="00085586"/>
    <w:rsid w:val="00090340"/>
    <w:rsid w:val="000906C9"/>
    <w:rsid w:val="0009159D"/>
    <w:rsid w:val="0009303F"/>
    <w:rsid w:val="00096645"/>
    <w:rsid w:val="00096FA0"/>
    <w:rsid w:val="00097AA0"/>
    <w:rsid w:val="000A3DBF"/>
    <w:rsid w:val="000A3F3C"/>
    <w:rsid w:val="000A42D9"/>
    <w:rsid w:val="000A46CD"/>
    <w:rsid w:val="000A4B03"/>
    <w:rsid w:val="000A4B84"/>
    <w:rsid w:val="000A5652"/>
    <w:rsid w:val="000A6AE0"/>
    <w:rsid w:val="000A6D07"/>
    <w:rsid w:val="000B0E23"/>
    <w:rsid w:val="000B187F"/>
    <w:rsid w:val="000B3F2D"/>
    <w:rsid w:val="000B4FE3"/>
    <w:rsid w:val="000B6686"/>
    <w:rsid w:val="000C13C9"/>
    <w:rsid w:val="000C2D8D"/>
    <w:rsid w:val="000C3A3F"/>
    <w:rsid w:val="000C46B1"/>
    <w:rsid w:val="000C65FF"/>
    <w:rsid w:val="000C67ED"/>
    <w:rsid w:val="000C6F03"/>
    <w:rsid w:val="000C77B3"/>
    <w:rsid w:val="000D1C6C"/>
    <w:rsid w:val="000D1CCA"/>
    <w:rsid w:val="000D2F1C"/>
    <w:rsid w:val="000D40C8"/>
    <w:rsid w:val="000E2762"/>
    <w:rsid w:val="000E3F89"/>
    <w:rsid w:val="000E486D"/>
    <w:rsid w:val="000E48CD"/>
    <w:rsid w:val="000F01F0"/>
    <w:rsid w:val="000F1372"/>
    <w:rsid w:val="000F31CF"/>
    <w:rsid w:val="000F6F2B"/>
    <w:rsid w:val="000F7A64"/>
    <w:rsid w:val="001007B1"/>
    <w:rsid w:val="0010229F"/>
    <w:rsid w:val="00104879"/>
    <w:rsid w:val="00105C01"/>
    <w:rsid w:val="00106E9F"/>
    <w:rsid w:val="00110119"/>
    <w:rsid w:val="0011298B"/>
    <w:rsid w:val="00112B9C"/>
    <w:rsid w:val="00113C7B"/>
    <w:rsid w:val="0011598C"/>
    <w:rsid w:val="00123C2F"/>
    <w:rsid w:val="001253E5"/>
    <w:rsid w:val="001255D2"/>
    <w:rsid w:val="00127418"/>
    <w:rsid w:val="00133E21"/>
    <w:rsid w:val="0013409C"/>
    <w:rsid w:val="00144B92"/>
    <w:rsid w:val="00145B28"/>
    <w:rsid w:val="00151C1A"/>
    <w:rsid w:val="00152D90"/>
    <w:rsid w:val="001537C3"/>
    <w:rsid w:val="0016259C"/>
    <w:rsid w:val="00163566"/>
    <w:rsid w:val="00166A09"/>
    <w:rsid w:val="00166E16"/>
    <w:rsid w:val="001671F1"/>
    <w:rsid w:val="00170893"/>
    <w:rsid w:val="00171245"/>
    <w:rsid w:val="00173D91"/>
    <w:rsid w:val="00174FBC"/>
    <w:rsid w:val="001765EE"/>
    <w:rsid w:val="001766F0"/>
    <w:rsid w:val="00176A0B"/>
    <w:rsid w:val="00177F37"/>
    <w:rsid w:val="001818BB"/>
    <w:rsid w:val="0018250E"/>
    <w:rsid w:val="00192300"/>
    <w:rsid w:val="00192466"/>
    <w:rsid w:val="00193400"/>
    <w:rsid w:val="001A0DAD"/>
    <w:rsid w:val="001A1C2B"/>
    <w:rsid w:val="001A3A9F"/>
    <w:rsid w:val="001B273E"/>
    <w:rsid w:val="001B31B9"/>
    <w:rsid w:val="001B3FC3"/>
    <w:rsid w:val="001B51C7"/>
    <w:rsid w:val="001C2EE2"/>
    <w:rsid w:val="001C32E3"/>
    <w:rsid w:val="001C492A"/>
    <w:rsid w:val="001C5105"/>
    <w:rsid w:val="001C528B"/>
    <w:rsid w:val="001C73BE"/>
    <w:rsid w:val="001C7BCC"/>
    <w:rsid w:val="001D17FD"/>
    <w:rsid w:val="001D22DA"/>
    <w:rsid w:val="001D23CB"/>
    <w:rsid w:val="001D2F30"/>
    <w:rsid w:val="001D5D30"/>
    <w:rsid w:val="001D7A56"/>
    <w:rsid w:val="001D7B24"/>
    <w:rsid w:val="001E40DA"/>
    <w:rsid w:val="001E49CD"/>
    <w:rsid w:val="001E4A98"/>
    <w:rsid w:val="001E798A"/>
    <w:rsid w:val="001E7BF3"/>
    <w:rsid w:val="001F0B04"/>
    <w:rsid w:val="001F2BF6"/>
    <w:rsid w:val="001F3C11"/>
    <w:rsid w:val="001F54FA"/>
    <w:rsid w:val="001F5755"/>
    <w:rsid w:val="001F68BB"/>
    <w:rsid w:val="00201279"/>
    <w:rsid w:val="0020292F"/>
    <w:rsid w:val="00202BAE"/>
    <w:rsid w:val="002048E6"/>
    <w:rsid w:val="00206A14"/>
    <w:rsid w:val="00206B05"/>
    <w:rsid w:val="00206F47"/>
    <w:rsid w:val="00207312"/>
    <w:rsid w:val="002105AA"/>
    <w:rsid w:val="0021232B"/>
    <w:rsid w:val="00212C85"/>
    <w:rsid w:val="00213583"/>
    <w:rsid w:val="00213764"/>
    <w:rsid w:val="002139BC"/>
    <w:rsid w:val="0022048A"/>
    <w:rsid w:val="00222D93"/>
    <w:rsid w:val="002237D8"/>
    <w:rsid w:val="00223A80"/>
    <w:rsid w:val="00225A68"/>
    <w:rsid w:val="0022603D"/>
    <w:rsid w:val="002260C1"/>
    <w:rsid w:val="0022676F"/>
    <w:rsid w:val="0023148B"/>
    <w:rsid w:val="002319E6"/>
    <w:rsid w:val="002320A3"/>
    <w:rsid w:val="00235212"/>
    <w:rsid w:val="0023564B"/>
    <w:rsid w:val="00235DDA"/>
    <w:rsid w:val="00237B12"/>
    <w:rsid w:val="0024116A"/>
    <w:rsid w:val="00243078"/>
    <w:rsid w:val="00247FD6"/>
    <w:rsid w:val="002519BD"/>
    <w:rsid w:val="00251C48"/>
    <w:rsid w:val="002539AF"/>
    <w:rsid w:val="002542E1"/>
    <w:rsid w:val="00254613"/>
    <w:rsid w:val="00254721"/>
    <w:rsid w:val="00254B2B"/>
    <w:rsid w:val="002609FF"/>
    <w:rsid w:val="00261BA0"/>
    <w:rsid w:val="002635A2"/>
    <w:rsid w:val="00270554"/>
    <w:rsid w:val="0027095F"/>
    <w:rsid w:val="00271068"/>
    <w:rsid w:val="00273705"/>
    <w:rsid w:val="00274BD7"/>
    <w:rsid w:val="00274EDC"/>
    <w:rsid w:val="002765C3"/>
    <w:rsid w:val="00277447"/>
    <w:rsid w:val="00280263"/>
    <w:rsid w:val="00280730"/>
    <w:rsid w:val="00282CB1"/>
    <w:rsid w:val="002837C3"/>
    <w:rsid w:val="002850A6"/>
    <w:rsid w:val="00290B32"/>
    <w:rsid w:val="00292A9B"/>
    <w:rsid w:val="00293B04"/>
    <w:rsid w:val="0029477C"/>
    <w:rsid w:val="00296310"/>
    <w:rsid w:val="00297585"/>
    <w:rsid w:val="002A02DD"/>
    <w:rsid w:val="002A1364"/>
    <w:rsid w:val="002A294A"/>
    <w:rsid w:val="002A2C6D"/>
    <w:rsid w:val="002A2C90"/>
    <w:rsid w:val="002A6CC7"/>
    <w:rsid w:val="002A7559"/>
    <w:rsid w:val="002A7695"/>
    <w:rsid w:val="002B2878"/>
    <w:rsid w:val="002B3B1D"/>
    <w:rsid w:val="002B3BE6"/>
    <w:rsid w:val="002B6A75"/>
    <w:rsid w:val="002B6BD2"/>
    <w:rsid w:val="002B72B4"/>
    <w:rsid w:val="002C08D0"/>
    <w:rsid w:val="002C10BD"/>
    <w:rsid w:val="002C54CB"/>
    <w:rsid w:val="002C6735"/>
    <w:rsid w:val="002D0034"/>
    <w:rsid w:val="002D30AF"/>
    <w:rsid w:val="002D3700"/>
    <w:rsid w:val="002D5976"/>
    <w:rsid w:val="002D701C"/>
    <w:rsid w:val="002E02FD"/>
    <w:rsid w:val="002E06CC"/>
    <w:rsid w:val="002E19A7"/>
    <w:rsid w:val="002E1DA8"/>
    <w:rsid w:val="002E2F49"/>
    <w:rsid w:val="002F2C2A"/>
    <w:rsid w:val="002F669A"/>
    <w:rsid w:val="002F672E"/>
    <w:rsid w:val="002F7A51"/>
    <w:rsid w:val="00300C59"/>
    <w:rsid w:val="00301EB4"/>
    <w:rsid w:val="00302DC2"/>
    <w:rsid w:val="00303160"/>
    <w:rsid w:val="00303E9E"/>
    <w:rsid w:val="00305562"/>
    <w:rsid w:val="003056D2"/>
    <w:rsid w:val="00305886"/>
    <w:rsid w:val="00305BFE"/>
    <w:rsid w:val="00305E03"/>
    <w:rsid w:val="00306EF5"/>
    <w:rsid w:val="003107BB"/>
    <w:rsid w:val="00310965"/>
    <w:rsid w:val="0031424E"/>
    <w:rsid w:val="00315177"/>
    <w:rsid w:val="0031759E"/>
    <w:rsid w:val="003227EF"/>
    <w:rsid w:val="00322DE8"/>
    <w:rsid w:val="003275B0"/>
    <w:rsid w:val="00327C99"/>
    <w:rsid w:val="003332A1"/>
    <w:rsid w:val="00333528"/>
    <w:rsid w:val="00334A7C"/>
    <w:rsid w:val="0033656A"/>
    <w:rsid w:val="00340A65"/>
    <w:rsid w:val="00342679"/>
    <w:rsid w:val="00342B6A"/>
    <w:rsid w:val="00346E7A"/>
    <w:rsid w:val="00347E91"/>
    <w:rsid w:val="00350818"/>
    <w:rsid w:val="003513B5"/>
    <w:rsid w:val="003618DD"/>
    <w:rsid w:val="00362CEB"/>
    <w:rsid w:val="003631DF"/>
    <w:rsid w:val="0036511B"/>
    <w:rsid w:val="00365AD6"/>
    <w:rsid w:val="003715C1"/>
    <w:rsid w:val="00372C21"/>
    <w:rsid w:val="00373193"/>
    <w:rsid w:val="003746ED"/>
    <w:rsid w:val="003762D7"/>
    <w:rsid w:val="00377C18"/>
    <w:rsid w:val="003803E3"/>
    <w:rsid w:val="0038285C"/>
    <w:rsid w:val="00383A4F"/>
    <w:rsid w:val="00383A66"/>
    <w:rsid w:val="00383B0C"/>
    <w:rsid w:val="00385E97"/>
    <w:rsid w:val="00386718"/>
    <w:rsid w:val="003870EB"/>
    <w:rsid w:val="0038717C"/>
    <w:rsid w:val="0038A82B"/>
    <w:rsid w:val="00390206"/>
    <w:rsid w:val="00390905"/>
    <w:rsid w:val="00391F58"/>
    <w:rsid w:val="00392A60"/>
    <w:rsid w:val="00394C73"/>
    <w:rsid w:val="00395D72"/>
    <w:rsid w:val="003970E5"/>
    <w:rsid w:val="003A1436"/>
    <w:rsid w:val="003A1BB1"/>
    <w:rsid w:val="003A2083"/>
    <w:rsid w:val="003A3EAB"/>
    <w:rsid w:val="003A5468"/>
    <w:rsid w:val="003A7ABC"/>
    <w:rsid w:val="003A7C3F"/>
    <w:rsid w:val="003B16AF"/>
    <w:rsid w:val="003B3555"/>
    <w:rsid w:val="003B4A65"/>
    <w:rsid w:val="003B6BDD"/>
    <w:rsid w:val="003C17DF"/>
    <w:rsid w:val="003C1B65"/>
    <w:rsid w:val="003C79C8"/>
    <w:rsid w:val="003C7B7E"/>
    <w:rsid w:val="003D1DF5"/>
    <w:rsid w:val="003D4F28"/>
    <w:rsid w:val="003D4F2A"/>
    <w:rsid w:val="003D6E17"/>
    <w:rsid w:val="003E6937"/>
    <w:rsid w:val="003E6CBB"/>
    <w:rsid w:val="003E714A"/>
    <w:rsid w:val="003F0F0D"/>
    <w:rsid w:val="003F1F9A"/>
    <w:rsid w:val="003F2140"/>
    <w:rsid w:val="003F2D9E"/>
    <w:rsid w:val="003F30D1"/>
    <w:rsid w:val="003F38CB"/>
    <w:rsid w:val="003F472C"/>
    <w:rsid w:val="003F67AC"/>
    <w:rsid w:val="003F6E0C"/>
    <w:rsid w:val="003F72F9"/>
    <w:rsid w:val="003F78EA"/>
    <w:rsid w:val="00401D42"/>
    <w:rsid w:val="00402638"/>
    <w:rsid w:val="0040792E"/>
    <w:rsid w:val="00410B26"/>
    <w:rsid w:val="00411B5A"/>
    <w:rsid w:val="00412204"/>
    <w:rsid w:val="004132D7"/>
    <w:rsid w:val="0041542B"/>
    <w:rsid w:val="0041626B"/>
    <w:rsid w:val="00421354"/>
    <w:rsid w:val="00424281"/>
    <w:rsid w:val="00424888"/>
    <w:rsid w:val="004278E1"/>
    <w:rsid w:val="00427B0A"/>
    <w:rsid w:val="00427C6C"/>
    <w:rsid w:val="00431713"/>
    <w:rsid w:val="00431C4C"/>
    <w:rsid w:val="0043350C"/>
    <w:rsid w:val="0043392F"/>
    <w:rsid w:val="00435E74"/>
    <w:rsid w:val="00436161"/>
    <w:rsid w:val="00436437"/>
    <w:rsid w:val="00437E1A"/>
    <w:rsid w:val="00440722"/>
    <w:rsid w:val="00441CF1"/>
    <w:rsid w:val="00443741"/>
    <w:rsid w:val="00445FE9"/>
    <w:rsid w:val="00447B70"/>
    <w:rsid w:val="00450CF7"/>
    <w:rsid w:val="004517A8"/>
    <w:rsid w:val="004517F8"/>
    <w:rsid w:val="00452A13"/>
    <w:rsid w:val="00456B1A"/>
    <w:rsid w:val="00456BFF"/>
    <w:rsid w:val="00460A17"/>
    <w:rsid w:val="0046113C"/>
    <w:rsid w:val="00461829"/>
    <w:rsid w:val="00461F72"/>
    <w:rsid w:val="00462851"/>
    <w:rsid w:val="00470972"/>
    <w:rsid w:val="00471346"/>
    <w:rsid w:val="0047242E"/>
    <w:rsid w:val="00472584"/>
    <w:rsid w:val="00472950"/>
    <w:rsid w:val="00472C16"/>
    <w:rsid w:val="00472C69"/>
    <w:rsid w:val="00472F67"/>
    <w:rsid w:val="00476EED"/>
    <w:rsid w:val="00477A82"/>
    <w:rsid w:val="004807B4"/>
    <w:rsid w:val="00480829"/>
    <w:rsid w:val="00480A32"/>
    <w:rsid w:val="00484D3C"/>
    <w:rsid w:val="00487A19"/>
    <w:rsid w:val="0049036C"/>
    <w:rsid w:val="00490973"/>
    <w:rsid w:val="0049217E"/>
    <w:rsid w:val="00494365"/>
    <w:rsid w:val="00494B2D"/>
    <w:rsid w:val="00494E90"/>
    <w:rsid w:val="00497DAC"/>
    <w:rsid w:val="004A19AF"/>
    <w:rsid w:val="004A23CA"/>
    <w:rsid w:val="004A291F"/>
    <w:rsid w:val="004A310A"/>
    <w:rsid w:val="004A481F"/>
    <w:rsid w:val="004A48F4"/>
    <w:rsid w:val="004A4AA7"/>
    <w:rsid w:val="004A574A"/>
    <w:rsid w:val="004A6CB2"/>
    <w:rsid w:val="004A78AB"/>
    <w:rsid w:val="004B10B1"/>
    <w:rsid w:val="004B525D"/>
    <w:rsid w:val="004B7C66"/>
    <w:rsid w:val="004C047F"/>
    <w:rsid w:val="004C19CE"/>
    <w:rsid w:val="004C3420"/>
    <w:rsid w:val="004C3A04"/>
    <w:rsid w:val="004C4201"/>
    <w:rsid w:val="004C57E8"/>
    <w:rsid w:val="004C5B52"/>
    <w:rsid w:val="004C7E5B"/>
    <w:rsid w:val="004D09C1"/>
    <w:rsid w:val="004D1980"/>
    <w:rsid w:val="004D3FA6"/>
    <w:rsid w:val="004D51A4"/>
    <w:rsid w:val="004D707C"/>
    <w:rsid w:val="004D7210"/>
    <w:rsid w:val="004E150D"/>
    <w:rsid w:val="004E22AB"/>
    <w:rsid w:val="004E231A"/>
    <w:rsid w:val="004E3C05"/>
    <w:rsid w:val="004E42B6"/>
    <w:rsid w:val="004E4589"/>
    <w:rsid w:val="004E7E77"/>
    <w:rsid w:val="004F180D"/>
    <w:rsid w:val="004F4DB5"/>
    <w:rsid w:val="004F79BA"/>
    <w:rsid w:val="0050061D"/>
    <w:rsid w:val="005013B7"/>
    <w:rsid w:val="00501E57"/>
    <w:rsid w:val="005109AF"/>
    <w:rsid w:val="0051126B"/>
    <w:rsid w:val="005117CC"/>
    <w:rsid w:val="00512A16"/>
    <w:rsid w:val="00515A85"/>
    <w:rsid w:val="0051693D"/>
    <w:rsid w:val="005224D7"/>
    <w:rsid w:val="00522BDD"/>
    <w:rsid w:val="00525E15"/>
    <w:rsid w:val="00527595"/>
    <w:rsid w:val="00527CA7"/>
    <w:rsid w:val="00534150"/>
    <w:rsid w:val="005405BA"/>
    <w:rsid w:val="00540854"/>
    <w:rsid w:val="00542110"/>
    <w:rsid w:val="0054237B"/>
    <w:rsid w:val="00544FBF"/>
    <w:rsid w:val="0054529C"/>
    <w:rsid w:val="0054671E"/>
    <w:rsid w:val="00546E93"/>
    <w:rsid w:val="0055013C"/>
    <w:rsid w:val="005531C3"/>
    <w:rsid w:val="00553E06"/>
    <w:rsid w:val="00557617"/>
    <w:rsid w:val="00560AB8"/>
    <w:rsid w:val="00561045"/>
    <w:rsid w:val="00563726"/>
    <w:rsid w:val="00563878"/>
    <w:rsid w:val="005640B6"/>
    <w:rsid w:val="00570049"/>
    <w:rsid w:val="0057073F"/>
    <w:rsid w:val="00571816"/>
    <w:rsid w:val="00572625"/>
    <w:rsid w:val="00580551"/>
    <w:rsid w:val="00584C2A"/>
    <w:rsid w:val="0058501B"/>
    <w:rsid w:val="00585321"/>
    <w:rsid w:val="005867E9"/>
    <w:rsid w:val="005914B0"/>
    <w:rsid w:val="00593648"/>
    <w:rsid w:val="00594D62"/>
    <w:rsid w:val="005967A3"/>
    <w:rsid w:val="005970BF"/>
    <w:rsid w:val="00597126"/>
    <w:rsid w:val="005A04C7"/>
    <w:rsid w:val="005A1214"/>
    <w:rsid w:val="005A2358"/>
    <w:rsid w:val="005A24F1"/>
    <w:rsid w:val="005A61C9"/>
    <w:rsid w:val="005A7698"/>
    <w:rsid w:val="005A7AFC"/>
    <w:rsid w:val="005B3005"/>
    <w:rsid w:val="005B4B31"/>
    <w:rsid w:val="005B68B9"/>
    <w:rsid w:val="005C3F51"/>
    <w:rsid w:val="005C475E"/>
    <w:rsid w:val="005D350F"/>
    <w:rsid w:val="005D3F2D"/>
    <w:rsid w:val="005D4312"/>
    <w:rsid w:val="005D4E61"/>
    <w:rsid w:val="005D5139"/>
    <w:rsid w:val="005D5B8D"/>
    <w:rsid w:val="005D7711"/>
    <w:rsid w:val="005E120E"/>
    <w:rsid w:val="005E500C"/>
    <w:rsid w:val="005E6959"/>
    <w:rsid w:val="005F4BA4"/>
    <w:rsid w:val="005F4CD4"/>
    <w:rsid w:val="005F6729"/>
    <w:rsid w:val="005F6D66"/>
    <w:rsid w:val="005F73E1"/>
    <w:rsid w:val="00603E47"/>
    <w:rsid w:val="00605612"/>
    <w:rsid w:val="00613A0B"/>
    <w:rsid w:val="006157AC"/>
    <w:rsid w:val="00617AC3"/>
    <w:rsid w:val="00620DFB"/>
    <w:rsid w:val="00621420"/>
    <w:rsid w:val="00624D3B"/>
    <w:rsid w:val="006253E7"/>
    <w:rsid w:val="006276CC"/>
    <w:rsid w:val="0063176A"/>
    <w:rsid w:val="00634BF3"/>
    <w:rsid w:val="00634FF9"/>
    <w:rsid w:val="00636A9D"/>
    <w:rsid w:val="00636AF9"/>
    <w:rsid w:val="006404F8"/>
    <w:rsid w:val="00644BED"/>
    <w:rsid w:val="00644CFE"/>
    <w:rsid w:val="006452BA"/>
    <w:rsid w:val="0064547A"/>
    <w:rsid w:val="00646C17"/>
    <w:rsid w:val="006479A4"/>
    <w:rsid w:val="00647AD6"/>
    <w:rsid w:val="00650247"/>
    <w:rsid w:val="00651FF5"/>
    <w:rsid w:val="006549EA"/>
    <w:rsid w:val="00655FEB"/>
    <w:rsid w:val="0065631E"/>
    <w:rsid w:val="006646B6"/>
    <w:rsid w:val="00664EB9"/>
    <w:rsid w:val="006715E7"/>
    <w:rsid w:val="00673D9A"/>
    <w:rsid w:val="0067414C"/>
    <w:rsid w:val="006741D8"/>
    <w:rsid w:val="00675C87"/>
    <w:rsid w:val="00675F42"/>
    <w:rsid w:val="00681271"/>
    <w:rsid w:val="0068369F"/>
    <w:rsid w:val="006844AC"/>
    <w:rsid w:val="00684974"/>
    <w:rsid w:val="006852FD"/>
    <w:rsid w:val="00686227"/>
    <w:rsid w:val="00694D26"/>
    <w:rsid w:val="00694F0D"/>
    <w:rsid w:val="00697C90"/>
    <w:rsid w:val="006A18F5"/>
    <w:rsid w:val="006A2A96"/>
    <w:rsid w:val="006A7162"/>
    <w:rsid w:val="006B0875"/>
    <w:rsid w:val="006B226B"/>
    <w:rsid w:val="006B3BF1"/>
    <w:rsid w:val="006B40B2"/>
    <w:rsid w:val="006B4416"/>
    <w:rsid w:val="006C0467"/>
    <w:rsid w:val="006C10C8"/>
    <w:rsid w:val="006C27F0"/>
    <w:rsid w:val="006C35F8"/>
    <w:rsid w:val="006C4646"/>
    <w:rsid w:val="006C4B93"/>
    <w:rsid w:val="006C4C44"/>
    <w:rsid w:val="006C6C18"/>
    <w:rsid w:val="006C6F55"/>
    <w:rsid w:val="006D0518"/>
    <w:rsid w:val="006D0655"/>
    <w:rsid w:val="006D1949"/>
    <w:rsid w:val="006D2627"/>
    <w:rsid w:val="006D3199"/>
    <w:rsid w:val="006D430D"/>
    <w:rsid w:val="006E03F5"/>
    <w:rsid w:val="006E0C7B"/>
    <w:rsid w:val="006E1257"/>
    <w:rsid w:val="006E332A"/>
    <w:rsid w:val="006E4232"/>
    <w:rsid w:val="006E52F2"/>
    <w:rsid w:val="006E62CA"/>
    <w:rsid w:val="006E6450"/>
    <w:rsid w:val="006F0B63"/>
    <w:rsid w:val="006F6D69"/>
    <w:rsid w:val="006F79DC"/>
    <w:rsid w:val="0070180C"/>
    <w:rsid w:val="00701BF0"/>
    <w:rsid w:val="00705629"/>
    <w:rsid w:val="00707F55"/>
    <w:rsid w:val="00713246"/>
    <w:rsid w:val="00713432"/>
    <w:rsid w:val="007135FF"/>
    <w:rsid w:val="007158F6"/>
    <w:rsid w:val="007169A2"/>
    <w:rsid w:val="00716D21"/>
    <w:rsid w:val="00717FB4"/>
    <w:rsid w:val="00720EFA"/>
    <w:rsid w:val="007210C7"/>
    <w:rsid w:val="007210F7"/>
    <w:rsid w:val="00721D8B"/>
    <w:rsid w:val="007223D0"/>
    <w:rsid w:val="007325ED"/>
    <w:rsid w:val="00734227"/>
    <w:rsid w:val="00735F6A"/>
    <w:rsid w:val="00736F27"/>
    <w:rsid w:val="007372DF"/>
    <w:rsid w:val="00737FEA"/>
    <w:rsid w:val="00741379"/>
    <w:rsid w:val="00741A17"/>
    <w:rsid w:val="007439B9"/>
    <w:rsid w:val="00743A94"/>
    <w:rsid w:val="00746205"/>
    <w:rsid w:val="00746EDA"/>
    <w:rsid w:val="00750062"/>
    <w:rsid w:val="00751728"/>
    <w:rsid w:val="0075409F"/>
    <w:rsid w:val="007545F4"/>
    <w:rsid w:val="00754DE7"/>
    <w:rsid w:val="007619BC"/>
    <w:rsid w:val="00764B96"/>
    <w:rsid w:val="0076527E"/>
    <w:rsid w:val="00767DD6"/>
    <w:rsid w:val="00770CFD"/>
    <w:rsid w:val="00772472"/>
    <w:rsid w:val="007734A1"/>
    <w:rsid w:val="007739BA"/>
    <w:rsid w:val="007745C6"/>
    <w:rsid w:val="0078041E"/>
    <w:rsid w:val="00781474"/>
    <w:rsid w:val="00786299"/>
    <w:rsid w:val="007902B7"/>
    <w:rsid w:val="007929A8"/>
    <w:rsid w:val="0079333E"/>
    <w:rsid w:val="00793A26"/>
    <w:rsid w:val="0079531C"/>
    <w:rsid w:val="007958F2"/>
    <w:rsid w:val="007969B4"/>
    <w:rsid w:val="007978CA"/>
    <w:rsid w:val="00797F2B"/>
    <w:rsid w:val="007A049E"/>
    <w:rsid w:val="007A139E"/>
    <w:rsid w:val="007A3A5F"/>
    <w:rsid w:val="007A49D8"/>
    <w:rsid w:val="007A4A0C"/>
    <w:rsid w:val="007B0480"/>
    <w:rsid w:val="007B0F80"/>
    <w:rsid w:val="007B1740"/>
    <w:rsid w:val="007B1CA9"/>
    <w:rsid w:val="007B26E2"/>
    <w:rsid w:val="007B6383"/>
    <w:rsid w:val="007D0D98"/>
    <w:rsid w:val="007D19CE"/>
    <w:rsid w:val="007D1C95"/>
    <w:rsid w:val="007D3162"/>
    <w:rsid w:val="007D462A"/>
    <w:rsid w:val="007D5E8E"/>
    <w:rsid w:val="007D6273"/>
    <w:rsid w:val="007E0FB3"/>
    <w:rsid w:val="007E1DA8"/>
    <w:rsid w:val="007E5E0F"/>
    <w:rsid w:val="007F0BC9"/>
    <w:rsid w:val="007F5899"/>
    <w:rsid w:val="0080128B"/>
    <w:rsid w:val="0080368E"/>
    <w:rsid w:val="00803F4F"/>
    <w:rsid w:val="0080599D"/>
    <w:rsid w:val="00805C2C"/>
    <w:rsid w:val="00805D44"/>
    <w:rsid w:val="00811284"/>
    <w:rsid w:val="00816B28"/>
    <w:rsid w:val="00816BFF"/>
    <w:rsid w:val="00817BEB"/>
    <w:rsid w:val="00822790"/>
    <w:rsid w:val="00823C68"/>
    <w:rsid w:val="00826232"/>
    <w:rsid w:val="008322AD"/>
    <w:rsid w:val="00834702"/>
    <w:rsid w:val="008357CE"/>
    <w:rsid w:val="0083626C"/>
    <w:rsid w:val="008363B1"/>
    <w:rsid w:val="0083761E"/>
    <w:rsid w:val="0084044F"/>
    <w:rsid w:val="0084090C"/>
    <w:rsid w:val="00844DE6"/>
    <w:rsid w:val="00845C7D"/>
    <w:rsid w:val="0084648C"/>
    <w:rsid w:val="0084747E"/>
    <w:rsid w:val="00851A7A"/>
    <w:rsid w:val="00852218"/>
    <w:rsid w:val="0085247B"/>
    <w:rsid w:val="008530BE"/>
    <w:rsid w:val="00856CAB"/>
    <w:rsid w:val="00860442"/>
    <w:rsid w:val="00860AF8"/>
    <w:rsid w:val="00860CB3"/>
    <w:rsid w:val="0086203D"/>
    <w:rsid w:val="00862886"/>
    <w:rsid w:val="00862E85"/>
    <w:rsid w:val="00865744"/>
    <w:rsid w:val="00867147"/>
    <w:rsid w:val="00867990"/>
    <w:rsid w:val="00867AAF"/>
    <w:rsid w:val="008721AF"/>
    <w:rsid w:val="00874856"/>
    <w:rsid w:val="008769CD"/>
    <w:rsid w:val="008772A1"/>
    <w:rsid w:val="00877DF6"/>
    <w:rsid w:val="00880BC6"/>
    <w:rsid w:val="00885BAD"/>
    <w:rsid w:val="008936FD"/>
    <w:rsid w:val="008937B2"/>
    <w:rsid w:val="008947AA"/>
    <w:rsid w:val="00895FEE"/>
    <w:rsid w:val="008A11D6"/>
    <w:rsid w:val="008A16EB"/>
    <w:rsid w:val="008A3EDF"/>
    <w:rsid w:val="008A49E6"/>
    <w:rsid w:val="008A5F82"/>
    <w:rsid w:val="008A7F5B"/>
    <w:rsid w:val="008B0376"/>
    <w:rsid w:val="008B08E7"/>
    <w:rsid w:val="008B418B"/>
    <w:rsid w:val="008B477F"/>
    <w:rsid w:val="008B4C65"/>
    <w:rsid w:val="008B701D"/>
    <w:rsid w:val="008C318F"/>
    <w:rsid w:val="008C3636"/>
    <w:rsid w:val="008C619E"/>
    <w:rsid w:val="008C6CCA"/>
    <w:rsid w:val="008C6FF5"/>
    <w:rsid w:val="008D1999"/>
    <w:rsid w:val="008D5191"/>
    <w:rsid w:val="008D55EA"/>
    <w:rsid w:val="008D727F"/>
    <w:rsid w:val="008E0B71"/>
    <w:rsid w:val="008E51CB"/>
    <w:rsid w:val="008E79E7"/>
    <w:rsid w:val="008F1612"/>
    <w:rsid w:val="008F24C7"/>
    <w:rsid w:val="008F7562"/>
    <w:rsid w:val="008F7A4E"/>
    <w:rsid w:val="00902144"/>
    <w:rsid w:val="009023AD"/>
    <w:rsid w:val="00902BA3"/>
    <w:rsid w:val="009039D9"/>
    <w:rsid w:val="00904BF4"/>
    <w:rsid w:val="0090580C"/>
    <w:rsid w:val="0090590D"/>
    <w:rsid w:val="00906693"/>
    <w:rsid w:val="0091159D"/>
    <w:rsid w:val="00911973"/>
    <w:rsid w:val="00911D24"/>
    <w:rsid w:val="00914DBA"/>
    <w:rsid w:val="0092003A"/>
    <w:rsid w:val="00924C69"/>
    <w:rsid w:val="009278EB"/>
    <w:rsid w:val="0092EDEA"/>
    <w:rsid w:val="00930D5C"/>
    <w:rsid w:val="00931141"/>
    <w:rsid w:val="00936791"/>
    <w:rsid w:val="009367E7"/>
    <w:rsid w:val="00937076"/>
    <w:rsid w:val="00940037"/>
    <w:rsid w:val="00945808"/>
    <w:rsid w:val="009535C7"/>
    <w:rsid w:val="00953C27"/>
    <w:rsid w:val="00953D7D"/>
    <w:rsid w:val="00956F7F"/>
    <w:rsid w:val="00957AB5"/>
    <w:rsid w:val="009650A4"/>
    <w:rsid w:val="00966BB3"/>
    <w:rsid w:val="00971940"/>
    <w:rsid w:val="00972385"/>
    <w:rsid w:val="00972A4C"/>
    <w:rsid w:val="0097538B"/>
    <w:rsid w:val="0097593F"/>
    <w:rsid w:val="00984668"/>
    <w:rsid w:val="00985F79"/>
    <w:rsid w:val="00986726"/>
    <w:rsid w:val="009869BC"/>
    <w:rsid w:val="0099194D"/>
    <w:rsid w:val="00991EAA"/>
    <w:rsid w:val="00994603"/>
    <w:rsid w:val="00994DCB"/>
    <w:rsid w:val="009952B6"/>
    <w:rsid w:val="00995410"/>
    <w:rsid w:val="0099564C"/>
    <w:rsid w:val="0099593F"/>
    <w:rsid w:val="009969BE"/>
    <w:rsid w:val="00996C4F"/>
    <w:rsid w:val="00997A6F"/>
    <w:rsid w:val="00997FCB"/>
    <w:rsid w:val="009A388C"/>
    <w:rsid w:val="009A7469"/>
    <w:rsid w:val="009B119A"/>
    <w:rsid w:val="009B1D92"/>
    <w:rsid w:val="009B2529"/>
    <w:rsid w:val="009B320D"/>
    <w:rsid w:val="009B35AF"/>
    <w:rsid w:val="009B388E"/>
    <w:rsid w:val="009B3D68"/>
    <w:rsid w:val="009B59F3"/>
    <w:rsid w:val="009B74D5"/>
    <w:rsid w:val="009C0F1C"/>
    <w:rsid w:val="009C2FDE"/>
    <w:rsid w:val="009C3F4E"/>
    <w:rsid w:val="009C4A6B"/>
    <w:rsid w:val="009D0B9D"/>
    <w:rsid w:val="009D1AFE"/>
    <w:rsid w:val="009D29B9"/>
    <w:rsid w:val="009D41DF"/>
    <w:rsid w:val="009D4808"/>
    <w:rsid w:val="009D53B7"/>
    <w:rsid w:val="009D6106"/>
    <w:rsid w:val="009D7E8D"/>
    <w:rsid w:val="009E1524"/>
    <w:rsid w:val="009F0D90"/>
    <w:rsid w:val="009F3CC0"/>
    <w:rsid w:val="009F5271"/>
    <w:rsid w:val="009F5470"/>
    <w:rsid w:val="009F6A07"/>
    <w:rsid w:val="00A010F1"/>
    <w:rsid w:val="00A01B5F"/>
    <w:rsid w:val="00A038DC"/>
    <w:rsid w:val="00A044D6"/>
    <w:rsid w:val="00A05F44"/>
    <w:rsid w:val="00A11C62"/>
    <w:rsid w:val="00A12E97"/>
    <w:rsid w:val="00A13218"/>
    <w:rsid w:val="00A154C0"/>
    <w:rsid w:val="00A20CAD"/>
    <w:rsid w:val="00A2354D"/>
    <w:rsid w:val="00A23942"/>
    <w:rsid w:val="00A23E82"/>
    <w:rsid w:val="00A24200"/>
    <w:rsid w:val="00A24B7E"/>
    <w:rsid w:val="00A24FBF"/>
    <w:rsid w:val="00A27674"/>
    <w:rsid w:val="00A30103"/>
    <w:rsid w:val="00A32663"/>
    <w:rsid w:val="00A3378A"/>
    <w:rsid w:val="00A46294"/>
    <w:rsid w:val="00A47E92"/>
    <w:rsid w:val="00A47EFD"/>
    <w:rsid w:val="00A5143A"/>
    <w:rsid w:val="00A53AEB"/>
    <w:rsid w:val="00A55253"/>
    <w:rsid w:val="00A56BC9"/>
    <w:rsid w:val="00A61D3C"/>
    <w:rsid w:val="00A634AC"/>
    <w:rsid w:val="00A66383"/>
    <w:rsid w:val="00A66B3C"/>
    <w:rsid w:val="00A673D3"/>
    <w:rsid w:val="00A72E82"/>
    <w:rsid w:val="00A76FD4"/>
    <w:rsid w:val="00A80E1D"/>
    <w:rsid w:val="00A80F2C"/>
    <w:rsid w:val="00A84D28"/>
    <w:rsid w:val="00A8512D"/>
    <w:rsid w:val="00A85365"/>
    <w:rsid w:val="00A868A4"/>
    <w:rsid w:val="00A8767F"/>
    <w:rsid w:val="00A91F82"/>
    <w:rsid w:val="00A955DC"/>
    <w:rsid w:val="00A978F0"/>
    <w:rsid w:val="00A97F72"/>
    <w:rsid w:val="00AA0816"/>
    <w:rsid w:val="00AA2A1F"/>
    <w:rsid w:val="00AA39E7"/>
    <w:rsid w:val="00AA66BB"/>
    <w:rsid w:val="00AA797F"/>
    <w:rsid w:val="00AB118F"/>
    <w:rsid w:val="00AB410D"/>
    <w:rsid w:val="00AC305E"/>
    <w:rsid w:val="00AC6055"/>
    <w:rsid w:val="00AD0AD2"/>
    <w:rsid w:val="00AD0B41"/>
    <w:rsid w:val="00AD1F4E"/>
    <w:rsid w:val="00AD248F"/>
    <w:rsid w:val="00AD3A30"/>
    <w:rsid w:val="00AD3C1D"/>
    <w:rsid w:val="00AD4D77"/>
    <w:rsid w:val="00AD56D7"/>
    <w:rsid w:val="00AD641C"/>
    <w:rsid w:val="00AE1752"/>
    <w:rsid w:val="00AE3A9A"/>
    <w:rsid w:val="00AE5074"/>
    <w:rsid w:val="00AE6638"/>
    <w:rsid w:val="00AE6976"/>
    <w:rsid w:val="00AF3776"/>
    <w:rsid w:val="00AF493E"/>
    <w:rsid w:val="00AF677F"/>
    <w:rsid w:val="00B00717"/>
    <w:rsid w:val="00B01C2F"/>
    <w:rsid w:val="00B0242E"/>
    <w:rsid w:val="00B025AB"/>
    <w:rsid w:val="00B060C0"/>
    <w:rsid w:val="00B12304"/>
    <w:rsid w:val="00B12407"/>
    <w:rsid w:val="00B12496"/>
    <w:rsid w:val="00B12BA8"/>
    <w:rsid w:val="00B13FB7"/>
    <w:rsid w:val="00B14597"/>
    <w:rsid w:val="00B17108"/>
    <w:rsid w:val="00B17449"/>
    <w:rsid w:val="00B17B59"/>
    <w:rsid w:val="00B2072A"/>
    <w:rsid w:val="00B20AB9"/>
    <w:rsid w:val="00B2229E"/>
    <w:rsid w:val="00B2545B"/>
    <w:rsid w:val="00B314B1"/>
    <w:rsid w:val="00B3731C"/>
    <w:rsid w:val="00B3758A"/>
    <w:rsid w:val="00B40720"/>
    <w:rsid w:val="00B40B7D"/>
    <w:rsid w:val="00B44940"/>
    <w:rsid w:val="00B500D6"/>
    <w:rsid w:val="00B5168F"/>
    <w:rsid w:val="00B5240B"/>
    <w:rsid w:val="00B555CD"/>
    <w:rsid w:val="00B56EFB"/>
    <w:rsid w:val="00B61194"/>
    <w:rsid w:val="00B614C0"/>
    <w:rsid w:val="00B61789"/>
    <w:rsid w:val="00B61B24"/>
    <w:rsid w:val="00B62634"/>
    <w:rsid w:val="00B64716"/>
    <w:rsid w:val="00B67010"/>
    <w:rsid w:val="00B74218"/>
    <w:rsid w:val="00B75CE4"/>
    <w:rsid w:val="00B82D5F"/>
    <w:rsid w:val="00B832D0"/>
    <w:rsid w:val="00B83D47"/>
    <w:rsid w:val="00B87293"/>
    <w:rsid w:val="00B916BD"/>
    <w:rsid w:val="00B92944"/>
    <w:rsid w:val="00B93941"/>
    <w:rsid w:val="00B94D68"/>
    <w:rsid w:val="00B95566"/>
    <w:rsid w:val="00B96C8D"/>
    <w:rsid w:val="00BA015D"/>
    <w:rsid w:val="00BA052C"/>
    <w:rsid w:val="00BA10A0"/>
    <w:rsid w:val="00BA3AFF"/>
    <w:rsid w:val="00BA5F68"/>
    <w:rsid w:val="00BB0463"/>
    <w:rsid w:val="00BB0A2B"/>
    <w:rsid w:val="00BB77B4"/>
    <w:rsid w:val="00BC045A"/>
    <w:rsid w:val="00BC0642"/>
    <w:rsid w:val="00BC0D47"/>
    <w:rsid w:val="00BC30D3"/>
    <w:rsid w:val="00BD1266"/>
    <w:rsid w:val="00BD1287"/>
    <w:rsid w:val="00BD2521"/>
    <w:rsid w:val="00BD42D8"/>
    <w:rsid w:val="00BDED25"/>
    <w:rsid w:val="00BE1B8F"/>
    <w:rsid w:val="00BE2EC6"/>
    <w:rsid w:val="00BF0034"/>
    <w:rsid w:val="00BF00F1"/>
    <w:rsid w:val="00BF0584"/>
    <w:rsid w:val="00BF1E26"/>
    <w:rsid w:val="00BF236B"/>
    <w:rsid w:val="00BF3743"/>
    <w:rsid w:val="00BF7C55"/>
    <w:rsid w:val="00C03FF3"/>
    <w:rsid w:val="00C043E1"/>
    <w:rsid w:val="00C04AF5"/>
    <w:rsid w:val="00C050AF"/>
    <w:rsid w:val="00C050E3"/>
    <w:rsid w:val="00C061DC"/>
    <w:rsid w:val="00C105BA"/>
    <w:rsid w:val="00C217F7"/>
    <w:rsid w:val="00C22481"/>
    <w:rsid w:val="00C26064"/>
    <w:rsid w:val="00C32EB2"/>
    <w:rsid w:val="00C352DD"/>
    <w:rsid w:val="00C372D3"/>
    <w:rsid w:val="00C403B4"/>
    <w:rsid w:val="00C4137B"/>
    <w:rsid w:val="00C4325E"/>
    <w:rsid w:val="00C43B76"/>
    <w:rsid w:val="00C44259"/>
    <w:rsid w:val="00C4436E"/>
    <w:rsid w:val="00C44E9D"/>
    <w:rsid w:val="00C462FF"/>
    <w:rsid w:val="00C51482"/>
    <w:rsid w:val="00C515B5"/>
    <w:rsid w:val="00C53CAB"/>
    <w:rsid w:val="00C548CF"/>
    <w:rsid w:val="00C56815"/>
    <w:rsid w:val="00C62502"/>
    <w:rsid w:val="00C6259C"/>
    <w:rsid w:val="00C63BA9"/>
    <w:rsid w:val="00C663CC"/>
    <w:rsid w:val="00C676E9"/>
    <w:rsid w:val="00C70B15"/>
    <w:rsid w:val="00C7385B"/>
    <w:rsid w:val="00C7484C"/>
    <w:rsid w:val="00C75364"/>
    <w:rsid w:val="00C80B86"/>
    <w:rsid w:val="00C82547"/>
    <w:rsid w:val="00C82BE4"/>
    <w:rsid w:val="00C85F72"/>
    <w:rsid w:val="00C87339"/>
    <w:rsid w:val="00C94008"/>
    <w:rsid w:val="00C94A59"/>
    <w:rsid w:val="00C95EFD"/>
    <w:rsid w:val="00C97CF7"/>
    <w:rsid w:val="00CA045F"/>
    <w:rsid w:val="00CA1766"/>
    <w:rsid w:val="00CA3AE6"/>
    <w:rsid w:val="00CA4A65"/>
    <w:rsid w:val="00CA4F5F"/>
    <w:rsid w:val="00CA736C"/>
    <w:rsid w:val="00CA77EC"/>
    <w:rsid w:val="00CB5942"/>
    <w:rsid w:val="00CC2828"/>
    <w:rsid w:val="00CC32FF"/>
    <w:rsid w:val="00CC5673"/>
    <w:rsid w:val="00CC5BCD"/>
    <w:rsid w:val="00CC6657"/>
    <w:rsid w:val="00CD140F"/>
    <w:rsid w:val="00CD1CA3"/>
    <w:rsid w:val="00CD70E7"/>
    <w:rsid w:val="00CD7E7E"/>
    <w:rsid w:val="00CE0EBD"/>
    <w:rsid w:val="00CE2AA1"/>
    <w:rsid w:val="00CE352D"/>
    <w:rsid w:val="00CE3908"/>
    <w:rsid w:val="00CE6C18"/>
    <w:rsid w:val="00CE6F66"/>
    <w:rsid w:val="00CE7BEE"/>
    <w:rsid w:val="00CF0CC4"/>
    <w:rsid w:val="00CF125D"/>
    <w:rsid w:val="00CF1984"/>
    <w:rsid w:val="00CF46AD"/>
    <w:rsid w:val="00CF4D61"/>
    <w:rsid w:val="00D01DF6"/>
    <w:rsid w:val="00D03E04"/>
    <w:rsid w:val="00D05474"/>
    <w:rsid w:val="00D0612C"/>
    <w:rsid w:val="00D07E65"/>
    <w:rsid w:val="00D0AD5D"/>
    <w:rsid w:val="00D13D40"/>
    <w:rsid w:val="00D13EB1"/>
    <w:rsid w:val="00D141D4"/>
    <w:rsid w:val="00D148EB"/>
    <w:rsid w:val="00D15315"/>
    <w:rsid w:val="00D1798C"/>
    <w:rsid w:val="00D20465"/>
    <w:rsid w:val="00D23F9E"/>
    <w:rsid w:val="00D254C2"/>
    <w:rsid w:val="00D25FB9"/>
    <w:rsid w:val="00D26614"/>
    <w:rsid w:val="00D315AF"/>
    <w:rsid w:val="00D4593A"/>
    <w:rsid w:val="00D45FC8"/>
    <w:rsid w:val="00D54038"/>
    <w:rsid w:val="00D54AFF"/>
    <w:rsid w:val="00D54B0C"/>
    <w:rsid w:val="00D611A8"/>
    <w:rsid w:val="00D66654"/>
    <w:rsid w:val="00D675E8"/>
    <w:rsid w:val="00D71EB6"/>
    <w:rsid w:val="00D72726"/>
    <w:rsid w:val="00D73156"/>
    <w:rsid w:val="00D7439C"/>
    <w:rsid w:val="00D75DBC"/>
    <w:rsid w:val="00D84F63"/>
    <w:rsid w:val="00D85055"/>
    <w:rsid w:val="00D9121E"/>
    <w:rsid w:val="00D9231B"/>
    <w:rsid w:val="00D92708"/>
    <w:rsid w:val="00D9295D"/>
    <w:rsid w:val="00D94B8B"/>
    <w:rsid w:val="00D97D03"/>
    <w:rsid w:val="00DA06DE"/>
    <w:rsid w:val="00DA1417"/>
    <w:rsid w:val="00DA4616"/>
    <w:rsid w:val="00DA4FCA"/>
    <w:rsid w:val="00DA5046"/>
    <w:rsid w:val="00DA5645"/>
    <w:rsid w:val="00DA5654"/>
    <w:rsid w:val="00DB0E93"/>
    <w:rsid w:val="00DB162D"/>
    <w:rsid w:val="00DB1F8E"/>
    <w:rsid w:val="00DB2DBA"/>
    <w:rsid w:val="00DB5BF1"/>
    <w:rsid w:val="00DC13BD"/>
    <w:rsid w:val="00DC18A4"/>
    <w:rsid w:val="00DC33C8"/>
    <w:rsid w:val="00DC5E61"/>
    <w:rsid w:val="00DC6D80"/>
    <w:rsid w:val="00DD091F"/>
    <w:rsid w:val="00DD1174"/>
    <w:rsid w:val="00DD1BE3"/>
    <w:rsid w:val="00DD5279"/>
    <w:rsid w:val="00DD5A5D"/>
    <w:rsid w:val="00DD5C7D"/>
    <w:rsid w:val="00DD6671"/>
    <w:rsid w:val="00DD6678"/>
    <w:rsid w:val="00DE158B"/>
    <w:rsid w:val="00DE39C7"/>
    <w:rsid w:val="00DE4105"/>
    <w:rsid w:val="00DE59BA"/>
    <w:rsid w:val="00DE783B"/>
    <w:rsid w:val="00DF3B6F"/>
    <w:rsid w:val="00DF43B6"/>
    <w:rsid w:val="00DF5D69"/>
    <w:rsid w:val="00DF6784"/>
    <w:rsid w:val="00DF6D3C"/>
    <w:rsid w:val="00E010F3"/>
    <w:rsid w:val="00E02F2B"/>
    <w:rsid w:val="00E03315"/>
    <w:rsid w:val="00E04116"/>
    <w:rsid w:val="00E04B8C"/>
    <w:rsid w:val="00E0505B"/>
    <w:rsid w:val="00E05E79"/>
    <w:rsid w:val="00E06CB3"/>
    <w:rsid w:val="00E073DD"/>
    <w:rsid w:val="00E10214"/>
    <w:rsid w:val="00E1253B"/>
    <w:rsid w:val="00E153CF"/>
    <w:rsid w:val="00E21C2B"/>
    <w:rsid w:val="00E22CE2"/>
    <w:rsid w:val="00E27FD4"/>
    <w:rsid w:val="00E30D08"/>
    <w:rsid w:val="00E3276F"/>
    <w:rsid w:val="00E33E69"/>
    <w:rsid w:val="00E34B63"/>
    <w:rsid w:val="00E34C4E"/>
    <w:rsid w:val="00E41DCE"/>
    <w:rsid w:val="00E43FAA"/>
    <w:rsid w:val="00E468D9"/>
    <w:rsid w:val="00E46D4F"/>
    <w:rsid w:val="00E473A8"/>
    <w:rsid w:val="00E47F5F"/>
    <w:rsid w:val="00E52BD4"/>
    <w:rsid w:val="00E56DD9"/>
    <w:rsid w:val="00E574BE"/>
    <w:rsid w:val="00E57E85"/>
    <w:rsid w:val="00E604AF"/>
    <w:rsid w:val="00E6166C"/>
    <w:rsid w:val="00E64B42"/>
    <w:rsid w:val="00E65D23"/>
    <w:rsid w:val="00E678AB"/>
    <w:rsid w:val="00E678F7"/>
    <w:rsid w:val="00E72BE2"/>
    <w:rsid w:val="00E736EC"/>
    <w:rsid w:val="00E75530"/>
    <w:rsid w:val="00E75D69"/>
    <w:rsid w:val="00E779FE"/>
    <w:rsid w:val="00E81441"/>
    <w:rsid w:val="00E819C6"/>
    <w:rsid w:val="00E819D3"/>
    <w:rsid w:val="00E8278B"/>
    <w:rsid w:val="00E83C2B"/>
    <w:rsid w:val="00E84AFF"/>
    <w:rsid w:val="00E86805"/>
    <w:rsid w:val="00E90B44"/>
    <w:rsid w:val="00E94264"/>
    <w:rsid w:val="00E94C51"/>
    <w:rsid w:val="00EA4007"/>
    <w:rsid w:val="00EA79C9"/>
    <w:rsid w:val="00EB1257"/>
    <w:rsid w:val="00EB1F3E"/>
    <w:rsid w:val="00EB2C1C"/>
    <w:rsid w:val="00EB4937"/>
    <w:rsid w:val="00EB5C03"/>
    <w:rsid w:val="00EC6A3A"/>
    <w:rsid w:val="00EC6D09"/>
    <w:rsid w:val="00EC6EC6"/>
    <w:rsid w:val="00ED04CE"/>
    <w:rsid w:val="00ED1364"/>
    <w:rsid w:val="00ED1B38"/>
    <w:rsid w:val="00ED4E32"/>
    <w:rsid w:val="00ED521A"/>
    <w:rsid w:val="00ED5616"/>
    <w:rsid w:val="00EE010F"/>
    <w:rsid w:val="00EE13C2"/>
    <w:rsid w:val="00EE5AAC"/>
    <w:rsid w:val="00EF03C7"/>
    <w:rsid w:val="00EF16AA"/>
    <w:rsid w:val="00EF338A"/>
    <w:rsid w:val="00F00561"/>
    <w:rsid w:val="00F01D45"/>
    <w:rsid w:val="00F01FF5"/>
    <w:rsid w:val="00F03548"/>
    <w:rsid w:val="00F03DA6"/>
    <w:rsid w:val="00F04546"/>
    <w:rsid w:val="00F04AF0"/>
    <w:rsid w:val="00F05010"/>
    <w:rsid w:val="00F10CCF"/>
    <w:rsid w:val="00F10E03"/>
    <w:rsid w:val="00F13656"/>
    <w:rsid w:val="00F17C14"/>
    <w:rsid w:val="00F223CD"/>
    <w:rsid w:val="00F22EBE"/>
    <w:rsid w:val="00F24C49"/>
    <w:rsid w:val="00F25535"/>
    <w:rsid w:val="00F30DD1"/>
    <w:rsid w:val="00F35224"/>
    <w:rsid w:val="00F36DB7"/>
    <w:rsid w:val="00F372A4"/>
    <w:rsid w:val="00F37C50"/>
    <w:rsid w:val="00F42570"/>
    <w:rsid w:val="00F426F4"/>
    <w:rsid w:val="00F429D0"/>
    <w:rsid w:val="00F43C2E"/>
    <w:rsid w:val="00F46A7E"/>
    <w:rsid w:val="00F51E5B"/>
    <w:rsid w:val="00F55124"/>
    <w:rsid w:val="00F5724A"/>
    <w:rsid w:val="00F60E8F"/>
    <w:rsid w:val="00F61A00"/>
    <w:rsid w:val="00F61CCD"/>
    <w:rsid w:val="00F70444"/>
    <w:rsid w:val="00F706ED"/>
    <w:rsid w:val="00F72008"/>
    <w:rsid w:val="00F72564"/>
    <w:rsid w:val="00F754DD"/>
    <w:rsid w:val="00F7598F"/>
    <w:rsid w:val="00F81943"/>
    <w:rsid w:val="00F83044"/>
    <w:rsid w:val="00F83407"/>
    <w:rsid w:val="00F839D9"/>
    <w:rsid w:val="00F85239"/>
    <w:rsid w:val="00F9595E"/>
    <w:rsid w:val="00F977C8"/>
    <w:rsid w:val="00FA1F71"/>
    <w:rsid w:val="00FA46A4"/>
    <w:rsid w:val="00FA7A63"/>
    <w:rsid w:val="00FB1C68"/>
    <w:rsid w:val="00FB22F7"/>
    <w:rsid w:val="00FB3B37"/>
    <w:rsid w:val="00FB44DC"/>
    <w:rsid w:val="00FB48A9"/>
    <w:rsid w:val="00FB69C3"/>
    <w:rsid w:val="00FB7590"/>
    <w:rsid w:val="00FC0274"/>
    <w:rsid w:val="00FC34D1"/>
    <w:rsid w:val="00FC6790"/>
    <w:rsid w:val="00FC740F"/>
    <w:rsid w:val="00FC7A41"/>
    <w:rsid w:val="00FD0074"/>
    <w:rsid w:val="00FD217C"/>
    <w:rsid w:val="00FD2863"/>
    <w:rsid w:val="00FD289C"/>
    <w:rsid w:val="00FD411E"/>
    <w:rsid w:val="00FD60A5"/>
    <w:rsid w:val="00FD6FEC"/>
    <w:rsid w:val="00FE107E"/>
    <w:rsid w:val="00FE64DD"/>
    <w:rsid w:val="00FE738F"/>
    <w:rsid w:val="00FF22F2"/>
    <w:rsid w:val="00FF246B"/>
    <w:rsid w:val="00FF2A22"/>
    <w:rsid w:val="00FF4CE2"/>
    <w:rsid w:val="00FF55B1"/>
    <w:rsid w:val="00FF5662"/>
    <w:rsid w:val="00FF6040"/>
    <w:rsid w:val="012544D7"/>
    <w:rsid w:val="013F2482"/>
    <w:rsid w:val="01535203"/>
    <w:rsid w:val="0153653C"/>
    <w:rsid w:val="018F4EBC"/>
    <w:rsid w:val="0196D76D"/>
    <w:rsid w:val="01FC495C"/>
    <w:rsid w:val="02060A58"/>
    <w:rsid w:val="022D5A44"/>
    <w:rsid w:val="02AACBC5"/>
    <w:rsid w:val="02B2B569"/>
    <w:rsid w:val="02B7A0B2"/>
    <w:rsid w:val="02C5AA1D"/>
    <w:rsid w:val="02CFDF0C"/>
    <w:rsid w:val="02EC30D9"/>
    <w:rsid w:val="02ECF40D"/>
    <w:rsid w:val="0305E139"/>
    <w:rsid w:val="03190986"/>
    <w:rsid w:val="032581CB"/>
    <w:rsid w:val="032F69C0"/>
    <w:rsid w:val="0340985D"/>
    <w:rsid w:val="0344BCE6"/>
    <w:rsid w:val="035D0B79"/>
    <w:rsid w:val="036988F6"/>
    <w:rsid w:val="03B7A91D"/>
    <w:rsid w:val="041E93D4"/>
    <w:rsid w:val="0431BC69"/>
    <w:rsid w:val="0449D827"/>
    <w:rsid w:val="0487F44D"/>
    <w:rsid w:val="04C0EF0F"/>
    <w:rsid w:val="04DFB527"/>
    <w:rsid w:val="05AAAFEC"/>
    <w:rsid w:val="05AFBD06"/>
    <w:rsid w:val="05B31163"/>
    <w:rsid w:val="06055A87"/>
    <w:rsid w:val="0645F014"/>
    <w:rsid w:val="06A30E16"/>
    <w:rsid w:val="077D3ED0"/>
    <w:rsid w:val="07B0CB0D"/>
    <w:rsid w:val="07C13B14"/>
    <w:rsid w:val="07C75164"/>
    <w:rsid w:val="07D6549E"/>
    <w:rsid w:val="07E56D85"/>
    <w:rsid w:val="08048D24"/>
    <w:rsid w:val="08295469"/>
    <w:rsid w:val="08C831F2"/>
    <w:rsid w:val="08FE25D8"/>
    <w:rsid w:val="09189644"/>
    <w:rsid w:val="0923DCC7"/>
    <w:rsid w:val="0935E905"/>
    <w:rsid w:val="09550DDD"/>
    <w:rsid w:val="09559301"/>
    <w:rsid w:val="0982BA34"/>
    <w:rsid w:val="0991F8DD"/>
    <w:rsid w:val="0994FDC9"/>
    <w:rsid w:val="09D9BAFD"/>
    <w:rsid w:val="0A4B7724"/>
    <w:rsid w:val="0AB90322"/>
    <w:rsid w:val="0AC1A3EF"/>
    <w:rsid w:val="0B97D8E5"/>
    <w:rsid w:val="0BA98D9C"/>
    <w:rsid w:val="0C223F02"/>
    <w:rsid w:val="0C31C643"/>
    <w:rsid w:val="0C55F2CA"/>
    <w:rsid w:val="0C594F09"/>
    <w:rsid w:val="0C88704A"/>
    <w:rsid w:val="0C999734"/>
    <w:rsid w:val="0CA3C340"/>
    <w:rsid w:val="0D0B32C7"/>
    <w:rsid w:val="0D4F791D"/>
    <w:rsid w:val="0D688B80"/>
    <w:rsid w:val="0DCA7D09"/>
    <w:rsid w:val="0DCBB5CC"/>
    <w:rsid w:val="0DFBBA15"/>
    <w:rsid w:val="0E01F5B2"/>
    <w:rsid w:val="0E505AF5"/>
    <w:rsid w:val="0E542750"/>
    <w:rsid w:val="0E630542"/>
    <w:rsid w:val="0E6EAC21"/>
    <w:rsid w:val="0E894BBD"/>
    <w:rsid w:val="0F18F1A4"/>
    <w:rsid w:val="0F28B0F0"/>
    <w:rsid w:val="0F664FF8"/>
    <w:rsid w:val="0F710808"/>
    <w:rsid w:val="0FF39966"/>
    <w:rsid w:val="0FF6FF73"/>
    <w:rsid w:val="10160F88"/>
    <w:rsid w:val="102094D1"/>
    <w:rsid w:val="1020C9D8"/>
    <w:rsid w:val="10312539"/>
    <w:rsid w:val="10319044"/>
    <w:rsid w:val="106D40C2"/>
    <w:rsid w:val="10D3F1BF"/>
    <w:rsid w:val="10EB00A5"/>
    <w:rsid w:val="111E91E4"/>
    <w:rsid w:val="1148FDEE"/>
    <w:rsid w:val="114D2BA9"/>
    <w:rsid w:val="1163CB0C"/>
    <w:rsid w:val="11711906"/>
    <w:rsid w:val="11B9BA8D"/>
    <w:rsid w:val="11BAC849"/>
    <w:rsid w:val="11C511FD"/>
    <w:rsid w:val="11F86879"/>
    <w:rsid w:val="1200C609"/>
    <w:rsid w:val="12101C35"/>
    <w:rsid w:val="1234AA52"/>
    <w:rsid w:val="126A9826"/>
    <w:rsid w:val="12980108"/>
    <w:rsid w:val="12A4DA09"/>
    <w:rsid w:val="12B47AD9"/>
    <w:rsid w:val="12BAF5E1"/>
    <w:rsid w:val="1325B443"/>
    <w:rsid w:val="133FA254"/>
    <w:rsid w:val="13465ABC"/>
    <w:rsid w:val="136F96A3"/>
    <w:rsid w:val="137391EC"/>
    <w:rsid w:val="13DA90DB"/>
    <w:rsid w:val="13F5EF15"/>
    <w:rsid w:val="1412509A"/>
    <w:rsid w:val="142F77C1"/>
    <w:rsid w:val="1446B5DF"/>
    <w:rsid w:val="14717EF0"/>
    <w:rsid w:val="14BB61FD"/>
    <w:rsid w:val="14DADD21"/>
    <w:rsid w:val="15480A27"/>
    <w:rsid w:val="15551AFF"/>
    <w:rsid w:val="1559DC71"/>
    <w:rsid w:val="15A6BE23"/>
    <w:rsid w:val="15BCD8AF"/>
    <w:rsid w:val="15FDC00F"/>
    <w:rsid w:val="161448B9"/>
    <w:rsid w:val="161DA9B2"/>
    <w:rsid w:val="16802694"/>
    <w:rsid w:val="16834E2B"/>
    <w:rsid w:val="16B80643"/>
    <w:rsid w:val="16EDF1AF"/>
    <w:rsid w:val="170E4930"/>
    <w:rsid w:val="171FCE69"/>
    <w:rsid w:val="17259037"/>
    <w:rsid w:val="174B3D41"/>
    <w:rsid w:val="1753CAEA"/>
    <w:rsid w:val="17688EDD"/>
    <w:rsid w:val="17787E51"/>
    <w:rsid w:val="17CBFED7"/>
    <w:rsid w:val="17F20ED8"/>
    <w:rsid w:val="1807365F"/>
    <w:rsid w:val="18186567"/>
    <w:rsid w:val="184D15A9"/>
    <w:rsid w:val="18677E8F"/>
    <w:rsid w:val="187F5CDC"/>
    <w:rsid w:val="18CB01CD"/>
    <w:rsid w:val="18DA127B"/>
    <w:rsid w:val="190993D7"/>
    <w:rsid w:val="191214EA"/>
    <w:rsid w:val="1927C138"/>
    <w:rsid w:val="192B263C"/>
    <w:rsid w:val="1945245B"/>
    <w:rsid w:val="1983A969"/>
    <w:rsid w:val="1984F376"/>
    <w:rsid w:val="19AF67F7"/>
    <w:rsid w:val="19B701EE"/>
    <w:rsid w:val="19C8F0B2"/>
    <w:rsid w:val="19C8F7E9"/>
    <w:rsid w:val="19DA596D"/>
    <w:rsid w:val="19E2E4DC"/>
    <w:rsid w:val="19F45E45"/>
    <w:rsid w:val="1A2697B0"/>
    <w:rsid w:val="1A2D6A74"/>
    <w:rsid w:val="1A345E3D"/>
    <w:rsid w:val="1B02A89C"/>
    <w:rsid w:val="1B05C85D"/>
    <w:rsid w:val="1B33EC81"/>
    <w:rsid w:val="1B3CA27C"/>
    <w:rsid w:val="1B94F11B"/>
    <w:rsid w:val="1BEAD92B"/>
    <w:rsid w:val="1C29125F"/>
    <w:rsid w:val="1C6AB0DA"/>
    <w:rsid w:val="1C923945"/>
    <w:rsid w:val="1C933EBF"/>
    <w:rsid w:val="1D3B29F7"/>
    <w:rsid w:val="1D3CC42D"/>
    <w:rsid w:val="1D3D7FA5"/>
    <w:rsid w:val="1D566FEE"/>
    <w:rsid w:val="1D5D2FCD"/>
    <w:rsid w:val="1D6B844D"/>
    <w:rsid w:val="1D8AEC21"/>
    <w:rsid w:val="1D91C091"/>
    <w:rsid w:val="1DB27F97"/>
    <w:rsid w:val="1DB5CB3F"/>
    <w:rsid w:val="1DC2637B"/>
    <w:rsid w:val="1DFDEFDF"/>
    <w:rsid w:val="1E40A7FD"/>
    <w:rsid w:val="1E465265"/>
    <w:rsid w:val="1E85178F"/>
    <w:rsid w:val="1E94BE9A"/>
    <w:rsid w:val="1F0879F6"/>
    <w:rsid w:val="1F3327FC"/>
    <w:rsid w:val="1F340BE9"/>
    <w:rsid w:val="1F5DFF64"/>
    <w:rsid w:val="1F81F356"/>
    <w:rsid w:val="1F9B870D"/>
    <w:rsid w:val="1FB0A33E"/>
    <w:rsid w:val="1FD08AA6"/>
    <w:rsid w:val="1FEAA47D"/>
    <w:rsid w:val="1FFC9077"/>
    <w:rsid w:val="20106181"/>
    <w:rsid w:val="20429B1B"/>
    <w:rsid w:val="20D12323"/>
    <w:rsid w:val="20D6B93C"/>
    <w:rsid w:val="20D81B3D"/>
    <w:rsid w:val="20E69908"/>
    <w:rsid w:val="2109DCB6"/>
    <w:rsid w:val="211B4389"/>
    <w:rsid w:val="2170A84C"/>
    <w:rsid w:val="2184CE81"/>
    <w:rsid w:val="21BB0F85"/>
    <w:rsid w:val="2235B4EA"/>
    <w:rsid w:val="223BBD06"/>
    <w:rsid w:val="22DFCA82"/>
    <w:rsid w:val="22E5CEA1"/>
    <w:rsid w:val="22EE50F8"/>
    <w:rsid w:val="22F67715"/>
    <w:rsid w:val="2305B7E4"/>
    <w:rsid w:val="2338E0F1"/>
    <w:rsid w:val="23460DF6"/>
    <w:rsid w:val="2398D7E7"/>
    <w:rsid w:val="23A84694"/>
    <w:rsid w:val="23B525FD"/>
    <w:rsid w:val="23CC2385"/>
    <w:rsid w:val="23EF9CD9"/>
    <w:rsid w:val="249829F2"/>
    <w:rsid w:val="24AEA686"/>
    <w:rsid w:val="24E64D9A"/>
    <w:rsid w:val="24EDE563"/>
    <w:rsid w:val="24FBAC53"/>
    <w:rsid w:val="25CEA194"/>
    <w:rsid w:val="2636341B"/>
    <w:rsid w:val="2651DA4B"/>
    <w:rsid w:val="266BCD4A"/>
    <w:rsid w:val="268F0723"/>
    <w:rsid w:val="26A9070B"/>
    <w:rsid w:val="26BD2B33"/>
    <w:rsid w:val="26EE118F"/>
    <w:rsid w:val="26FACA99"/>
    <w:rsid w:val="26FE8448"/>
    <w:rsid w:val="2711F3EB"/>
    <w:rsid w:val="276FC71C"/>
    <w:rsid w:val="27FFEFE3"/>
    <w:rsid w:val="2810215C"/>
    <w:rsid w:val="281614A2"/>
    <w:rsid w:val="285A8454"/>
    <w:rsid w:val="2875143E"/>
    <w:rsid w:val="28911A59"/>
    <w:rsid w:val="28A673D2"/>
    <w:rsid w:val="28B76E33"/>
    <w:rsid w:val="28CAE494"/>
    <w:rsid w:val="28EB3E76"/>
    <w:rsid w:val="2904A499"/>
    <w:rsid w:val="29234FF6"/>
    <w:rsid w:val="2933AC0B"/>
    <w:rsid w:val="293B11EF"/>
    <w:rsid w:val="2967422A"/>
    <w:rsid w:val="29A005D8"/>
    <w:rsid w:val="29B6BBE2"/>
    <w:rsid w:val="29E80779"/>
    <w:rsid w:val="29F78A28"/>
    <w:rsid w:val="2A483E39"/>
    <w:rsid w:val="2A91195C"/>
    <w:rsid w:val="2AF56A0A"/>
    <w:rsid w:val="2B1F23FB"/>
    <w:rsid w:val="2B5D9C6C"/>
    <w:rsid w:val="2BA6DEED"/>
    <w:rsid w:val="2C141E90"/>
    <w:rsid w:val="2C4B151C"/>
    <w:rsid w:val="2CACF3A8"/>
    <w:rsid w:val="2CD01FC5"/>
    <w:rsid w:val="2CDD3229"/>
    <w:rsid w:val="2D1391A6"/>
    <w:rsid w:val="2D854CBB"/>
    <w:rsid w:val="2D8F041E"/>
    <w:rsid w:val="2DA0CEAE"/>
    <w:rsid w:val="2DBC7631"/>
    <w:rsid w:val="2DC50BD3"/>
    <w:rsid w:val="2E0C2FC5"/>
    <w:rsid w:val="2E8BAFE3"/>
    <w:rsid w:val="2E8D34C4"/>
    <w:rsid w:val="2ECC2BDE"/>
    <w:rsid w:val="2EDB2B0B"/>
    <w:rsid w:val="2F041E4C"/>
    <w:rsid w:val="2F043F88"/>
    <w:rsid w:val="2F0C0AFE"/>
    <w:rsid w:val="2F37D463"/>
    <w:rsid w:val="2F505CEC"/>
    <w:rsid w:val="2F683202"/>
    <w:rsid w:val="2FDE70D1"/>
    <w:rsid w:val="300A3CFE"/>
    <w:rsid w:val="30239706"/>
    <w:rsid w:val="3034EADF"/>
    <w:rsid w:val="30513935"/>
    <w:rsid w:val="30AEA77C"/>
    <w:rsid w:val="30DC91A6"/>
    <w:rsid w:val="3127B6FF"/>
    <w:rsid w:val="3139D58B"/>
    <w:rsid w:val="31A74411"/>
    <w:rsid w:val="31BD5D6F"/>
    <w:rsid w:val="31D3FB4C"/>
    <w:rsid w:val="31E54A96"/>
    <w:rsid w:val="3218E8C4"/>
    <w:rsid w:val="3262AB4D"/>
    <w:rsid w:val="327D4BDC"/>
    <w:rsid w:val="328F2506"/>
    <w:rsid w:val="328FF8FB"/>
    <w:rsid w:val="32EEFF2B"/>
    <w:rsid w:val="3312E93F"/>
    <w:rsid w:val="334C3D78"/>
    <w:rsid w:val="336DF3A9"/>
    <w:rsid w:val="33716BC2"/>
    <w:rsid w:val="337A58BF"/>
    <w:rsid w:val="340C8C31"/>
    <w:rsid w:val="34136A01"/>
    <w:rsid w:val="34177F7C"/>
    <w:rsid w:val="345475AF"/>
    <w:rsid w:val="348D4070"/>
    <w:rsid w:val="3502E63C"/>
    <w:rsid w:val="352EBCA7"/>
    <w:rsid w:val="3547E42E"/>
    <w:rsid w:val="356E5237"/>
    <w:rsid w:val="35A54CA9"/>
    <w:rsid w:val="35C7649A"/>
    <w:rsid w:val="35C76ED9"/>
    <w:rsid w:val="35D99BCF"/>
    <w:rsid w:val="363966D4"/>
    <w:rsid w:val="366785C3"/>
    <w:rsid w:val="367022C6"/>
    <w:rsid w:val="3677D9E1"/>
    <w:rsid w:val="36B8F18A"/>
    <w:rsid w:val="36D45BD2"/>
    <w:rsid w:val="372E51A1"/>
    <w:rsid w:val="3736154A"/>
    <w:rsid w:val="37488AE2"/>
    <w:rsid w:val="37B06E3D"/>
    <w:rsid w:val="37BA3CF1"/>
    <w:rsid w:val="37C5BB52"/>
    <w:rsid w:val="37E61393"/>
    <w:rsid w:val="384FC39F"/>
    <w:rsid w:val="3852B700"/>
    <w:rsid w:val="3869E384"/>
    <w:rsid w:val="38824DED"/>
    <w:rsid w:val="38CAE453"/>
    <w:rsid w:val="38F1C900"/>
    <w:rsid w:val="39034DBF"/>
    <w:rsid w:val="3908E294"/>
    <w:rsid w:val="390C731A"/>
    <w:rsid w:val="393C22A0"/>
    <w:rsid w:val="394DB124"/>
    <w:rsid w:val="3956B790"/>
    <w:rsid w:val="3969132C"/>
    <w:rsid w:val="39725709"/>
    <w:rsid w:val="3974EF5A"/>
    <w:rsid w:val="399732FE"/>
    <w:rsid w:val="39A08B42"/>
    <w:rsid w:val="39C6F2B4"/>
    <w:rsid w:val="39C8A0B7"/>
    <w:rsid w:val="39D81030"/>
    <w:rsid w:val="3A1475A3"/>
    <w:rsid w:val="3A707289"/>
    <w:rsid w:val="3A8B1A64"/>
    <w:rsid w:val="3A8FB836"/>
    <w:rsid w:val="3AC3480A"/>
    <w:rsid w:val="3ACD916E"/>
    <w:rsid w:val="3AD99C4F"/>
    <w:rsid w:val="3B0C5FFD"/>
    <w:rsid w:val="3B9718EB"/>
    <w:rsid w:val="3B9F393A"/>
    <w:rsid w:val="3BE9FD1B"/>
    <w:rsid w:val="3BF8CDA1"/>
    <w:rsid w:val="3BFE9B80"/>
    <w:rsid w:val="3C356D7D"/>
    <w:rsid w:val="3CA6463D"/>
    <w:rsid w:val="3CAF104C"/>
    <w:rsid w:val="3CEF7764"/>
    <w:rsid w:val="3D0559AE"/>
    <w:rsid w:val="3D0C78C3"/>
    <w:rsid w:val="3D50E43D"/>
    <w:rsid w:val="3D5DB2F3"/>
    <w:rsid w:val="3D98ADC9"/>
    <w:rsid w:val="3DB513AC"/>
    <w:rsid w:val="3DB51D9B"/>
    <w:rsid w:val="3E089EED"/>
    <w:rsid w:val="3E15913E"/>
    <w:rsid w:val="3E4C1805"/>
    <w:rsid w:val="3E69A66D"/>
    <w:rsid w:val="3E7128F4"/>
    <w:rsid w:val="3E85EA97"/>
    <w:rsid w:val="3E86B077"/>
    <w:rsid w:val="3E96534A"/>
    <w:rsid w:val="3EB534A0"/>
    <w:rsid w:val="3F0D325D"/>
    <w:rsid w:val="3F258F9C"/>
    <w:rsid w:val="3F9692CF"/>
    <w:rsid w:val="3FABD73E"/>
    <w:rsid w:val="3FB4D0BE"/>
    <w:rsid w:val="3FE3B4D3"/>
    <w:rsid w:val="40262ADF"/>
    <w:rsid w:val="404FD247"/>
    <w:rsid w:val="4060AF67"/>
    <w:rsid w:val="4061AD63"/>
    <w:rsid w:val="407BFF4E"/>
    <w:rsid w:val="408AD2BD"/>
    <w:rsid w:val="40BB1328"/>
    <w:rsid w:val="40D5ABBB"/>
    <w:rsid w:val="40EE37B6"/>
    <w:rsid w:val="411B033E"/>
    <w:rsid w:val="411EB63F"/>
    <w:rsid w:val="4137FA16"/>
    <w:rsid w:val="415C28F7"/>
    <w:rsid w:val="41755811"/>
    <w:rsid w:val="4192D4A8"/>
    <w:rsid w:val="419D8E5E"/>
    <w:rsid w:val="41C25D76"/>
    <w:rsid w:val="41D7EF1C"/>
    <w:rsid w:val="41DE81D2"/>
    <w:rsid w:val="41ED4A69"/>
    <w:rsid w:val="420B1E65"/>
    <w:rsid w:val="4232C4FB"/>
    <w:rsid w:val="42356AF8"/>
    <w:rsid w:val="423F45F6"/>
    <w:rsid w:val="42572017"/>
    <w:rsid w:val="4290D333"/>
    <w:rsid w:val="4291AF59"/>
    <w:rsid w:val="43013C0B"/>
    <w:rsid w:val="4307859B"/>
    <w:rsid w:val="4316E9D3"/>
    <w:rsid w:val="43663EEB"/>
    <w:rsid w:val="43CC0FE0"/>
    <w:rsid w:val="43F5A382"/>
    <w:rsid w:val="442DAA20"/>
    <w:rsid w:val="443D6AC6"/>
    <w:rsid w:val="447A3262"/>
    <w:rsid w:val="44BF71BF"/>
    <w:rsid w:val="4503914E"/>
    <w:rsid w:val="451CBCBD"/>
    <w:rsid w:val="4534EBC0"/>
    <w:rsid w:val="456F3F2E"/>
    <w:rsid w:val="457EEAD0"/>
    <w:rsid w:val="45C8B11A"/>
    <w:rsid w:val="46036835"/>
    <w:rsid w:val="467E3F62"/>
    <w:rsid w:val="468822CA"/>
    <w:rsid w:val="46A8F6F5"/>
    <w:rsid w:val="46AF5DFE"/>
    <w:rsid w:val="46CA76B8"/>
    <w:rsid w:val="46D524F1"/>
    <w:rsid w:val="4716EFAE"/>
    <w:rsid w:val="471AE835"/>
    <w:rsid w:val="471F76B8"/>
    <w:rsid w:val="472E5FD1"/>
    <w:rsid w:val="474B8062"/>
    <w:rsid w:val="474C08E1"/>
    <w:rsid w:val="477B1BA0"/>
    <w:rsid w:val="4785C4D7"/>
    <w:rsid w:val="47A90B70"/>
    <w:rsid w:val="47B28A2A"/>
    <w:rsid w:val="47BBF89F"/>
    <w:rsid w:val="47E1F3F5"/>
    <w:rsid w:val="4800F7ED"/>
    <w:rsid w:val="481F55C1"/>
    <w:rsid w:val="4869FEF8"/>
    <w:rsid w:val="487BD6C8"/>
    <w:rsid w:val="48A952A8"/>
    <w:rsid w:val="49508824"/>
    <w:rsid w:val="4954141B"/>
    <w:rsid w:val="49982980"/>
    <w:rsid w:val="499B59AC"/>
    <w:rsid w:val="49A1F1E9"/>
    <w:rsid w:val="49AEF6C8"/>
    <w:rsid w:val="49C50E05"/>
    <w:rsid w:val="49D9A047"/>
    <w:rsid w:val="4A261DBA"/>
    <w:rsid w:val="4A5109B7"/>
    <w:rsid w:val="4A968C57"/>
    <w:rsid w:val="4AB7876B"/>
    <w:rsid w:val="4AD1729F"/>
    <w:rsid w:val="4AD54147"/>
    <w:rsid w:val="4AE25C35"/>
    <w:rsid w:val="4B07F27F"/>
    <w:rsid w:val="4B142D63"/>
    <w:rsid w:val="4B6F9CAA"/>
    <w:rsid w:val="4B8D2F77"/>
    <w:rsid w:val="4BD4E9FF"/>
    <w:rsid w:val="4BD87178"/>
    <w:rsid w:val="4BF49B16"/>
    <w:rsid w:val="4C1164C0"/>
    <w:rsid w:val="4C869ECE"/>
    <w:rsid w:val="4C96EFB7"/>
    <w:rsid w:val="4CBDF846"/>
    <w:rsid w:val="4CFC5304"/>
    <w:rsid w:val="4D06C044"/>
    <w:rsid w:val="4D2A6F98"/>
    <w:rsid w:val="4D3F5450"/>
    <w:rsid w:val="4D4FDEFF"/>
    <w:rsid w:val="4D73B30B"/>
    <w:rsid w:val="4D797857"/>
    <w:rsid w:val="4D8021BA"/>
    <w:rsid w:val="4D911375"/>
    <w:rsid w:val="4DC79925"/>
    <w:rsid w:val="4E064457"/>
    <w:rsid w:val="4E198C1C"/>
    <w:rsid w:val="4E5F2C23"/>
    <w:rsid w:val="4E6F3477"/>
    <w:rsid w:val="4EA6BE49"/>
    <w:rsid w:val="4EB5E7D3"/>
    <w:rsid w:val="4EDEFE6B"/>
    <w:rsid w:val="4EF5B553"/>
    <w:rsid w:val="4F14FD27"/>
    <w:rsid w:val="4F1F184C"/>
    <w:rsid w:val="4F49F401"/>
    <w:rsid w:val="4F8A3E46"/>
    <w:rsid w:val="4F8EBDEC"/>
    <w:rsid w:val="4FAD0DCB"/>
    <w:rsid w:val="4FBC8B8D"/>
    <w:rsid w:val="4FBCA6E6"/>
    <w:rsid w:val="4FBF951C"/>
    <w:rsid w:val="4FC19F66"/>
    <w:rsid w:val="4FC9DC35"/>
    <w:rsid w:val="4FE376FA"/>
    <w:rsid w:val="500BAD6F"/>
    <w:rsid w:val="501F0540"/>
    <w:rsid w:val="5021BF6D"/>
    <w:rsid w:val="5029A352"/>
    <w:rsid w:val="502CF839"/>
    <w:rsid w:val="506E1E8D"/>
    <w:rsid w:val="508323C3"/>
    <w:rsid w:val="50AE8998"/>
    <w:rsid w:val="50B39AB3"/>
    <w:rsid w:val="50B77C90"/>
    <w:rsid w:val="50E1519C"/>
    <w:rsid w:val="510B70BD"/>
    <w:rsid w:val="5118D492"/>
    <w:rsid w:val="511B90E1"/>
    <w:rsid w:val="512D6CAD"/>
    <w:rsid w:val="51985FD5"/>
    <w:rsid w:val="51A46A82"/>
    <w:rsid w:val="5230AE9B"/>
    <w:rsid w:val="524FBEF9"/>
    <w:rsid w:val="5272D0E4"/>
    <w:rsid w:val="527A6106"/>
    <w:rsid w:val="52C448AC"/>
    <w:rsid w:val="52D8D2EC"/>
    <w:rsid w:val="52E0A67B"/>
    <w:rsid w:val="53732A86"/>
    <w:rsid w:val="537C5915"/>
    <w:rsid w:val="539B03E9"/>
    <w:rsid w:val="539F76A8"/>
    <w:rsid w:val="53B99A08"/>
    <w:rsid w:val="53C5ED16"/>
    <w:rsid w:val="53CB85FE"/>
    <w:rsid w:val="53FA5E11"/>
    <w:rsid w:val="542AF3EC"/>
    <w:rsid w:val="54375739"/>
    <w:rsid w:val="54428196"/>
    <w:rsid w:val="54595DD2"/>
    <w:rsid w:val="545E4E56"/>
    <w:rsid w:val="5482BABE"/>
    <w:rsid w:val="54A10C30"/>
    <w:rsid w:val="54D2C9F0"/>
    <w:rsid w:val="55338C01"/>
    <w:rsid w:val="5536A2A6"/>
    <w:rsid w:val="5553E24D"/>
    <w:rsid w:val="55704EB4"/>
    <w:rsid w:val="559B956A"/>
    <w:rsid w:val="55F81E68"/>
    <w:rsid w:val="5609A0E7"/>
    <w:rsid w:val="562804B3"/>
    <w:rsid w:val="5661C84F"/>
    <w:rsid w:val="56999EDB"/>
    <w:rsid w:val="56A4B255"/>
    <w:rsid w:val="56B018B5"/>
    <w:rsid w:val="56BF5D3F"/>
    <w:rsid w:val="56C6C4C8"/>
    <w:rsid w:val="56D0C2E5"/>
    <w:rsid w:val="56D2746D"/>
    <w:rsid w:val="56D3113E"/>
    <w:rsid w:val="56D5AE1B"/>
    <w:rsid w:val="56D653A5"/>
    <w:rsid w:val="570A84A2"/>
    <w:rsid w:val="5712337C"/>
    <w:rsid w:val="571CABB6"/>
    <w:rsid w:val="571D9652"/>
    <w:rsid w:val="5726581F"/>
    <w:rsid w:val="572743A7"/>
    <w:rsid w:val="5742DC0F"/>
    <w:rsid w:val="5783784C"/>
    <w:rsid w:val="578905FB"/>
    <w:rsid w:val="57A50A88"/>
    <w:rsid w:val="57B4EFD0"/>
    <w:rsid w:val="57EA8362"/>
    <w:rsid w:val="58043BEA"/>
    <w:rsid w:val="5832BAEF"/>
    <w:rsid w:val="5833A90B"/>
    <w:rsid w:val="585171AD"/>
    <w:rsid w:val="58573228"/>
    <w:rsid w:val="58BAC7BE"/>
    <w:rsid w:val="58CA85FF"/>
    <w:rsid w:val="58DC1FD5"/>
    <w:rsid w:val="59215505"/>
    <w:rsid w:val="597BE33C"/>
    <w:rsid w:val="598732DC"/>
    <w:rsid w:val="598AF157"/>
    <w:rsid w:val="59B0C4B3"/>
    <w:rsid w:val="59B20C35"/>
    <w:rsid w:val="59B835B5"/>
    <w:rsid w:val="59CE54D2"/>
    <w:rsid w:val="59DA6CAE"/>
    <w:rsid w:val="5AA9E8B8"/>
    <w:rsid w:val="5AAE6936"/>
    <w:rsid w:val="5AB86740"/>
    <w:rsid w:val="5ABC896E"/>
    <w:rsid w:val="5B14C316"/>
    <w:rsid w:val="5B2A661A"/>
    <w:rsid w:val="5B4A5D85"/>
    <w:rsid w:val="5B4B26C6"/>
    <w:rsid w:val="5B9C83AE"/>
    <w:rsid w:val="5B9FE92D"/>
    <w:rsid w:val="5C302FEB"/>
    <w:rsid w:val="5C3A509C"/>
    <w:rsid w:val="5C51A01D"/>
    <w:rsid w:val="5CAE2408"/>
    <w:rsid w:val="5CB05856"/>
    <w:rsid w:val="5CE9C91D"/>
    <w:rsid w:val="5D30D451"/>
    <w:rsid w:val="5D6E27F8"/>
    <w:rsid w:val="5DBC7B37"/>
    <w:rsid w:val="5DCA059A"/>
    <w:rsid w:val="5DD8531E"/>
    <w:rsid w:val="5E2953C3"/>
    <w:rsid w:val="5E4191E7"/>
    <w:rsid w:val="5E62413F"/>
    <w:rsid w:val="5F18807E"/>
    <w:rsid w:val="5F67D9BB"/>
    <w:rsid w:val="5F9EC2B2"/>
    <w:rsid w:val="5FAD9F12"/>
    <w:rsid w:val="5FBCE46D"/>
    <w:rsid w:val="600D33B6"/>
    <w:rsid w:val="6042F58B"/>
    <w:rsid w:val="6080BA0B"/>
    <w:rsid w:val="6081F5D4"/>
    <w:rsid w:val="6082E375"/>
    <w:rsid w:val="60A5B106"/>
    <w:rsid w:val="60DFD77E"/>
    <w:rsid w:val="60EE2BAB"/>
    <w:rsid w:val="6106C397"/>
    <w:rsid w:val="613195A8"/>
    <w:rsid w:val="61367D4F"/>
    <w:rsid w:val="61437936"/>
    <w:rsid w:val="614F3F72"/>
    <w:rsid w:val="61931D02"/>
    <w:rsid w:val="61A884AE"/>
    <w:rsid w:val="61B00919"/>
    <w:rsid w:val="61D65FFD"/>
    <w:rsid w:val="620DBEA7"/>
    <w:rsid w:val="62432D48"/>
    <w:rsid w:val="62848BF2"/>
    <w:rsid w:val="6287FB26"/>
    <w:rsid w:val="62AC8820"/>
    <w:rsid w:val="62CE0609"/>
    <w:rsid w:val="62F519DE"/>
    <w:rsid w:val="635646B3"/>
    <w:rsid w:val="63769081"/>
    <w:rsid w:val="6389A809"/>
    <w:rsid w:val="63998BCB"/>
    <w:rsid w:val="63C5A26C"/>
    <w:rsid w:val="63EEAF25"/>
    <w:rsid w:val="63F928AB"/>
    <w:rsid w:val="64117F39"/>
    <w:rsid w:val="645E1B17"/>
    <w:rsid w:val="6499C467"/>
    <w:rsid w:val="64F55C5C"/>
    <w:rsid w:val="653EDA82"/>
    <w:rsid w:val="657D94F5"/>
    <w:rsid w:val="65A7685F"/>
    <w:rsid w:val="664756E2"/>
    <w:rsid w:val="670E1334"/>
    <w:rsid w:val="67837454"/>
    <w:rsid w:val="67B18027"/>
    <w:rsid w:val="67CF3460"/>
    <w:rsid w:val="67EC52BE"/>
    <w:rsid w:val="685A5D00"/>
    <w:rsid w:val="685DE61A"/>
    <w:rsid w:val="6863E4C5"/>
    <w:rsid w:val="686441DD"/>
    <w:rsid w:val="68ADAC54"/>
    <w:rsid w:val="68B2EA89"/>
    <w:rsid w:val="68D149EF"/>
    <w:rsid w:val="693AF9ED"/>
    <w:rsid w:val="6965A318"/>
    <w:rsid w:val="69D6DC20"/>
    <w:rsid w:val="69FD57C1"/>
    <w:rsid w:val="6A451690"/>
    <w:rsid w:val="6A6965CC"/>
    <w:rsid w:val="6AB8C964"/>
    <w:rsid w:val="6AD02246"/>
    <w:rsid w:val="6B20841F"/>
    <w:rsid w:val="6B5F672A"/>
    <w:rsid w:val="6B74E353"/>
    <w:rsid w:val="6B8DF66B"/>
    <w:rsid w:val="6B9924A9"/>
    <w:rsid w:val="6BAFDB57"/>
    <w:rsid w:val="6C140C0A"/>
    <w:rsid w:val="6C384B83"/>
    <w:rsid w:val="6C83A234"/>
    <w:rsid w:val="6CA4FB38"/>
    <w:rsid w:val="6CB18D08"/>
    <w:rsid w:val="6D1A8865"/>
    <w:rsid w:val="6D47B00C"/>
    <w:rsid w:val="6D59F7F5"/>
    <w:rsid w:val="6D6E0379"/>
    <w:rsid w:val="6DC2A2DC"/>
    <w:rsid w:val="6DCDD198"/>
    <w:rsid w:val="6E25E0C7"/>
    <w:rsid w:val="6E27F004"/>
    <w:rsid w:val="6E2BBB99"/>
    <w:rsid w:val="6E2F4519"/>
    <w:rsid w:val="6E6BDB1D"/>
    <w:rsid w:val="6E998665"/>
    <w:rsid w:val="6EBE2174"/>
    <w:rsid w:val="6EC780EF"/>
    <w:rsid w:val="6EE37582"/>
    <w:rsid w:val="6F78AEA6"/>
    <w:rsid w:val="6FA15C31"/>
    <w:rsid w:val="6FDB170D"/>
    <w:rsid w:val="6FE0B0FE"/>
    <w:rsid w:val="7001FA15"/>
    <w:rsid w:val="7005CEBC"/>
    <w:rsid w:val="700A72E6"/>
    <w:rsid w:val="701C2E35"/>
    <w:rsid w:val="701DF8FB"/>
    <w:rsid w:val="70291F79"/>
    <w:rsid w:val="70588ECC"/>
    <w:rsid w:val="705EEE9E"/>
    <w:rsid w:val="70742DD3"/>
    <w:rsid w:val="707B6D1B"/>
    <w:rsid w:val="7091F426"/>
    <w:rsid w:val="70B6CD08"/>
    <w:rsid w:val="70D25CBD"/>
    <w:rsid w:val="70D54AD0"/>
    <w:rsid w:val="70E13109"/>
    <w:rsid w:val="70FABA25"/>
    <w:rsid w:val="710D5BB9"/>
    <w:rsid w:val="71272D46"/>
    <w:rsid w:val="718B462D"/>
    <w:rsid w:val="71B59DF2"/>
    <w:rsid w:val="71D9A2A7"/>
    <w:rsid w:val="71E391E7"/>
    <w:rsid w:val="7272428C"/>
    <w:rsid w:val="72906ABE"/>
    <w:rsid w:val="7297E26F"/>
    <w:rsid w:val="72B731C1"/>
    <w:rsid w:val="72B7F4B0"/>
    <w:rsid w:val="72D32DC3"/>
    <w:rsid w:val="730AE14E"/>
    <w:rsid w:val="73162876"/>
    <w:rsid w:val="73767E29"/>
    <w:rsid w:val="73768833"/>
    <w:rsid w:val="739E19B2"/>
    <w:rsid w:val="73C7B246"/>
    <w:rsid w:val="73CE4F72"/>
    <w:rsid w:val="741DA895"/>
    <w:rsid w:val="746493EB"/>
    <w:rsid w:val="74936687"/>
    <w:rsid w:val="74AB7DE5"/>
    <w:rsid w:val="74AE799C"/>
    <w:rsid w:val="74B4695D"/>
    <w:rsid w:val="74CBD554"/>
    <w:rsid w:val="750F1D1B"/>
    <w:rsid w:val="7519AD5D"/>
    <w:rsid w:val="7557BFBB"/>
    <w:rsid w:val="755B3B06"/>
    <w:rsid w:val="75611152"/>
    <w:rsid w:val="75CB87C8"/>
    <w:rsid w:val="75DD5CE9"/>
    <w:rsid w:val="75F629A9"/>
    <w:rsid w:val="766A255E"/>
    <w:rsid w:val="76898C9B"/>
    <w:rsid w:val="769A3797"/>
    <w:rsid w:val="76B111E8"/>
    <w:rsid w:val="76C088F5"/>
    <w:rsid w:val="76EA0A2C"/>
    <w:rsid w:val="76F9C5C7"/>
    <w:rsid w:val="76FC6D9E"/>
    <w:rsid w:val="76FC7AAF"/>
    <w:rsid w:val="7729EC85"/>
    <w:rsid w:val="7745FE15"/>
    <w:rsid w:val="77A11AA7"/>
    <w:rsid w:val="783CD7E0"/>
    <w:rsid w:val="7841430F"/>
    <w:rsid w:val="78548CA2"/>
    <w:rsid w:val="7854A024"/>
    <w:rsid w:val="78F6DC93"/>
    <w:rsid w:val="794535D9"/>
    <w:rsid w:val="79598F3A"/>
    <w:rsid w:val="797C3FD3"/>
    <w:rsid w:val="79B2E90C"/>
    <w:rsid w:val="79CF3FF2"/>
    <w:rsid w:val="79DB6AA0"/>
    <w:rsid w:val="79E1E24E"/>
    <w:rsid w:val="7A876999"/>
    <w:rsid w:val="7B393A9E"/>
    <w:rsid w:val="7B8EBA9E"/>
    <w:rsid w:val="7B967714"/>
    <w:rsid w:val="7B97EB92"/>
    <w:rsid w:val="7BBE66F9"/>
    <w:rsid w:val="7BBEADBA"/>
    <w:rsid w:val="7C105176"/>
    <w:rsid w:val="7C15DDAF"/>
    <w:rsid w:val="7C743E87"/>
    <w:rsid w:val="7CCFB8FD"/>
    <w:rsid w:val="7CDAB9FA"/>
    <w:rsid w:val="7CF2C9B9"/>
    <w:rsid w:val="7D149CC3"/>
    <w:rsid w:val="7D2C8BB1"/>
    <w:rsid w:val="7D2EC0EC"/>
    <w:rsid w:val="7D5EDCA9"/>
    <w:rsid w:val="7DAE1609"/>
    <w:rsid w:val="7DC2682B"/>
    <w:rsid w:val="7E059DED"/>
    <w:rsid w:val="7E0BC73F"/>
    <w:rsid w:val="7E0E8D30"/>
    <w:rsid w:val="7E60E58E"/>
    <w:rsid w:val="7E928B68"/>
    <w:rsid w:val="7EBAE615"/>
    <w:rsid w:val="7F33AF7D"/>
    <w:rsid w:val="7F4F8169"/>
    <w:rsid w:val="7F780BB2"/>
    <w:rsid w:val="7F7D290C"/>
    <w:rsid w:val="7FD777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0DFE"/>
  <w15:docId w15:val="{538FA3D9-423C-4969-9AFD-A47E5701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937CA"/>
    <w:pPr>
      <w:tabs>
        <w:tab w:val="center" w:pos="4680"/>
        <w:tab w:val="right" w:pos="9360"/>
      </w:tabs>
    </w:pPr>
  </w:style>
  <w:style w:type="character" w:customStyle="1" w:styleId="HeaderChar">
    <w:name w:val="Header Char"/>
    <w:basedOn w:val="DefaultParagraphFont"/>
    <w:link w:val="Header"/>
    <w:uiPriority w:val="99"/>
    <w:rsid w:val="00B937CA"/>
  </w:style>
  <w:style w:type="paragraph" w:styleId="Footer">
    <w:name w:val="footer"/>
    <w:basedOn w:val="Normal"/>
    <w:link w:val="FooterChar"/>
    <w:uiPriority w:val="99"/>
    <w:unhideWhenUsed/>
    <w:rsid w:val="00B937CA"/>
    <w:pPr>
      <w:tabs>
        <w:tab w:val="center" w:pos="4680"/>
        <w:tab w:val="right" w:pos="9360"/>
      </w:tabs>
    </w:pPr>
  </w:style>
  <w:style w:type="character" w:customStyle="1" w:styleId="FooterChar">
    <w:name w:val="Footer Char"/>
    <w:basedOn w:val="DefaultParagraphFont"/>
    <w:link w:val="Footer"/>
    <w:uiPriority w:val="99"/>
    <w:rsid w:val="00B937CA"/>
  </w:style>
  <w:style w:type="paragraph" w:styleId="BodyText">
    <w:name w:val="Body Text"/>
    <w:basedOn w:val="Normal"/>
    <w:link w:val="BodyTextChar"/>
    <w:uiPriority w:val="1"/>
    <w:qFormat/>
    <w:rsid w:val="00B47C2C"/>
    <w:pPr>
      <w:widowControl w:val="0"/>
      <w:autoSpaceDE w:val="0"/>
      <w:autoSpaceDN w:val="0"/>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B47C2C"/>
    <w:rPr>
      <w:rFonts w:ascii="Arial Narrow" w:eastAsia="Arial Narrow" w:hAnsi="Arial Narrow" w:cs="Arial Narrow"/>
      <w:sz w:val="24"/>
      <w:szCs w:val="24"/>
      <w:lang w:bidi="en-US"/>
    </w:rPr>
  </w:style>
  <w:style w:type="paragraph" w:styleId="NormalWeb">
    <w:name w:val="Normal (Web)"/>
    <w:basedOn w:val="Normal"/>
    <w:uiPriority w:val="99"/>
    <w:unhideWhenUsed/>
    <w:rsid w:val="00B47C2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47C2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47C2C"/>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B47C2C"/>
    <w:rPr>
      <w:vertAlign w:val="superscript"/>
    </w:rPr>
  </w:style>
  <w:style w:type="character" w:customStyle="1" w:styleId="il">
    <w:name w:val="il"/>
    <w:basedOn w:val="DefaultParagraphFont"/>
    <w:rsid w:val="00B37714"/>
  </w:style>
  <w:style w:type="character" w:customStyle="1" w:styleId="m-3889694711985554844ng-star-inserted">
    <w:name w:val="m_-3889694711985554844ng-star-inserted"/>
    <w:basedOn w:val="DefaultParagraphFont"/>
    <w:rsid w:val="00B37714"/>
  </w:style>
  <w:style w:type="paragraph" w:styleId="ListParagraph">
    <w:name w:val="List Paragraph"/>
    <w:basedOn w:val="Normal"/>
    <w:uiPriority w:val="34"/>
    <w:qFormat/>
    <w:rsid w:val="00B37714"/>
    <w:pPr>
      <w:ind w:left="720"/>
      <w:contextualSpacing/>
    </w:pPr>
  </w:style>
  <w:style w:type="character" w:styleId="Hyperlink">
    <w:name w:val="Hyperlink"/>
    <w:basedOn w:val="DefaultParagraphFont"/>
    <w:uiPriority w:val="99"/>
    <w:unhideWhenUsed/>
    <w:rsid w:val="00D71A7E"/>
    <w:rPr>
      <w:color w:val="0000FF" w:themeColor="hyperlink"/>
      <w:u w:val="single"/>
    </w:rPr>
  </w:style>
  <w:style w:type="character" w:styleId="UnresolvedMention">
    <w:name w:val="Unresolved Mention"/>
    <w:basedOn w:val="DefaultParagraphFont"/>
    <w:uiPriority w:val="99"/>
    <w:semiHidden/>
    <w:unhideWhenUsed/>
    <w:rsid w:val="00D71A7E"/>
    <w:rPr>
      <w:color w:val="605E5C"/>
      <w:shd w:val="clear" w:color="auto" w:fill="E1DFDD"/>
    </w:rPr>
  </w:style>
  <w:style w:type="paragraph" w:customStyle="1" w:styleId="m-1563533994094187432msolistparagraph">
    <w:name w:val="m_-1563533994094187432msolistparagraph"/>
    <w:basedOn w:val="Normal"/>
    <w:rsid w:val="001178A8"/>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178A8"/>
    <w:rPr>
      <w:b/>
    </w:rPr>
  </w:style>
  <w:style w:type="character" w:styleId="Strong">
    <w:name w:val="Strong"/>
    <w:basedOn w:val="DefaultParagraphFont"/>
    <w:uiPriority w:val="22"/>
    <w:qFormat/>
    <w:rsid w:val="001178A8"/>
    <w:rPr>
      <w:b/>
      <w:bCs/>
    </w:rPr>
  </w:style>
  <w:style w:type="paragraph" w:customStyle="1" w:styleId="Default">
    <w:name w:val="Default"/>
    <w:rsid w:val="001178A8"/>
    <w:pPr>
      <w:autoSpaceDE w:val="0"/>
      <w:autoSpaceDN w:val="0"/>
      <w:adjustRightInd w:val="0"/>
    </w:pPr>
    <w:rPr>
      <w:rFonts w:ascii="Arial Nova Cond Light" w:eastAsiaTheme="minorHAnsi" w:hAnsi="Arial Nova Cond Light" w:cs="Arial Nova Cond Light"/>
      <w:color w:val="000000"/>
      <w:sz w:val="24"/>
      <w:szCs w:val="24"/>
    </w:rPr>
  </w:style>
  <w:style w:type="paragraph" w:styleId="CommentSubject">
    <w:name w:val="annotation subject"/>
    <w:basedOn w:val="CommentText"/>
    <w:next w:val="CommentText"/>
    <w:link w:val="CommentSubjectChar"/>
    <w:uiPriority w:val="99"/>
    <w:semiHidden/>
    <w:unhideWhenUsed/>
    <w:rsid w:val="001178A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78A8"/>
    <w:rPr>
      <w:rFonts w:asciiTheme="minorHAnsi" w:eastAsiaTheme="minorHAnsi" w:hAnsiTheme="minorHAnsi" w:cstheme="minorBidi"/>
      <w:b/>
      <w:bCs/>
      <w:sz w:val="20"/>
      <w:szCs w:val="20"/>
    </w:rPr>
  </w:style>
  <w:style w:type="character" w:customStyle="1" w:styleId="Heading1Char">
    <w:name w:val="Heading 1 Char"/>
    <w:basedOn w:val="DefaultParagraphFont"/>
    <w:link w:val="Heading1"/>
    <w:uiPriority w:val="9"/>
    <w:rsid w:val="001178A8"/>
    <w:rPr>
      <w:b/>
      <w:sz w:val="48"/>
      <w:szCs w:val="48"/>
    </w:rPr>
  </w:style>
  <w:style w:type="paragraph" w:customStyle="1" w:styleId="Style1">
    <w:name w:val="Style1"/>
    <w:basedOn w:val="Heading1"/>
    <w:link w:val="Style1Char"/>
    <w:qFormat/>
    <w:rsid w:val="001178A8"/>
    <w:pPr>
      <w:spacing w:before="240" w:after="0" w:line="259" w:lineRule="auto"/>
    </w:pPr>
    <w:rPr>
      <w:rFonts w:ascii="Helvetica" w:eastAsiaTheme="majorEastAsia" w:hAnsi="Helvetica" w:cstheme="majorBidi"/>
      <w:bCs/>
      <w:color w:val="365F91" w:themeColor="accent1" w:themeShade="BF"/>
      <w:sz w:val="32"/>
      <w:szCs w:val="32"/>
      <w:shd w:val="clear" w:color="auto" w:fill="FFFFFF"/>
    </w:rPr>
  </w:style>
  <w:style w:type="paragraph" w:styleId="TOCHeading">
    <w:name w:val="TOC Heading"/>
    <w:basedOn w:val="Heading1"/>
    <w:next w:val="Normal"/>
    <w:uiPriority w:val="39"/>
    <w:unhideWhenUsed/>
    <w:qFormat/>
    <w:rsid w:val="001178A8"/>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Style1Char">
    <w:name w:val="Style1 Char"/>
    <w:basedOn w:val="Heading1Char"/>
    <w:link w:val="Style1"/>
    <w:rsid w:val="001178A8"/>
    <w:rPr>
      <w:rFonts w:ascii="Helvetica" w:eastAsiaTheme="majorEastAsia" w:hAnsi="Helvetica" w:cstheme="majorBidi"/>
      <w:b/>
      <w:bCs/>
      <w:color w:val="365F91" w:themeColor="accent1" w:themeShade="BF"/>
      <w:sz w:val="32"/>
      <w:szCs w:val="32"/>
    </w:rPr>
  </w:style>
  <w:style w:type="paragraph" w:styleId="TOC1">
    <w:name w:val="toc 1"/>
    <w:basedOn w:val="Normal"/>
    <w:next w:val="Normal"/>
    <w:autoRedefine/>
    <w:uiPriority w:val="39"/>
    <w:unhideWhenUsed/>
    <w:rsid w:val="00CF37AC"/>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6D1949"/>
    <w:pPr>
      <w:ind w:left="220"/>
    </w:pPr>
    <w:rPr>
      <w:rFonts w:asciiTheme="minorHAnsi" w:hAnsiTheme="minorHAnsi"/>
      <w:smallCaps/>
      <w:sz w:val="20"/>
      <w:szCs w:val="20"/>
    </w:rPr>
  </w:style>
  <w:style w:type="character" w:customStyle="1" w:styleId="Heading2Char">
    <w:name w:val="Heading 2 Char"/>
    <w:basedOn w:val="DefaultParagraphFont"/>
    <w:link w:val="Heading2"/>
    <w:uiPriority w:val="9"/>
    <w:rsid w:val="001178A8"/>
    <w:rPr>
      <w:b/>
      <w:sz w:val="36"/>
      <w:szCs w:val="36"/>
    </w:rPr>
  </w:style>
  <w:style w:type="paragraph" w:styleId="NoSpacing">
    <w:name w:val="No Spacing"/>
    <w:link w:val="NoSpacingChar"/>
    <w:uiPriority w:val="1"/>
    <w:qFormat/>
    <w:rsid w:val="001178A8"/>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1178A8"/>
    <w:rPr>
      <w:rFonts w:asciiTheme="minorHAnsi" w:eastAsiaTheme="minorEastAsia" w:hAnsiTheme="minorHAnsi" w:cstheme="minorBidi"/>
    </w:rPr>
  </w:style>
  <w:style w:type="character" w:customStyle="1" w:styleId="Heading3Char">
    <w:name w:val="Heading 3 Char"/>
    <w:basedOn w:val="DefaultParagraphFont"/>
    <w:link w:val="Heading3"/>
    <w:uiPriority w:val="9"/>
    <w:rsid w:val="001178A8"/>
    <w:rPr>
      <w:b/>
      <w:sz w:val="28"/>
      <w:szCs w:val="28"/>
    </w:rPr>
  </w:style>
  <w:style w:type="paragraph" w:styleId="TOC3">
    <w:name w:val="toc 3"/>
    <w:basedOn w:val="Normal"/>
    <w:next w:val="Normal"/>
    <w:autoRedefine/>
    <w:uiPriority w:val="39"/>
    <w:unhideWhenUsed/>
    <w:rsid w:val="00415674"/>
    <w:pPr>
      <w:ind w:left="440"/>
    </w:pPr>
    <w:rPr>
      <w:rFonts w:asciiTheme="minorHAnsi" w:hAnsiTheme="minorHAnsi"/>
      <w:i/>
      <w:iCs/>
      <w:sz w:val="20"/>
      <w:szCs w:val="20"/>
    </w:rPr>
  </w:style>
  <w:style w:type="character" w:customStyle="1" w:styleId="Heading4Char">
    <w:name w:val="Heading 4 Char"/>
    <w:basedOn w:val="DefaultParagraphFont"/>
    <w:link w:val="Heading4"/>
    <w:uiPriority w:val="9"/>
    <w:rsid w:val="001178A8"/>
    <w:rPr>
      <w:b/>
      <w:sz w:val="24"/>
      <w:szCs w:val="24"/>
    </w:rPr>
  </w:style>
  <w:style w:type="table" w:styleId="TableGrid">
    <w:name w:val="Table Grid"/>
    <w:basedOn w:val="TableNormal"/>
    <w:uiPriority w:val="39"/>
    <w:rsid w:val="0011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78A8"/>
    <w:rPr>
      <w:color w:val="954F72"/>
      <w:u w:val="single"/>
    </w:rPr>
  </w:style>
  <w:style w:type="paragraph" w:customStyle="1" w:styleId="msonormal0">
    <w:name w:val="msonormal"/>
    <w:basedOn w:val="Normal"/>
    <w:rsid w:val="001178A8"/>
    <w:pP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1178A8"/>
    <w:pPr>
      <w:spacing w:before="100" w:beforeAutospacing="1" w:after="100" w:afterAutospacing="1"/>
      <w:jc w:val="center"/>
    </w:pPr>
    <w:rPr>
      <w:rFonts w:ascii="Times New Roman" w:eastAsia="Times New Roman" w:hAnsi="Times New Roman" w:cs="Times New Roman"/>
      <w:sz w:val="24"/>
      <w:szCs w:val="24"/>
    </w:rPr>
  </w:style>
  <w:style w:type="paragraph" w:customStyle="1" w:styleId="xl67">
    <w:name w:val="xl67"/>
    <w:basedOn w:val="Normal"/>
    <w:rsid w:val="001178A8"/>
    <w:pPr>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1178A8"/>
    <w:pPr>
      <w:spacing w:before="100" w:beforeAutospacing="1" w:after="100" w:afterAutospacing="1"/>
      <w:jc w:val="center"/>
    </w:pPr>
    <w:rPr>
      <w:rFonts w:ascii="Times New Roman" w:eastAsia="Times New Roman" w:hAnsi="Times New Roman" w:cs="Times New Roman"/>
      <w:sz w:val="24"/>
      <w:szCs w:val="24"/>
    </w:rPr>
  </w:style>
  <w:style w:type="paragraph" w:customStyle="1" w:styleId="xl69">
    <w:name w:val="xl69"/>
    <w:basedOn w:val="Normal"/>
    <w:rsid w:val="001178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1178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1">
    <w:name w:val="xl71"/>
    <w:basedOn w:val="Normal"/>
    <w:rsid w:val="001178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1178A8"/>
    <w:pPr>
      <w:pBdr>
        <w:top w:val="single" w:sz="4" w:space="0" w:color="auto"/>
        <w:bottom w:val="single" w:sz="4" w:space="0" w:color="auto"/>
        <w:right w:val="single" w:sz="4" w:space="0" w:color="FFFFFF"/>
      </w:pBdr>
      <w:shd w:val="clear" w:color="000000" w:fill="1F4E78"/>
      <w:spacing w:before="100" w:beforeAutospacing="1" w:after="100" w:afterAutospacing="1"/>
      <w:jc w:val="center"/>
    </w:pPr>
    <w:rPr>
      <w:rFonts w:ascii="Times New Roman" w:eastAsia="Times New Roman" w:hAnsi="Times New Roman" w:cs="Times New Roman"/>
      <w:b/>
      <w:bCs/>
      <w:color w:val="FFFFFF"/>
      <w:sz w:val="24"/>
      <w:szCs w:val="24"/>
    </w:rPr>
  </w:style>
  <w:style w:type="paragraph" w:customStyle="1" w:styleId="xl73">
    <w:name w:val="xl73"/>
    <w:basedOn w:val="Normal"/>
    <w:rsid w:val="001178A8"/>
    <w:pPr>
      <w:pBdr>
        <w:top w:val="single" w:sz="4" w:space="0" w:color="auto"/>
        <w:left w:val="single" w:sz="4" w:space="0" w:color="FFFFFF"/>
        <w:bottom w:val="single" w:sz="4" w:space="0" w:color="auto"/>
        <w:right w:val="single" w:sz="4" w:space="0" w:color="FFFFFF"/>
      </w:pBdr>
      <w:shd w:val="clear" w:color="000000" w:fill="1F4E78"/>
      <w:spacing w:before="100" w:beforeAutospacing="1" w:after="100" w:afterAutospacing="1"/>
      <w:jc w:val="center"/>
    </w:pPr>
    <w:rPr>
      <w:rFonts w:ascii="Times New Roman" w:eastAsia="Times New Roman" w:hAnsi="Times New Roman" w:cs="Times New Roman"/>
      <w:b/>
      <w:bCs/>
      <w:color w:val="FFFFFF"/>
      <w:sz w:val="24"/>
      <w:szCs w:val="24"/>
    </w:rPr>
  </w:style>
  <w:style w:type="paragraph" w:customStyle="1" w:styleId="xl74">
    <w:name w:val="xl74"/>
    <w:basedOn w:val="Normal"/>
    <w:rsid w:val="001178A8"/>
    <w:pPr>
      <w:pBdr>
        <w:top w:val="single" w:sz="4" w:space="0" w:color="auto"/>
        <w:left w:val="single" w:sz="4" w:space="0" w:color="FFFFFF"/>
        <w:bottom w:val="single" w:sz="4" w:space="0" w:color="auto"/>
        <w:right w:val="single" w:sz="4" w:space="0" w:color="FFFFFF"/>
      </w:pBdr>
      <w:shd w:val="clear" w:color="000000" w:fill="1F4E78"/>
      <w:spacing w:before="100" w:beforeAutospacing="1" w:after="100" w:afterAutospacing="1"/>
      <w:jc w:val="center"/>
    </w:pPr>
    <w:rPr>
      <w:rFonts w:ascii="Times New Roman" w:eastAsia="Times New Roman" w:hAnsi="Times New Roman" w:cs="Times New Roman"/>
      <w:b/>
      <w:bCs/>
      <w:color w:val="FFFFFF"/>
      <w:sz w:val="24"/>
      <w:szCs w:val="24"/>
    </w:rPr>
  </w:style>
  <w:style w:type="paragraph" w:customStyle="1" w:styleId="xl75">
    <w:name w:val="xl75"/>
    <w:basedOn w:val="Normal"/>
    <w:rsid w:val="001178A8"/>
    <w:pPr>
      <w:pBdr>
        <w:top w:val="single" w:sz="4" w:space="0" w:color="auto"/>
        <w:left w:val="single" w:sz="4" w:space="0" w:color="FFFFFF"/>
        <w:bottom w:val="single" w:sz="4" w:space="0" w:color="auto"/>
        <w:right w:val="single" w:sz="4" w:space="0" w:color="FFFFFF"/>
      </w:pBdr>
      <w:shd w:val="clear" w:color="000000" w:fill="1F4E78"/>
      <w:spacing w:before="100" w:beforeAutospacing="1" w:after="100" w:afterAutospacing="1"/>
      <w:jc w:val="center"/>
    </w:pPr>
    <w:rPr>
      <w:rFonts w:ascii="Times New Roman" w:eastAsia="Times New Roman" w:hAnsi="Times New Roman" w:cs="Times New Roman"/>
      <w:b/>
      <w:bCs/>
      <w:color w:val="FFFFFF"/>
      <w:sz w:val="24"/>
      <w:szCs w:val="24"/>
    </w:rPr>
  </w:style>
  <w:style w:type="paragraph" w:customStyle="1" w:styleId="xl76">
    <w:name w:val="xl76"/>
    <w:basedOn w:val="Normal"/>
    <w:rsid w:val="001178A8"/>
    <w:pPr>
      <w:pBdr>
        <w:top w:val="single" w:sz="4" w:space="0" w:color="auto"/>
        <w:left w:val="single" w:sz="4" w:space="0" w:color="FFFFFF"/>
        <w:bottom w:val="single" w:sz="4" w:space="0" w:color="auto"/>
      </w:pBdr>
      <w:shd w:val="clear" w:color="000000" w:fill="1F4E78"/>
      <w:spacing w:before="100" w:beforeAutospacing="1" w:after="100" w:afterAutospacing="1"/>
      <w:jc w:val="center"/>
    </w:pPr>
    <w:rPr>
      <w:rFonts w:ascii="Times New Roman" w:eastAsia="Times New Roman" w:hAnsi="Times New Roman" w:cs="Times New Roman"/>
      <w:b/>
      <w:bCs/>
      <w:color w:val="FFFFFF"/>
      <w:sz w:val="24"/>
      <w:szCs w:val="24"/>
    </w:rPr>
  </w:style>
  <w:style w:type="paragraph" w:customStyle="1" w:styleId="TableParagraph">
    <w:name w:val="Table Paragraph"/>
    <w:basedOn w:val="Normal"/>
    <w:uiPriority w:val="1"/>
    <w:qFormat/>
    <w:rsid w:val="001178A8"/>
    <w:pPr>
      <w:widowControl w:val="0"/>
      <w:autoSpaceDE w:val="0"/>
      <w:autoSpaceDN w:val="0"/>
      <w:spacing w:before="139"/>
    </w:pPr>
    <w:rPr>
      <w:rFonts w:ascii="Cambria" w:eastAsia="Cambria" w:hAnsi="Cambria" w:cs="Cambria"/>
      <w:lang w:bidi="en-US"/>
    </w:rPr>
  </w:style>
  <w:style w:type="paragraph" w:styleId="Revision">
    <w:name w:val="Revision"/>
    <w:hidden/>
    <w:uiPriority w:val="99"/>
    <w:semiHidden/>
    <w:rsid w:val="00046938"/>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character" w:styleId="Emphasis">
    <w:name w:val="Emphasis"/>
    <w:basedOn w:val="DefaultParagraphFont"/>
    <w:uiPriority w:val="20"/>
    <w:qFormat/>
    <w:rsid w:val="00685811"/>
    <w:rPr>
      <w:i/>
      <w:iCs/>
    </w:r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character" w:customStyle="1" w:styleId="apple-converted-space">
    <w:name w:val="apple-converted-space"/>
    <w:basedOn w:val="DefaultParagraphFont"/>
    <w:rsid w:val="00822790"/>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autoRedefine/>
    <w:uiPriority w:val="39"/>
    <w:unhideWhenUsed/>
    <w:rsid w:val="00620DFB"/>
    <w:pPr>
      <w:ind w:left="660"/>
    </w:pPr>
    <w:rPr>
      <w:rFonts w:asciiTheme="minorHAnsi" w:hAnsiTheme="minorHAnsi"/>
      <w:sz w:val="18"/>
      <w:szCs w:val="18"/>
    </w:rPr>
  </w:style>
  <w:style w:type="paragraph" w:styleId="TOC5">
    <w:name w:val="toc 5"/>
    <w:basedOn w:val="Normal"/>
    <w:next w:val="Normal"/>
    <w:autoRedefine/>
    <w:uiPriority w:val="39"/>
    <w:unhideWhenUsed/>
    <w:rsid w:val="00620DFB"/>
    <w:pPr>
      <w:ind w:left="880"/>
    </w:pPr>
    <w:rPr>
      <w:rFonts w:asciiTheme="minorHAnsi" w:hAnsiTheme="minorHAnsi"/>
      <w:sz w:val="18"/>
      <w:szCs w:val="18"/>
    </w:rPr>
  </w:style>
  <w:style w:type="paragraph" w:styleId="TOC6">
    <w:name w:val="toc 6"/>
    <w:basedOn w:val="Normal"/>
    <w:next w:val="Normal"/>
    <w:autoRedefine/>
    <w:uiPriority w:val="39"/>
    <w:unhideWhenUsed/>
    <w:rsid w:val="00620DFB"/>
    <w:pPr>
      <w:ind w:left="1100"/>
    </w:pPr>
    <w:rPr>
      <w:rFonts w:asciiTheme="minorHAnsi" w:hAnsiTheme="minorHAnsi"/>
      <w:sz w:val="18"/>
      <w:szCs w:val="18"/>
    </w:rPr>
  </w:style>
  <w:style w:type="paragraph" w:styleId="TOC7">
    <w:name w:val="toc 7"/>
    <w:basedOn w:val="Normal"/>
    <w:next w:val="Normal"/>
    <w:autoRedefine/>
    <w:uiPriority w:val="39"/>
    <w:unhideWhenUsed/>
    <w:rsid w:val="00620DFB"/>
    <w:pPr>
      <w:ind w:left="1320"/>
    </w:pPr>
    <w:rPr>
      <w:rFonts w:asciiTheme="minorHAnsi" w:hAnsiTheme="minorHAnsi"/>
      <w:sz w:val="18"/>
      <w:szCs w:val="18"/>
    </w:rPr>
  </w:style>
  <w:style w:type="paragraph" w:styleId="TOC8">
    <w:name w:val="toc 8"/>
    <w:basedOn w:val="Normal"/>
    <w:next w:val="Normal"/>
    <w:autoRedefine/>
    <w:uiPriority w:val="39"/>
    <w:unhideWhenUsed/>
    <w:rsid w:val="00620DFB"/>
    <w:pPr>
      <w:ind w:left="1540"/>
    </w:pPr>
    <w:rPr>
      <w:rFonts w:asciiTheme="minorHAnsi" w:hAnsiTheme="minorHAnsi"/>
      <w:sz w:val="18"/>
      <w:szCs w:val="18"/>
    </w:rPr>
  </w:style>
  <w:style w:type="paragraph" w:styleId="TOC9">
    <w:name w:val="toc 9"/>
    <w:basedOn w:val="Normal"/>
    <w:next w:val="Normal"/>
    <w:autoRedefine/>
    <w:uiPriority w:val="39"/>
    <w:unhideWhenUsed/>
    <w:rsid w:val="00620DFB"/>
    <w:pPr>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1641">
      <w:bodyDiv w:val="1"/>
      <w:marLeft w:val="0"/>
      <w:marRight w:val="0"/>
      <w:marTop w:val="0"/>
      <w:marBottom w:val="0"/>
      <w:divBdr>
        <w:top w:val="none" w:sz="0" w:space="0" w:color="auto"/>
        <w:left w:val="none" w:sz="0" w:space="0" w:color="auto"/>
        <w:bottom w:val="none" w:sz="0" w:space="0" w:color="auto"/>
        <w:right w:val="none" w:sz="0" w:space="0" w:color="auto"/>
      </w:divBdr>
    </w:div>
    <w:div w:id="295840671">
      <w:bodyDiv w:val="1"/>
      <w:marLeft w:val="0"/>
      <w:marRight w:val="0"/>
      <w:marTop w:val="0"/>
      <w:marBottom w:val="0"/>
      <w:divBdr>
        <w:top w:val="none" w:sz="0" w:space="0" w:color="auto"/>
        <w:left w:val="none" w:sz="0" w:space="0" w:color="auto"/>
        <w:bottom w:val="none" w:sz="0" w:space="0" w:color="auto"/>
        <w:right w:val="none" w:sz="0" w:space="0" w:color="auto"/>
      </w:divBdr>
    </w:div>
    <w:div w:id="469828485">
      <w:bodyDiv w:val="1"/>
      <w:marLeft w:val="0"/>
      <w:marRight w:val="0"/>
      <w:marTop w:val="0"/>
      <w:marBottom w:val="0"/>
      <w:divBdr>
        <w:top w:val="none" w:sz="0" w:space="0" w:color="auto"/>
        <w:left w:val="none" w:sz="0" w:space="0" w:color="auto"/>
        <w:bottom w:val="none" w:sz="0" w:space="0" w:color="auto"/>
        <w:right w:val="none" w:sz="0" w:space="0" w:color="auto"/>
      </w:divBdr>
    </w:div>
    <w:div w:id="624624409">
      <w:bodyDiv w:val="1"/>
      <w:marLeft w:val="0"/>
      <w:marRight w:val="0"/>
      <w:marTop w:val="0"/>
      <w:marBottom w:val="0"/>
      <w:divBdr>
        <w:top w:val="none" w:sz="0" w:space="0" w:color="auto"/>
        <w:left w:val="none" w:sz="0" w:space="0" w:color="auto"/>
        <w:bottom w:val="none" w:sz="0" w:space="0" w:color="auto"/>
        <w:right w:val="none" w:sz="0" w:space="0" w:color="auto"/>
      </w:divBdr>
    </w:div>
    <w:div w:id="866675957">
      <w:bodyDiv w:val="1"/>
      <w:marLeft w:val="0"/>
      <w:marRight w:val="0"/>
      <w:marTop w:val="0"/>
      <w:marBottom w:val="0"/>
      <w:divBdr>
        <w:top w:val="none" w:sz="0" w:space="0" w:color="auto"/>
        <w:left w:val="none" w:sz="0" w:space="0" w:color="auto"/>
        <w:bottom w:val="none" w:sz="0" w:space="0" w:color="auto"/>
        <w:right w:val="none" w:sz="0" w:space="0" w:color="auto"/>
      </w:divBdr>
    </w:div>
    <w:div w:id="930774359">
      <w:bodyDiv w:val="1"/>
      <w:marLeft w:val="0"/>
      <w:marRight w:val="0"/>
      <w:marTop w:val="0"/>
      <w:marBottom w:val="0"/>
      <w:divBdr>
        <w:top w:val="none" w:sz="0" w:space="0" w:color="auto"/>
        <w:left w:val="none" w:sz="0" w:space="0" w:color="auto"/>
        <w:bottom w:val="none" w:sz="0" w:space="0" w:color="auto"/>
        <w:right w:val="none" w:sz="0" w:space="0" w:color="auto"/>
      </w:divBdr>
    </w:div>
    <w:div w:id="1354648516">
      <w:bodyDiv w:val="1"/>
      <w:marLeft w:val="0"/>
      <w:marRight w:val="0"/>
      <w:marTop w:val="0"/>
      <w:marBottom w:val="0"/>
      <w:divBdr>
        <w:top w:val="none" w:sz="0" w:space="0" w:color="auto"/>
        <w:left w:val="none" w:sz="0" w:space="0" w:color="auto"/>
        <w:bottom w:val="none" w:sz="0" w:space="0" w:color="auto"/>
        <w:right w:val="none" w:sz="0" w:space="0" w:color="auto"/>
      </w:divBdr>
    </w:div>
    <w:div w:id="1399521543">
      <w:bodyDiv w:val="1"/>
      <w:marLeft w:val="0"/>
      <w:marRight w:val="0"/>
      <w:marTop w:val="0"/>
      <w:marBottom w:val="0"/>
      <w:divBdr>
        <w:top w:val="none" w:sz="0" w:space="0" w:color="auto"/>
        <w:left w:val="none" w:sz="0" w:space="0" w:color="auto"/>
        <w:bottom w:val="none" w:sz="0" w:space="0" w:color="auto"/>
        <w:right w:val="none" w:sz="0" w:space="0" w:color="auto"/>
      </w:divBdr>
    </w:div>
    <w:div w:id="1507405700">
      <w:bodyDiv w:val="1"/>
      <w:marLeft w:val="0"/>
      <w:marRight w:val="0"/>
      <w:marTop w:val="0"/>
      <w:marBottom w:val="0"/>
      <w:divBdr>
        <w:top w:val="none" w:sz="0" w:space="0" w:color="auto"/>
        <w:left w:val="none" w:sz="0" w:space="0" w:color="auto"/>
        <w:bottom w:val="none" w:sz="0" w:space="0" w:color="auto"/>
        <w:right w:val="none" w:sz="0" w:space="0" w:color="auto"/>
      </w:divBdr>
    </w:div>
    <w:div w:id="1624455892">
      <w:bodyDiv w:val="1"/>
      <w:marLeft w:val="0"/>
      <w:marRight w:val="0"/>
      <w:marTop w:val="0"/>
      <w:marBottom w:val="0"/>
      <w:divBdr>
        <w:top w:val="none" w:sz="0" w:space="0" w:color="auto"/>
        <w:left w:val="none" w:sz="0" w:space="0" w:color="auto"/>
        <w:bottom w:val="none" w:sz="0" w:space="0" w:color="auto"/>
        <w:right w:val="none" w:sz="0" w:space="0" w:color="auto"/>
      </w:divBdr>
    </w:div>
    <w:div w:id="1723167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 TargetMode="External"/><Relationship Id="rId21" Type="http://schemas.openxmlformats.org/officeDocument/2006/relationships/hyperlink" Target="https://scrc.gov/About/leadership" TargetMode="External"/><Relationship Id="rId42" Type="http://schemas.openxmlformats.org/officeDocument/2006/relationships/diagramData" Target="diagrams/data1.xml"/><Relationship Id="rId47" Type="http://schemas.openxmlformats.org/officeDocument/2006/relationships/diagramData" Target="diagrams/data2.xml"/><Relationship Id="rId63" Type="http://schemas.openxmlformats.org/officeDocument/2006/relationships/hyperlink" Target="http://www.scrc.gov" TargetMode="External"/><Relationship Id="rId68" Type="http://schemas.openxmlformats.org/officeDocument/2006/relationships/hyperlink" Target="mailto:Brittany.pittman@dca.ga.gov?SID=be4718ed3b43a107d38ba2b50787d353&amp;mc=true&amp;node=se2.1.200_1307&amp;rgn=div8" TargetMode="External"/><Relationship Id="rId2" Type="http://schemas.openxmlformats.org/officeDocument/2006/relationships/customXml" Target="../customXml/item2.xml"/><Relationship Id="rId16" Type="http://schemas.openxmlformats.org/officeDocument/2006/relationships/hyperlink" Target="http://www.independentsector.org/volunteer_time," TargetMode="External"/><Relationship Id="rId29" Type="http://schemas.openxmlformats.org/officeDocument/2006/relationships/hyperlink" Target="mailto:ocollier@commerce.nc.gov" TargetMode="External"/><Relationship Id="rId11" Type="http://schemas.openxmlformats.org/officeDocument/2006/relationships/endnotes" Target="endnotes.xml"/><Relationship Id="rId24" Type="http://schemas.openxmlformats.org/officeDocument/2006/relationships/hyperlink" Target="https://en.wikipedia.org/wiki/Airport" TargetMode="External"/><Relationship Id="rId32" Type="http://schemas.openxmlformats.org/officeDocument/2006/relationships/hyperlink" Target="https://scrc.gov/SCRC-Region/region" TargetMode="External"/><Relationship Id="rId37" Type="http://schemas.openxmlformats.org/officeDocument/2006/relationships/hyperlink" Target="https://scrc.gov/SCRC-Region/region" TargetMode="External"/><Relationship Id="rId40" Type="http://schemas.openxmlformats.org/officeDocument/2006/relationships/header" Target="header2.xml"/><Relationship Id="rId45" Type="http://schemas.openxmlformats.org/officeDocument/2006/relationships/diagramColors" Target="diagrams/colors1.xml"/><Relationship Id="rId53" Type="http://schemas.openxmlformats.org/officeDocument/2006/relationships/header" Target="header4.xml"/><Relationship Id="rId58" Type="http://schemas.openxmlformats.org/officeDocument/2006/relationships/hyperlink" Target="http://www.independentsector.org/volunteer_time" TargetMode="External"/><Relationship Id="rId66" Type="http://schemas.openxmlformats.org/officeDocument/2006/relationships/hyperlink" Target="https://www.govinfo.gov/link/uscode/20/1681?SID=be4718ed3b43a107d38ba2b50787d353&amp;mc=true&amp;node=se2.1.200_1307&amp;rgn=div8"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about:blank?SID=be4718ed3b43a107d38ba2b50787d353&amp;mc=true&amp;node=se2.1.200_1307&amp;rgn=div8" TargetMode="External"/><Relationship Id="rId19" Type="http://schemas.openxmlformats.org/officeDocument/2006/relationships/hyperlink" Target="mailto:rachel.jordan@dhcd.virginia.gov" TargetMode="External"/><Relationship Id="rId14" Type="http://schemas.openxmlformats.org/officeDocument/2006/relationships/hyperlink" Target="https://en.wikipedia.org/wiki/Fuel_station" TargetMode="External"/><Relationship Id="rId22" Type="http://schemas.openxmlformats.org/officeDocument/2006/relationships/hyperlink" Target="https://scrc.gov/SCRC-Region/region" TargetMode="External"/><Relationship Id="rId27" Type="http://schemas.openxmlformats.org/officeDocument/2006/relationships/hyperlink" Target="https://www.govinfo.gov/link/uscode/20/1688" TargetMode="External"/><Relationship Id="rId30" Type="http://schemas.openxmlformats.org/officeDocument/2006/relationships/hyperlink" Target="https://en.wikipedia.org/wiki/Train_station" TargetMode="External"/><Relationship Id="rId35" Type="http://schemas.openxmlformats.org/officeDocument/2006/relationships/hyperlink" Target="https://scrc.gov/SCRC-Region/region" TargetMode="External"/><Relationship Id="rId43" Type="http://schemas.openxmlformats.org/officeDocument/2006/relationships/diagramLayout" Target="diagrams/layout1.xml"/><Relationship Id="rId48" Type="http://schemas.openxmlformats.org/officeDocument/2006/relationships/diagramLayout" Target="diagrams/layout2.xml"/><Relationship Id="rId56" Type="http://schemas.openxmlformats.org/officeDocument/2006/relationships/hyperlink" Target="https://scrc.gov/" TargetMode="External"/><Relationship Id="rId64" Type="http://schemas.openxmlformats.org/officeDocument/2006/relationships/hyperlink" Target="https://en.wikipedia.org/wiki/Road?SID=be4718ed3b43a107d38ba2b50787d353&amp;mc=true&amp;node=se2.1.200_1307&amp;rgn=div8" TargetMode="External"/><Relationship Id="rId69" Type="http://schemas.openxmlformats.org/officeDocument/2006/relationships/hyperlink" Target="https://www.govinfo.gov/app/details/CFR-2022-title2-vol1/CFR-2022-title2-vol1-part200/context?SID=be4718ed3b43a107d38ba2b50787d353&amp;mc=true&amp;node=se2.1.200_1307&amp;rgn=div8" TargetMode="External"/><Relationship Id="rId8" Type="http://schemas.openxmlformats.org/officeDocument/2006/relationships/settings" Target="settings.xml"/><Relationship Id="rId51" Type="http://schemas.microsoft.com/office/2007/relationships/diagramDrawing" Target="diagrams/drawing2.xml"/><Relationship Id="rId72"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uscode.house.gov/view.xhtml?req=granuleid%3AUSC-2023-title40-subtitle5&amp;saved=%7CZ3JhbnVsZWlkOlVTQy0yMDIzLXRpdGxlNDAtc2VjdGlvbjE1MzAx%7C%7C%7C0%7Cfalse%7C2023&amp;edition=2023" TargetMode="External"/><Relationship Id="rId25" Type="http://schemas.openxmlformats.org/officeDocument/2006/relationships/hyperlink" Target="https://en.wikipedia.org/wiki/Railway" TargetMode="External"/><Relationship Id="rId33" Type="http://schemas.openxmlformats.org/officeDocument/2006/relationships/hyperlink" Target="https://grants.scrc.gov/" TargetMode="External"/><Relationship Id="rId38" Type="http://schemas.openxmlformats.org/officeDocument/2006/relationships/header" Target="header1.xml"/><Relationship Id="rId46" Type="http://schemas.microsoft.com/office/2007/relationships/diagramDrawing" Target="diagrams/drawing1.xml"/><Relationship Id="rId59" Type="http://schemas.openxmlformats.org/officeDocument/2006/relationships/hyperlink" Target="http://www.scrc.gov/" TargetMode="External"/><Relationship Id="rId67" Type="http://schemas.openxmlformats.org/officeDocument/2006/relationships/hyperlink" Target="mailto:crystal.talley@adeca.alabama.gov" TargetMode="External"/><Relationship Id="rId20" Type="http://schemas.openxmlformats.org/officeDocument/2006/relationships/hyperlink" Target="https://scrc.gov/SCRC-Region/region" TargetMode="External"/><Relationship Id="rId41" Type="http://schemas.openxmlformats.org/officeDocument/2006/relationships/footer" Target="footer2.xml"/><Relationship Id="rId54" Type="http://schemas.openxmlformats.org/officeDocument/2006/relationships/header" Target="header5.xml"/><Relationship Id="rId62" Type="http://schemas.openxmlformats.org/officeDocument/2006/relationships/hyperlink" Target="https://www.ecfr.gov/cgi-bin/text-idx?SID=be4718ed3b43a107d38ba2b50787d353&amp;mc=true&amp;node=se2.1.200_1307&amp;rgn=div8" TargetMode="External"/><Relationship Id="rId70" Type="http://schemas.openxmlformats.org/officeDocument/2006/relationships/header" Target="header6.xml"/><Relationship Id="rId75"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grants.scrc.gov/" TargetMode="External"/><Relationship Id="rId23" Type="http://schemas.openxmlformats.org/officeDocument/2006/relationships/hyperlink" Target="https://scrc.gov/SCRC-Region/region" TargetMode="External"/><Relationship Id="rId28" Type="http://schemas.openxmlformats.org/officeDocument/2006/relationships/hyperlink" Target="mailto:ocollier@commerce.nc.gov" TargetMode="External"/><Relationship Id="rId36" Type="http://schemas.openxmlformats.org/officeDocument/2006/relationships/hyperlink" Target="https://scrc.gov/About/leadership" TargetMode="External"/><Relationship Id="rId49" Type="http://schemas.openxmlformats.org/officeDocument/2006/relationships/diagramQuickStyle" Target="diagrams/quickStyle2.xml"/><Relationship Id="rId57" Type="http://schemas.openxmlformats.org/officeDocument/2006/relationships/hyperlink" Target="mailto:ocollier@commerce.nc.gov" TargetMode="External"/><Relationship Id="rId10" Type="http://schemas.openxmlformats.org/officeDocument/2006/relationships/footnotes" Target="footnotes.xml"/><Relationship Id="rId31" Type="http://schemas.openxmlformats.org/officeDocument/2006/relationships/hyperlink" Target="https://www.govinfo.gov/link/uscode/20/1687" TargetMode="External"/><Relationship Id="rId44" Type="http://schemas.openxmlformats.org/officeDocument/2006/relationships/diagramQuickStyle" Target="diagrams/quickStyle1.xml"/><Relationship Id="rId52" Type="http://schemas.openxmlformats.org/officeDocument/2006/relationships/header" Target="header3.xml"/><Relationship Id="rId60" Type="http://schemas.openxmlformats.org/officeDocument/2006/relationships/hyperlink" Target="https://en.wikipedia.org/wiki/Seaport" TargetMode="External"/><Relationship Id="rId65" Type="http://schemas.openxmlformats.org/officeDocument/2006/relationships/hyperlink" Target="http://www.scrc.gov?SID=be4718ed3b43a107d38ba2b50787d353&amp;mc=true&amp;node=se2.1.200_1307&amp;rgn=div8"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scrc.gov/SCRC-Region/region" TargetMode="External"/><Relationship Id="rId39" Type="http://schemas.openxmlformats.org/officeDocument/2006/relationships/footer" Target="footer1.xml"/><Relationship Id="rId34" Type="http://schemas.openxmlformats.org/officeDocument/2006/relationships/hyperlink" Target="mailto:grants@scrc.gov" TargetMode="External"/><Relationship Id="rId50" Type="http://schemas.openxmlformats.org/officeDocument/2006/relationships/diagramColors" Target="diagrams/colors2.xml"/><Relationship Id="rId55" Type="http://schemas.openxmlformats.org/officeDocument/2006/relationships/hyperlink" Target="mailto:grants@scrc.gov" TargetMode="External"/><Relationship Id="rId7" Type="http://schemas.openxmlformats.org/officeDocument/2006/relationships/styles" Target="styles.xml"/><Relationship Id="rId71" Type="http://schemas.openxmlformats.org/officeDocument/2006/relationships/header" Target="header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A8B8E8-4BD0-42D0-A6EF-CA2F31AA6F0D}" type="doc">
      <dgm:prSet loTypeId="urn:microsoft.com/office/officeart/2005/8/layout/chevron1" loCatId="process" qsTypeId="urn:microsoft.com/office/officeart/2005/8/quickstyle/simple1" qsCatId="simple" csTypeId="urn:microsoft.com/office/officeart/2005/8/colors/accent1_2" csCatId="accent1" phldr="1"/>
      <dgm:spPr/>
    </dgm:pt>
    <dgm:pt modelId="{C1359BF9-4F7B-4DBF-8CCA-E832B5C02D87}">
      <dgm:prSet phldrT="[Text]"/>
      <dgm:spPr>
        <a:solidFill>
          <a:schemeClr val="accent6">
            <a:lumMod val="75000"/>
          </a:schemeClr>
        </a:solidFill>
        <a:ln>
          <a:solidFill>
            <a:schemeClr val="tx1"/>
          </a:solidFill>
        </a:ln>
      </dgm:spPr>
      <dgm:t>
        <a:bodyPr/>
        <a:lstStyle/>
        <a:p>
          <a:r>
            <a:rPr lang="en-US" dirty="0">
              <a:solidFill>
                <a:schemeClr val="bg1"/>
              </a:solidFill>
            </a:rPr>
            <a:t>PRE- APPLICATION </a:t>
          </a:r>
        </a:p>
      </dgm:t>
    </dgm:pt>
    <dgm:pt modelId="{27413E87-FC02-4B1C-AD24-2BDA37F9406C}" type="parTrans" cxnId="{A305CB8A-27FE-429A-977D-D3D2A4A12D85}">
      <dgm:prSet/>
      <dgm:spPr/>
      <dgm:t>
        <a:bodyPr/>
        <a:lstStyle/>
        <a:p>
          <a:endParaRPr lang="en-US"/>
        </a:p>
      </dgm:t>
    </dgm:pt>
    <dgm:pt modelId="{3844BF94-B64B-4579-BA71-658EF53396DF}" type="sibTrans" cxnId="{A305CB8A-27FE-429A-977D-D3D2A4A12D85}">
      <dgm:prSet/>
      <dgm:spPr/>
      <dgm:t>
        <a:bodyPr/>
        <a:lstStyle/>
        <a:p>
          <a:endParaRPr lang="en-US"/>
        </a:p>
      </dgm:t>
    </dgm:pt>
    <dgm:pt modelId="{2106D694-2DCF-4BBD-929D-39BAD480FCD0}">
      <dgm:prSet phldrT="[Text]"/>
      <dgm:spPr>
        <a:solidFill>
          <a:schemeClr val="accent1">
            <a:lumMod val="60000"/>
            <a:lumOff val="40000"/>
          </a:schemeClr>
        </a:solidFill>
        <a:ln>
          <a:solidFill>
            <a:schemeClr val="tx1"/>
          </a:solidFill>
        </a:ln>
      </dgm:spPr>
      <dgm:t>
        <a:bodyPr/>
        <a:lstStyle/>
        <a:p>
          <a:r>
            <a:rPr lang="en-US" dirty="0"/>
            <a:t>COMMISSION EVALUATION </a:t>
          </a:r>
        </a:p>
      </dgm:t>
    </dgm:pt>
    <dgm:pt modelId="{273F9FA0-1760-4FF3-970D-A863B43C4ACD}" type="parTrans" cxnId="{5EF3C648-AE0A-4CBB-83D1-B25F1DE4279C}">
      <dgm:prSet/>
      <dgm:spPr/>
      <dgm:t>
        <a:bodyPr/>
        <a:lstStyle/>
        <a:p>
          <a:endParaRPr lang="en-US"/>
        </a:p>
      </dgm:t>
    </dgm:pt>
    <dgm:pt modelId="{CAF53823-0889-4360-A4C5-3C0B1D9B6E71}" type="sibTrans" cxnId="{5EF3C648-AE0A-4CBB-83D1-B25F1DE4279C}">
      <dgm:prSet/>
      <dgm:spPr/>
      <dgm:t>
        <a:bodyPr/>
        <a:lstStyle/>
        <a:p>
          <a:endParaRPr lang="en-US"/>
        </a:p>
      </dgm:t>
    </dgm:pt>
    <dgm:pt modelId="{FAC2BD98-A64B-436A-8FC4-BADBAD7625DE}">
      <dgm:prSet phldrT="[Text]"/>
      <dgm:spPr>
        <a:ln>
          <a:solidFill>
            <a:schemeClr val="tx1"/>
          </a:solidFill>
        </a:ln>
      </dgm:spPr>
      <dgm:t>
        <a:bodyPr/>
        <a:lstStyle/>
        <a:p>
          <a:r>
            <a:rPr lang="en-US" dirty="0"/>
            <a:t>GRANT</a:t>
          </a:r>
        </a:p>
      </dgm:t>
    </dgm:pt>
    <dgm:pt modelId="{F1401325-4C9B-423D-BFDD-01214808F471}" type="parTrans" cxnId="{7513C1B2-1998-44A2-869E-F58233A6C8CD}">
      <dgm:prSet/>
      <dgm:spPr/>
      <dgm:t>
        <a:bodyPr/>
        <a:lstStyle/>
        <a:p>
          <a:endParaRPr lang="en-US"/>
        </a:p>
      </dgm:t>
    </dgm:pt>
    <dgm:pt modelId="{D9343216-2FFD-4806-ADF9-6F20F1F2DBD8}" type="sibTrans" cxnId="{7513C1B2-1998-44A2-869E-F58233A6C8CD}">
      <dgm:prSet/>
      <dgm:spPr/>
      <dgm:t>
        <a:bodyPr/>
        <a:lstStyle/>
        <a:p>
          <a:endParaRPr lang="en-US"/>
        </a:p>
      </dgm:t>
    </dgm:pt>
    <dgm:pt modelId="{248E266A-9B50-489A-BDD0-B1259EE1DD0B}">
      <dgm:prSet phldrT="[Text]"/>
      <dgm:spPr>
        <a:solidFill>
          <a:schemeClr val="tx1">
            <a:lumMod val="95000"/>
            <a:lumOff val="5000"/>
          </a:schemeClr>
        </a:solidFill>
        <a:ln>
          <a:solidFill>
            <a:schemeClr val="tx1"/>
          </a:solidFill>
        </a:ln>
      </dgm:spPr>
      <dgm:t>
        <a:bodyPr/>
        <a:lstStyle/>
        <a:p>
          <a:r>
            <a:rPr lang="en-US" dirty="0"/>
            <a:t>PROJECT COMMENCEMENT </a:t>
          </a:r>
        </a:p>
      </dgm:t>
    </dgm:pt>
    <dgm:pt modelId="{51DADBEA-B518-4C56-9AA6-4D5FA5F3DBFD}" type="parTrans" cxnId="{0C66292E-D339-491F-BD55-B942E2071F87}">
      <dgm:prSet/>
      <dgm:spPr/>
      <dgm:t>
        <a:bodyPr/>
        <a:lstStyle/>
        <a:p>
          <a:endParaRPr lang="en-US"/>
        </a:p>
      </dgm:t>
    </dgm:pt>
    <dgm:pt modelId="{6931D67A-42EE-4782-BCC6-E72119071BC4}" type="sibTrans" cxnId="{0C66292E-D339-491F-BD55-B942E2071F87}">
      <dgm:prSet/>
      <dgm:spPr/>
      <dgm:t>
        <a:bodyPr/>
        <a:lstStyle/>
        <a:p>
          <a:endParaRPr lang="en-US"/>
        </a:p>
      </dgm:t>
    </dgm:pt>
    <dgm:pt modelId="{BC5A439B-5E8A-4054-86B1-53D1E1820446}">
      <dgm:prSet phldrT="[Text]"/>
      <dgm:spPr>
        <a:solidFill>
          <a:schemeClr val="accent1">
            <a:lumMod val="75000"/>
          </a:schemeClr>
        </a:solidFill>
        <a:ln>
          <a:solidFill>
            <a:schemeClr val="tx1"/>
          </a:solidFill>
        </a:ln>
      </dgm:spPr>
      <dgm:t>
        <a:bodyPr/>
        <a:lstStyle/>
        <a:p>
          <a:r>
            <a:rPr lang="en-US" dirty="0"/>
            <a:t>STATE EVALUATION + CERTIFICATION</a:t>
          </a:r>
        </a:p>
      </dgm:t>
    </dgm:pt>
    <dgm:pt modelId="{C901866C-5868-4D87-827D-456D96F107F8}" type="parTrans" cxnId="{20C0681B-CF3D-456A-BF47-213DA57248C1}">
      <dgm:prSet/>
      <dgm:spPr/>
      <dgm:t>
        <a:bodyPr/>
        <a:lstStyle/>
        <a:p>
          <a:endParaRPr lang="en-US"/>
        </a:p>
      </dgm:t>
    </dgm:pt>
    <dgm:pt modelId="{C4F6D9C8-AABE-4994-A5E9-3D860740781F}" type="sibTrans" cxnId="{20C0681B-CF3D-456A-BF47-213DA57248C1}">
      <dgm:prSet/>
      <dgm:spPr/>
      <dgm:t>
        <a:bodyPr/>
        <a:lstStyle/>
        <a:p>
          <a:endParaRPr lang="en-US"/>
        </a:p>
      </dgm:t>
    </dgm:pt>
    <dgm:pt modelId="{FC116ECE-251A-4C37-87D5-079743A20275}">
      <dgm:prSet phldrT="[Text]"/>
      <dgm:spPr>
        <a:solidFill>
          <a:schemeClr val="tx2">
            <a:lumMod val="75000"/>
          </a:schemeClr>
        </a:solidFill>
        <a:ln>
          <a:solidFill>
            <a:schemeClr val="tx1"/>
          </a:solidFill>
        </a:ln>
      </dgm:spPr>
      <dgm:t>
        <a:bodyPr/>
        <a:lstStyle/>
        <a:p>
          <a:r>
            <a:rPr lang="en-US" dirty="0"/>
            <a:t>COMMISSION VOTE + NOTICATION</a:t>
          </a:r>
        </a:p>
      </dgm:t>
    </dgm:pt>
    <dgm:pt modelId="{DC7865FE-F52D-4C0A-BF6F-2D2543AEE473}" type="parTrans" cxnId="{EFABAD04-2E33-4C80-AF44-242ECE968F95}">
      <dgm:prSet/>
      <dgm:spPr/>
      <dgm:t>
        <a:bodyPr/>
        <a:lstStyle/>
        <a:p>
          <a:endParaRPr lang="en-US"/>
        </a:p>
      </dgm:t>
    </dgm:pt>
    <dgm:pt modelId="{1C53ADE1-4FEF-4E56-AE16-96BD057B4725}" type="sibTrans" cxnId="{EFABAD04-2E33-4C80-AF44-242ECE968F95}">
      <dgm:prSet/>
      <dgm:spPr/>
      <dgm:t>
        <a:bodyPr/>
        <a:lstStyle/>
        <a:p>
          <a:endParaRPr lang="en-US"/>
        </a:p>
      </dgm:t>
    </dgm:pt>
    <dgm:pt modelId="{46DBDD85-2613-4065-87EE-16DD05A62109}" type="pres">
      <dgm:prSet presAssocID="{B0A8B8E8-4BD0-42D0-A6EF-CA2F31AA6F0D}" presName="Name0" presStyleCnt="0">
        <dgm:presLayoutVars>
          <dgm:dir/>
          <dgm:animLvl val="lvl"/>
          <dgm:resizeHandles val="exact"/>
        </dgm:presLayoutVars>
      </dgm:prSet>
      <dgm:spPr/>
    </dgm:pt>
    <dgm:pt modelId="{23D9CB4A-CF92-4C9F-A773-0DCF702E577E}" type="pres">
      <dgm:prSet presAssocID="{C1359BF9-4F7B-4DBF-8CCA-E832B5C02D87}" presName="parTxOnly" presStyleLbl="node1" presStyleIdx="0" presStyleCnt="6">
        <dgm:presLayoutVars>
          <dgm:chMax val="0"/>
          <dgm:chPref val="0"/>
          <dgm:bulletEnabled val="1"/>
        </dgm:presLayoutVars>
      </dgm:prSet>
      <dgm:spPr/>
    </dgm:pt>
    <dgm:pt modelId="{3E6F280B-48B8-46F6-BCAA-AEA7B5E18F56}" type="pres">
      <dgm:prSet presAssocID="{3844BF94-B64B-4579-BA71-658EF53396DF}" presName="parTxOnlySpace" presStyleCnt="0"/>
      <dgm:spPr/>
    </dgm:pt>
    <dgm:pt modelId="{B19A57D9-47C8-46D1-9454-8BB474898046}" type="pres">
      <dgm:prSet presAssocID="{2106D694-2DCF-4BBD-929D-39BAD480FCD0}" presName="parTxOnly" presStyleLbl="node1" presStyleIdx="1" presStyleCnt="6">
        <dgm:presLayoutVars>
          <dgm:chMax val="0"/>
          <dgm:chPref val="0"/>
          <dgm:bulletEnabled val="1"/>
        </dgm:presLayoutVars>
      </dgm:prSet>
      <dgm:spPr/>
    </dgm:pt>
    <dgm:pt modelId="{24850BC2-D147-4A51-9A20-96C5A132BC21}" type="pres">
      <dgm:prSet presAssocID="{CAF53823-0889-4360-A4C5-3C0B1D9B6E71}" presName="parTxOnlySpace" presStyleCnt="0"/>
      <dgm:spPr/>
    </dgm:pt>
    <dgm:pt modelId="{35178A80-55B4-40FB-8A03-2197C4EA24C3}" type="pres">
      <dgm:prSet presAssocID="{FAC2BD98-A64B-436A-8FC4-BADBAD7625DE}" presName="parTxOnly" presStyleLbl="node1" presStyleIdx="2" presStyleCnt="6">
        <dgm:presLayoutVars>
          <dgm:chMax val="0"/>
          <dgm:chPref val="0"/>
          <dgm:bulletEnabled val="1"/>
        </dgm:presLayoutVars>
      </dgm:prSet>
      <dgm:spPr/>
    </dgm:pt>
    <dgm:pt modelId="{61D90BB8-32B2-4ACD-B7D4-5D5D44044F52}" type="pres">
      <dgm:prSet presAssocID="{D9343216-2FFD-4806-ADF9-6F20F1F2DBD8}" presName="parTxOnlySpace" presStyleCnt="0"/>
      <dgm:spPr/>
    </dgm:pt>
    <dgm:pt modelId="{F5DBA423-D428-4763-8DEC-9578179E404E}" type="pres">
      <dgm:prSet presAssocID="{BC5A439B-5E8A-4054-86B1-53D1E1820446}" presName="parTxOnly" presStyleLbl="node1" presStyleIdx="3" presStyleCnt="6">
        <dgm:presLayoutVars>
          <dgm:chMax val="0"/>
          <dgm:chPref val="0"/>
          <dgm:bulletEnabled val="1"/>
        </dgm:presLayoutVars>
      </dgm:prSet>
      <dgm:spPr/>
    </dgm:pt>
    <dgm:pt modelId="{27953C72-D162-4375-9113-2A8D0F14D75D}" type="pres">
      <dgm:prSet presAssocID="{C4F6D9C8-AABE-4994-A5E9-3D860740781F}" presName="parTxOnlySpace" presStyleCnt="0"/>
      <dgm:spPr/>
    </dgm:pt>
    <dgm:pt modelId="{40F6AAC7-E6AA-46AF-9CAD-25EB4588B47A}" type="pres">
      <dgm:prSet presAssocID="{FC116ECE-251A-4C37-87D5-079743A20275}" presName="parTxOnly" presStyleLbl="node1" presStyleIdx="4" presStyleCnt="6">
        <dgm:presLayoutVars>
          <dgm:chMax val="0"/>
          <dgm:chPref val="0"/>
          <dgm:bulletEnabled val="1"/>
        </dgm:presLayoutVars>
      </dgm:prSet>
      <dgm:spPr/>
    </dgm:pt>
    <dgm:pt modelId="{E4E4F5B1-C342-44E8-ADCA-7EA77BB2C204}" type="pres">
      <dgm:prSet presAssocID="{1C53ADE1-4FEF-4E56-AE16-96BD057B4725}" presName="parTxOnlySpace" presStyleCnt="0"/>
      <dgm:spPr/>
    </dgm:pt>
    <dgm:pt modelId="{3E41B828-37A3-48B7-8752-EAEEA965B51E}" type="pres">
      <dgm:prSet presAssocID="{248E266A-9B50-489A-BDD0-B1259EE1DD0B}" presName="parTxOnly" presStyleLbl="node1" presStyleIdx="5" presStyleCnt="6">
        <dgm:presLayoutVars>
          <dgm:chMax val="0"/>
          <dgm:chPref val="0"/>
          <dgm:bulletEnabled val="1"/>
        </dgm:presLayoutVars>
      </dgm:prSet>
      <dgm:spPr/>
    </dgm:pt>
  </dgm:ptLst>
  <dgm:cxnLst>
    <dgm:cxn modelId="{EFABAD04-2E33-4C80-AF44-242ECE968F95}" srcId="{B0A8B8E8-4BD0-42D0-A6EF-CA2F31AA6F0D}" destId="{FC116ECE-251A-4C37-87D5-079743A20275}" srcOrd="4" destOrd="0" parTransId="{DC7865FE-F52D-4C0A-BF6F-2D2543AEE473}" sibTransId="{1C53ADE1-4FEF-4E56-AE16-96BD057B4725}"/>
    <dgm:cxn modelId="{20C0681B-CF3D-456A-BF47-213DA57248C1}" srcId="{B0A8B8E8-4BD0-42D0-A6EF-CA2F31AA6F0D}" destId="{BC5A439B-5E8A-4054-86B1-53D1E1820446}" srcOrd="3" destOrd="0" parTransId="{C901866C-5868-4D87-827D-456D96F107F8}" sibTransId="{C4F6D9C8-AABE-4994-A5E9-3D860740781F}"/>
    <dgm:cxn modelId="{0C66292E-D339-491F-BD55-B942E2071F87}" srcId="{B0A8B8E8-4BD0-42D0-A6EF-CA2F31AA6F0D}" destId="{248E266A-9B50-489A-BDD0-B1259EE1DD0B}" srcOrd="5" destOrd="0" parTransId="{51DADBEA-B518-4C56-9AA6-4D5FA5F3DBFD}" sibTransId="{6931D67A-42EE-4782-BCC6-E72119071BC4}"/>
    <dgm:cxn modelId="{5EF3C648-AE0A-4CBB-83D1-B25F1DE4279C}" srcId="{B0A8B8E8-4BD0-42D0-A6EF-CA2F31AA6F0D}" destId="{2106D694-2DCF-4BBD-929D-39BAD480FCD0}" srcOrd="1" destOrd="0" parTransId="{273F9FA0-1760-4FF3-970D-A863B43C4ACD}" sibTransId="{CAF53823-0889-4360-A4C5-3C0B1D9B6E71}"/>
    <dgm:cxn modelId="{B538DD50-D321-4004-8B54-2F56748910F4}" type="presOf" srcId="{248E266A-9B50-489A-BDD0-B1259EE1DD0B}" destId="{3E41B828-37A3-48B7-8752-EAEEA965B51E}" srcOrd="0" destOrd="0" presId="urn:microsoft.com/office/officeart/2005/8/layout/chevron1"/>
    <dgm:cxn modelId="{80623159-5CBF-4817-AD0A-A824D482A557}" type="presOf" srcId="{2106D694-2DCF-4BBD-929D-39BAD480FCD0}" destId="{B19A57D9-47C8-46D1-9454-8BB474898046}" srcOrd="0" destOrd="0" presId="urn:microsoft.com/office/officeart/2005/8/layout/chevron1"/>
    <dgm:cxn modelId="{D63FB961-FEB4-4F85-B7A6-A5CFE7CCF0F8}" type="presOf" srcId="{FAC2BD98-A64B-436A-8FC4-BADBAD7625DE}" destId="{35178A80-55B4-40FB-8A03-2197C4EA24C3}" srcOrd="0" destOrd="0" presId="urn:microsoft.com/office/officeart/2005/8/layout/chevron1"/>
    <dgm:cxn modelId="{A305CB8A-27FE-429A-977D-D3D2A4A12D85}" srcId="{B0A8B8E8-4BD0-42D0-A6EF-CA2F31AA6F0D}" destId="{C1359BF9-4F7B-4DBF-8CCA-E832B5C02D87}" srcOrd="0" destOrd="0" parTransId="{27413E87-FC02-4B1C-AD24-2BDA37F9406C}" sibTransId="{3844BF94-B64B-4579-BA71-658EF53396DF}"/>
    <dgm:cxn modelId="{1980B99B-42B7-4323-B10B-43FEE7F56CBF}" type="presOf" srcId="{C1359BF9-4F7B-4DBF-8CCA-E832B5C02D87}" destId="{23D9CB4A-CF92-4C9F-A773-0DCF702E577E}" srcOrd="0" destOrd="0" presId="urn:microsoft.com/office/officeart/2005/8/layout/chevron1"/>
    <dgm:cxn modelId="{7513C1B2-1998-44A2-869E-F58233A6C8CD}" srcId="{B0A8B8E8-4BD0-42D0-A6EF-CA2F31AA6F0D}" destId="{FAC2BD98-A64B-436A-8FC4-BADBAD7625DE}" srcOrd="2" destOrd="0" parTransId="{F1401325-4C9B-423D-BFDD-01214808F471}" sibTransId="{D9343216-2FFD-4806-ADF9-6F20F1F2DBD8}"/>
    <dgm:cxn modelId="{450350CC-2DFE-44EC-890D-415E7515E280}" type="presOf" srcId="{B0A8B8E8-4BD0-42D0-A6EF-CA2F31AA6F0D}" destId="{46DBDD85-2613-4065-87EE-16DD05A62109}" srcOrd="0" destOrd="0" presId="urn:microsoft.com/office/officeart/2005/8/layout/chevron1"/>
    <dgm:cxn modelId="{B250AEF4-FFC0-45D6-8E0A-9DAFBCB0562F}" type="presOf" srcId="{FC116ECE-251A-4C37-87D5-079743A20275}" destId="{40F6AAC7-E6AA-46AF-9CAD-25EB4588B47A}" srcOrd="0" destOrd="0" presId="urn:microsoft.com/office/officeart/2005/8/layout/chevron1"/>
    <dgm:cxn modelId="{016067F6-8D29-4D73-9871-F01BD32C113C}" type="presOf" srcId="{BC5A439B-5E8A-4054-86B1-53D1E1820446}" destId="{F5DBA423-D428-4763-8DEC-9578179E404E}" srcOrd="0" destOrd="0" presId="urn:microsoft.com/office/officeart/2005/8/layout/chevron1"/>
    <dgm:cxn modelId="{E66C7092-2509-4C30-9703-078323BC3A9E}" type="presParOf" srcId="{46DBDD85-2613-4065-87EE-16DD05A62109}" destId="{23D9CB4A-CF92-4C9F-A773-0DCF702E577E}" srcOrd="0" destOrd="0" presId="urn:microsoft.com/office/officeart/2005/8/layout/chevron1"/>
    <dgm:cxn modelId="{B601E796-CE02-4B8F-ABC4-A6B9D4422351}" type="presParOf" srcId="{46DBDD85-2613-4065-87EE-16DD05A62109}" destId="{3E6F280B-48B8-46F6-BCAA-AEA7B5E18F56}" srcOrd="1" destOrd="0" presId="urn:microsoft.com/office/officeart/2005/8/layout/chevron1"/>
    <dgm:cxn modelId="{5AF671A9-7916-4FBE-B520-82591A4FF1B0}" type="presParOf" srcId="{46DBDD85-2613-4065-87EE-16DD05A62109}" destId="{B19A57D9-47C8-46D1-9454-8BB474898046}" srcOrd="2" destOrd="0" presId="urn:microsoft.com/office/officeart/2005/8/layout/chevron1"/>
    <dgm:cxn modelId="{446C4092-77E5-4219-80D9-7DDA096A069C}" type="presParOf" srcId="{46DBDD85-2613-4065-87EE-16DD05A62109}" destId="{24850BC2-D147-4A51-9A20-96C5A132BC21}" srcOrd="3" destOrd="0" presId="urn:microsoft.com/office/officeart/2005/8/layout/chevron1"/>
    <dgm:cxn modelId="{6E86BCE0-11BA-4D41-8A55-8D4FA0EF5761}" type="presParOf" srcId="{46DBDD85-2613-4065-87EE-16DD05A62109}" destId="{35178A80-55B4-40FB-8A03-2197C4EA24C3}" srcOrd="4" destOrd="0" presId="urn:microsoft.com/office/officeart/2005/8/layout/chevron1"/>
    <dgm:cxn modelId="{8CACF3C1-4E15-4FEA-BD10-B11B4F4B4B10}" type="presParOf" srcId="{46DBDD85-2613-4065-87EE-16DD05A62109}" destId="{61D90BB8-32B2-4ACD-B7D4-5D5D44044F52}" srcOrd="5" destOrd="0" presId="urn:microsoft.com/office/officeart/2005/8/layout/chevron1"/>
    <dgm:cxn modelId="{AE22234C-EE18-4ED2-99E4-B58A532AE836}" type="presParOf" srcId="{46DBDD85-2613-4065-87EE-16DD05A62109}" destId="{F5DBA423-D428-4763-8DEC-9578179E404E}" srcOrd="6" destOrd="0" presId="urn:microsoft.com/office/officeart/2005/8/layout/chevron1"/>
    <dgm:cxn modelId="{54FC425E-C701-49D9-AABC-5ECE91E2BCE3}" type="presParOf" srcId="{46DBDD85-2613-4065-87EE-16DD05A62109}" destId="{27953C72-D162-4375-9113-2A8D0F14D75D}" srcOrd="7" destOrd="0" presId="urn:microsoft.com/office/officeart/2005/8/layout/chevron1"/>
    <dgm:cxn modelId="{A77C1C98-CAEE-4F96-AC07-DC4F80125FE7}" type="presParOf" srcId="{46DBDD85-2613-4065-87EE-16DD05A62109}" destId="{40F6AAC7-E6AA-46AF-9CAD-25EB4588B47A}" srcOrd="8" destOrd="0" presId="urn:microsoft.com/office/officeart/2005/8/layout/chevron1"/>
    <dgm:cxn modelId="{3FE6EA69-DD02-44CE-A609-6760286129E8}" type="presParOf" srcId="{46DBDD85-2613-4065-87EE-16DD05A62109}" destId="{E4E4F5B1-C342-44E8-ADCA-7EA77BB2C204}" srcOrd="9" destOrd="0" presId="urn:microsoft.com/office/officeart/2005/8/layout/chevron1"/>
    <dgm:cxn modelId="{C6228B8B-7BB7-4AA4-914B-9DA9467879E2}" type="presParOf" srcId="{46DBDD85-2613-4065-87EE-16DD05A62109}" destId="{3E41B828-37A3-48B7-8752-EAEEA965B51E}" srcOrd="10" destOrd="0" presId="urn:microsoft.com/office/officeart/2005/8/layout/chevron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EA8417-C5CF-468E-8354-E00F6C55F11C}"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3467D3C9-7119-4E67-9B62-10765387136E}">
      <dgm:prSet phldrT="[Text]"/>
      <dgm:spPr>
        <a:solidFill>
          <a:schemeClr val="accent6">
            <a:lumMod val="75000"/>
          </a:schemeClr>
        </a:solidFill>
        <a:ln>
          <a:solidFill>
            <a:schemeClr val="tx1"/>
          </a:solidFill>
        </a:ln>
      </dgm:spPr>
      <dgm:t>
        <a:bodyPr/>
        <a:lstStyle/>
        <a:p>
          <a:r>
            <a:rPr lang="en-US" dirty="0"/>
            <a:t>NOFA is published (Please read in its entirety)	</a:t>
          </a:r>
        </a:p>
      </dgm:t>
    </dgm:pt>
    <dgm:pt modelId="{D52170EC-FAF5-4DD3-9257-E0DD91216A7C}" type="parTrans" cxnId="{CD10F3E3-3F11-4AF9-A618-6CDA7C83E010}">
      <dgm:prSet/>
      <dgm:spPr/>
      <dgm:t>
        <a:bodyPr/>
        <a:lstStyle/>
        <a:p>
          <a:endParaRPr lang="en-US"/>
        </a:p>
      </dgm:t>
    </dgm:pt>
    <dgm:pt modelId="{384D25AF-65B7-4E81-AB1E-7715E0E0A99B}" type="sibTrans" cxnId="{CD10F3E3-3F11-4AF9-A618-6CDA7C83E010}">
      <dgm:prSet/>
      <dgm:spPr/>
      <dgm:t>
        <a:bodyPr/>
        <a:lstStyle/>
        <a:p>
          <a:endParaRPr lang="en-US"/>
        </a:p>
      </dgm:t>
    </dgm:pt>
    <dgm:pt modelId="{639A904E-689A-41CF-82B7-8B8A3F6F7E55}">
      <dgm:prSet phldrT="[Text]"/>
      <dgm:spPr>
        <a:solidFill>
          <a:schemeClr val="accent1">
            <a:lumMod val="60000"/>
            <a:lumOff val="40000"/>
          </a:schemeClr>
        </a:solidFill>
        <a:ln>
          <a:solidFill>
            <a:schemeClr val="tx1"/>
          </a:solidFill>
        </a:ln>
      </dgm:spPr>
      <dgm:t>
        <a:bodyPr/>
        <a:lstStyle/>
        <a:p>
          <a:r>
            <a:rPr lang="en-US" dirty="0"/>
            <a:t>Commission verifies eligibility of LOI/Pre-application submissions </a:t>
          </a:r>
        </a:p>
      </dgm:t>
    </dgm:pt>
    <dgm:pt modelId="{316AA8A6-85CC-4383-822E-AD1B76E2ED88}" type="parTrans" cxnId="{8D75CF57-4E20-4DFD-A3C7-EFAA2EEBF10B}">
      <dgm:prSet/>
      <dgm:spPr/>
      <dgm:t>
        <a:bodyPr/>
        <a:lstStyle/>
        <a:p>
          <a:endParaRPr lang="en-US"/>
        </a:p>
      </dgm:t>
    </dgm:pt>
    <dgm:pt modelId="{90D943D1-3B9D-4ED8-A4AB-B5C8A4A95B63}" type="sibTrans" cxnId="{8D75CF57-4E20-4DFD-A3C7-EFAA2EEBF10B}">
      <dgm:prSet/>
      <dgm:spPr/>
      <dgm:t>
        <a:bodyPr/>
        <a:lstStyle/>
        <a:p>
          <a:endParaRPr lang="en-US"/>
        </a:p>
      </dgm:t>
    </dgm:pt>
    <dgm:pt modelId="{A6B81956-9342-49EE-A46C-8C8E9A68379D}">
      <dgm:prSet phldrT="[Text]"/>
      <dgm:spPr>
        <a:ln>
          <a:solidFill>
            <a:schemeClr val="tx1"/>
          </a:solidFill>
        </a:ln>
      </dgm:spPr>
      <dgm:t>
        <a:bodyPr/>
        <a:lstStyle/>
        <a:p>
          <a:r>
            <a:rPr lang="en-US" dirty="0"/>
            <a:t>Eligible entities receive invitation from SPM to submit a full application </a:t>
          </a:r>
        </a:p>
      </dgm:t>
    </dgm:pt>
    <dgm:pt modelId="{68A783A9-1138-40FE-8C29-7AD40B8B8CA2}" type="parTrans" cxnId="{F009ED1C-7D22-4363-ABCE-01320DEB21B1}">
      <dgm:prSet/>
      <dgm:spPr/>
      <dgm:t>
        <a:bodyPr/>
        <a:lstStyle/>
        <a:p>
          <a:endParaRPr lang="en-US"/>
        </a:p>
      </dgm:t>
    </dgm:pt>
    <dgm:pt modelId="{EC491AB1-42C8-4112-ACCD-C755AE0F1A90}" type="sibTrans" cxnId="{F009ED1C-7D22-4363-ABCE-01320DEB21B1}">
      <dgm:prSet/>
      <dgm:spPr/>
      <dgm:t>
        <a:bodyPr/>
        <a:lstStyle/>
        <a:p>
          <a:endParaRPr lang="en-US"/>
        </a:p>
      </dgm:t>
    </dgm:pt>
    <dgm:pt modelId="{98592DC3-090E-429E-A218-947A1C4BCD6F}">
      <dgm:prSet phldrT="[Text]"/>
      <dgm:spPr>
        <a:solidFill>
          <a:schemeClr val="accent1">
            <a:lumMod val="75000"/>
          </a:schemeClr>
        </a:solidFill>
        <a:ln>
          <a:solidFill>
            <a:schemeClr val="tx1"/>
          </a:solidFill>
        </a:ln>
      </dgm:spPr>
      <dgm:t>
        <a:bodyPr/>
        <a:lstStyle/>
        <a:p>
          <a:r>
            <a:rPr lang="en-US" dirty="0"/>
            <a:t>States evaluate and certify application </a:t>
          </a:r>
        </a:p>
      </dgm:t>
    </dgm:pt>
    <dgm:pt modelId="{D1431053-AEC6-4F67-80AB-348682BCD7A3}" type="parTrans" cxnId="{D27C7B56-72DD-4D93-A8D6-5A74B059EA0F}">
      <dgm:prSet/>
      <dgm:spPr/>
      <dgm:t>
        <a:bodyPr/>
        <a:lstStyle/>
        <a:p>
          <a:endParaRPr lang="en-US"/>
        </a:p>
      </dgm:t>
    </dgm:pt>
    <dgm:pt modelId="{34FB0D37-15CC-46D9-A379-790D08C900C2}" type="sibTrans" cxnId="{D27C7B56-72DD-4D93-A8D6-5A74B059EA0F}">
      <dgm:prSet/>
      <dgm:spPr/>
      <dgm:t>
        <a:bodyPr/>
        <a:lstStyle/>
        <a:p>
          <a:endParaRPr lang="en-US"/>
        </a:p>
      </dgm:t>
    </dgm:pt>
    <dgm:pt modelId="{E446E2BE-146D-43A4-894B-2339A202BCCB}">
      <dgm:prSet phldrT="[Text]"/>
      <dgm:spPr>
        <a:solidFill>
          <a:schemeClr val="tx2">
            <a:lumMod val="75000"/>
          </a:schemeClr>
        </a:solidFill>
        <a:ln>
          <a:solidFill>
            <a:schemeClr val="tx1"/>
          </a:solidFill>
        </a:ln>
      </dgm:spPr>
      <dgm:t>
        <a:bodyPr/>
        <a:lstStyle/>
        <a:p>
          <a:r>
            <a:rPr lang="en-US" dirty="0"/>
            <a:t>Commission receives and considers certified and ranked applications</a:t>
          </a:r>
        </a:p>
      </dgm:t>
    </dgm:pt>
    <dgm:pt modelId="{99C7C492-AF02-4AA5-8712-97E062644CCB}" type="parTrans" cxnId="{0DEB2290-7A40-46A6-ABCB-F2EA2E26A528}">
      <dgm:prSet/>
      <dgm:spPr/>
      <dgm:t>
        <a:bodyPr/>
        <a:lstStyle/>
        <a:p>
          <a:endParaRPr lang="en-US"/>
        </a:p>
      </dgm:t>
    </dgm:pt>
    <dgm:pt modelId="{477A8C8B-6C12-4500-B41A-3A143E89612A}" type="sibTrans" cxnId="{0DEB2290-7A40-46A6-ABCB-F2EA2E26A528}">
      <dgm:prSet/>
      <dgm:spPr/>
      <dgm:t>
        <a:bodyPr/>
        <a:lstStyle/>
        <a:p>
          <a:endParaRPr lang="en-US"/>
        </a:p>
      </dgm:t>
    </dgm:pt>
    <dgm:pt modelId="{CBA63F72-920E-4B3B-98A4-AFD8F443E3A4}">
      <dgm:prSet phldrT="[Text]"/>
      <dgm:spPr>
        <a:solidFill>
          <a:schemeClr val="tx1">
            <a:lumMod val="85000"/>
            <a:lumOff val="15000"/>
          </a:schemeClr>
        </a:solidFill>
        <a:ln>
          <a:solidFill>
            <a:schemeClr val="tx1"/>
          </a:solidFill>
        </a:ln>
      </dgm:spPr>
      <dgm:t>
        <a:bodyPr/>
        <a:lstStyle/>
        <a:p>
          <a:r>
            <a:rPr lang="en-US" dirty="0"/>
            <a:t>Commission issues </a:t>
          </a:r>
          <a:r>
            <a:rPr lang="en-US" i="1" dirty="0"/>
            <a:t>Notice of Intent to Award </a:t>
          </a:r>
          <a:r>
            <a:rPr lang="en-US" dirty="0"/>
            <a:t>to approved entities </a:t>
          </a:r>
        </a:p>
      </dgm:t>
    </dgm:pt>
    <dgm:pt modelId="{1B999201-DC1E-4738-B249-1C69CB9D7223}" type="parTrans" cxnId="{F841C7EF-E8BB-487A-BC97-77D4BA03FEE9}">
      <dgm:prSet/>
      <dgm:spPr/>
      <dgm:t>
        <a:bodyPr/>
        <a:lstStyle/>
        <a:p>
          <a:endParaRPr lang="en-US"/>
        </a:p>
      </dgm:t>
    </dgm:pt>
    <dgm:pt modelId="{75C3321B-1C90-47B3-B9CE-BC9BEDF4D39E}" type="sibTrans" cxnId="{F841C7EF-E8BB-487A-BC97-77D4BA03FEE9}">
      <dgm:prSet/>
      <dgm:spPr/>
      <dgm:t>
        <a:bodyPr/>
        <a:lstStyle/>
        <a:p>
          <a:endParaRPr lang="en-US"/>
        </a:p>
      </dgm:t>
    </dgm:pt>
    <dgm:pt modelId="{8590F9A0-40F0-4FF3-8F81-3B18CDCCE373}">
      <dgm:prSet phldrT="[Text]"/>
      <dgm:spPr>
        <a:solidFill>
          <a:schemeClr val="accent6">
            <a:lumMod val="75000"/>
          </a:schemeClr>
        </a:solidFill>
        <a:ln>
          <a:solidFill>
            <a:schemeClr val="tx1"/>
          </a:solidFill>
        </a:ln>
      </dgm:spPr>
      <dgm:t>
        <a:bodyPr/>
        <a:lstStyle/>
        <a:p>
          <a:r>
            <a:rPr lang="en-US" dirty="0"/>
            <a:t>Interested parties submit LOI/ Pre-application via portal </a:t>
          </a:r>
        </a:p>
      </dgm:t>
    </dgm:pt>
    <dgm:pt modelId="{632F3A32-EC61-44B5-9F84-3D29B8467FAA}" type="parTrans" cxnId="{43048B20-B6BF-4F67-81AC-E0D489C556B3}">
      <dgm:prSet/>
      <dgm:spPr/>
      <dgm:t>
        <a:bodyPr/>
        <a:lstStyle/>
        <a:p>
          <a:endParaRPr lang="en-US"/>
        </a:p>
      </dgm:t>
    </dgm:pt>
    <dgm:pt modelId="{C0633E6D-6853-423E-8F77-532C928E88B2}" type="sibTrans" cxnId="{43048B20-B6BF-4F67-81AC-E0D489C556B3}">
      <dgm:prSet/>
      <dgm:spPr/>
      <dgm:t>
        <a:bodyPr/>
        <a:lstStyle/>
        <a:p>
          <a:endParaRPr lang="en-US"/>
        </a:p>
      </dgm:t>
    </dgm:pt>
    <dgm:pt modelId="{2B20EADE-01FE-4724-8D9B-F10B22B44DD4}">
      <dgm:prSet phldrT="[Text]"/>
      <dgm:spPr>
        <a:solidFill>
          <a:schemeClr val="accent1">
            <a:lumMod val="60000"/>
            <a:lumOff val="40000"/>
          </a:schemeClr>
        </a:solidFill>
        <a:ln>
          <a:solidFill>
            <a:schemeClr val="tx1"/>
          </a:solidFill>
        </a:ln>
      </dgm:spPr>
      <dgm:t>
        <a:bodyPr/>
        <a:lstStyle/>
        <a:p>
          <a:r>
            <a:rPr lang="en-US" dirty="0"/>
            <a:t>States work with applicants to ready viable projects for full application</a:t>
          </a:r>
        </a:p>
      </dgm:t>
    </dgm:pt>
    <dgm:pt modelId="{C7FC42C0-A18B-456B-87ED-61BC439A8D02}" type="parTrans" cxnId="{4EAD339C-CAA7-4360-A502-43C01477F5AD}">
      <dgm:prSet/>
      <dgm:spPr/>
      <dgm:t>
        <a:bodyPr/>
        <a:lstStyle/>
        <a:p>
          <a:endParaRPr lang="en-US"/>
        </a:p>
      </dgm:t>
    </dgm:pt>
    <dgm:pt modelId="{9359F303-0AC3-47D5-A7E1-47888458D81E}" type="sibTrans" cxnId="{4EAD339C-CAA7-4360-A502-43C01477F5AD}">
      <dgm:prSet/>
      <dgm:spPr/>
      <dgm:t>
        <a:bodyPr/>
        <a:lstStyle/>
        <a:p>
          <a:endParaRPr lang="en-US"/>
        </a:p>
      </dgm:t>
    </dgm:pt>
    <dgm:pt modelId="{9B8A90A0-CE66-42C1-835F-7C0DFB165539}">
      <dgm:prSet phldrT="[Text]"/>
      <dgm:spPr>
        <a:ln>
          <a:solidFill>
            <a:schemeClr val="tx1"/>
          </a:solidFill>
        </a:ln>
      </dgm:spPr>
      <dgm:t>
        <a:bodyPr/>
        <a:lstStyle/>
        <a:p>
          <a:r>
            <a:rPr lang="en-US" dirty="0"/>
            <a:t>Interested parties submit full application via portal </a:t>
          </a:r>
        </a:p>
      </dgm:t>
    </dgm:pt>
    <dgm:pt modelId="{A52713FB-D25B-43D1-B37F-0E9398AE3C0A}" type="parTrans" cxnId="{3160A08C-D649-424F-BA8F-EB7C3871921A}">
      <dgm:prSet/>
      <dgm:spPr/>
      <dgm:t>
        <a:bodyPr/>
        <a:lstStyle/>
        <a:p>
          <a:endParaRPr lang="en-US"/>
        </a:p>
      </dgm:t>
    </dgm:pt>
    <dgm:pt modelId="{D545F08A-BABB-4FA4-837E-D4424C6F17C2}" type="sibTrans" cxnId="{3160A08C-D649-424F-BA8F-EB7C3871921A}">
      <dgm:prSet/>
      <dgm:spPr/>
      <dgm:t>
        <a:bodyPr/>
        <a:lstStyle/>
        <a:p>
          <a:endParaRPr lang="en-US"/>
        </a:p>
      </dgm:t>
    </dgm:pt>
    <dgm:pt modelId="{2EAF52B9-F7CC-4BDD-9529-EF8B3416C3D7}">
      <dgm:prSet phldrT="[Text]"/>
      <dgm:spPr>
        <a:solidFill>
          <a:schemeClr val="accent1">
            <a:lumMod val="75000"/>
          </a:schemeClr>
        </a:solidFill>
        <a:ln>
          <a:solidFill>
            <a:schemeClr val="tx1"/>
          </a:solidFill>
        </a:ln>
      </dgm:spPr>
      <dgm:t>
        <a:bodyPr/>
        <a:lstStyle/>
        <a:p>
          <a:r>
            <a:rPr lang="en-US" dirty="0"/>
            <a:t>States rank approved applications</a:t>
          </a:r>
        </a:p>
      </dgm:t>
    </dgm:pt>
    <dgm:pt modelId="{BE164DE0-1E52-46A5-B3AA-1D90CE666CB3}" type="parTrans" cxnId="{8EB46697-C371-44DA-BA0B-056221AF9FD4}">
      <dgm:prSet/>
      <dgm:spPr/>
      <dgm:t>
        <a:bodyPr/>
        <a:lstStyle/>
        <a:p>
          <a:endParaRPr lang="en-US"/>
        </a:p>
      </dgm:t>
    </dgm:pt>
    <dgm:pt modelId="{51F02F7B-D9DB-41D0-BFA5-AB30618A4FF9}" type="sibTrans" cxnId="{8EB46697-C371-44DA-BA0B-056221AF9FD4}">
      <dgm:prSet/>
      <dgm:spPr/>
      <dgm:t>
        <a:bodyPr/>
        <a:lstStyle/>
        <a:p>
          <a:endParaRPr lang="en-US"/>
        </a:p>
      </dgm:t>
    </dgm:pt>
    <dgm:pt modelId="{C67A19CB-F5E9-4204-8324-F0790DCC209C}">
      <dgm:prSet phldrT="[Text]"/>
      <dgm:spPr>
        <a:solidFill>
          <a:schemeClr val="tx2">
            <a:lumMod val="75000"/>
          </a:schemeClr>
        </a:solidFill>
        <a:ln>
          <a:solidFill>
            <a:schemeClr val="tx1"/>
          </a:solidFill>
        </a:ln>
      </dgm:spPr>
      <dgm:t>
        <a:bodyPr/>
        <a:lstStyle/>
        <a:p>
          <a:r>
            <a:rPr lang="en-US" dirty="0"/>
            <a:t>Commission votes to affirm or deny project funding </a:t>
          </a:r>
        </a:p>
      </dgm:t>
    </dgm:pt>
    <dgm:pt modelId="{321A52C8-238A-45F0-9AC1-83235AD26272}" type="parTrans" cxnId="{33F3B416-5107-427E-9EFB-DA4B0C539147}">
      <dgm:prSet/>
      <dgm:spPr/>
      <dgm:t>
        <a:bodyPr/>
        <a:lstStyle/>
        <a:p>
          <a:endParaRPr lang="en-US"/>
        </a:p>
      </dgm:t>
    </dgm:pt>
    <dgm:pt modelId="{857C0CC5-1C50-45F8-9B8D-27C6DA0D7F46}" type="sibTrans" cxnId="{33F3B416-5107-427E-9EFB-DA4B0C539147}">
      <dgm:prSet/>
      <dgm:spPr/>
      <dgm:t>
        <a:bodyPr/>
        <a:lstStyle/>
        <a:p>
          <a:endParaRPr lang="en-US"/>
        </a:p>
      </dgm:t>
    </dgm:pt>
    <dgm:pt modelId="{5467CC51-8782-414A-84A6-A958B53CB7BA}">
      <dgm:prSet phldrT="[Text]"/>
      <dgm:spPr>
        <a:solidFill>
          <a:schemeClr val="tx1">
            <a:lumMod val="85000"/>
            <a:lumOff val="15000"/>
          </a:schemeClr>
        </a:solidFill>
        <a:ln>
          <a:solidFill>
            <a:schemeClr val="tx1"/>
          </a:solidFill>
        </a:ln>
      </dgm:spPr>
      <dgm:t>
        <a:bodyPr/>
        <a:lstStyle/>
        <a:p>
          <a:r>
            <a:rPr lang="en-US" dirty="0"/>
            <a:t>Issuance of </a:t>
          </a:r>
          <a:r>
            <a:rPr lang="en-US" i="1" dirty="0"/>
            <a:t>Notice Proceed</a:t>
          </a:r>
        </a:p>
      </dgm:t>
    </dgm:pt>
    <dgm:pt modelId="{DB017CC5-E2BC-43A2-A168-E517826E8616}" type="parTrans" cxnId="{A9F21A2D-50B4-4D74-A7C0-B4A98D45F0EF}">
      <dgm:prSet/>
      <dgm:spPr/>
      <dgm:t>
        <a:bodyPr/>
        <a:lstStyle/>
        <a:p>
          <a:endParaRPr lang="en-US"/>
        </a:p>
      </dgm:t>
    </dgm:pt>
    <dgm:pt modelId="{2F46D733-123A-4CE2-B07C-FB433C9CE4EA}" type="sibTrans" cxnId="{A9F21A2D-50B4-4D74-A7C0-B4A98D45F0EF}">
      <dgm:prSet/>
      <dgm:spPr/>
      <dgm:t>
        <a:bodyPr/>
        <a:lstStyle/>
        <a:p>
          <a:endParaRPr lang="en-US"/>
        </a:p>
      </dgm:t>
    </dgm:pt>
    <dgm:pt modelId="{BE671576-73C2-4CA3-81FC-0525B1BA3837}">
      <dgm:prSet phldrT="[Text]"/>
      <dgm:spPr>
        <a:solidFill>
          <a:schemeClr val="accent6">
            <a:lumMod val="75000"/>
          </a:schemeClr>
        </a:solidFill>
        <a:ln>
          <a:solidFill>
            <a:schemeClr val="tx1"/>
          </a:solidFill>
        </a:ln>
      </dgm:spPr>
      <dgm:t>
        <a:bodyPr/>
        <a:lstStyle/>
        <a:p>
          <a:r>
            <a:rPr lang="en-US" dirty="0"/>
            <a:t>Deadline to submit LOI/ Pre-applications </a:t>
          </a:r>
          <a:r>
            <a:rPr lang="en-US" dirty="0">
              <a:solidFill>
                <a:schemeClr val="bg1"/>
              </a:solidFill>
            </a:rPr>
            <a:t>is May 27, 2025</a:t>
          </a:r>
          <a:r>
            <a:rPr lang="en-US" dirty="0"/>
            <a:t>, at 5:00 p.m. EST</a:t>
          </a:r>
        </a:p>
      </dgm:t>
    </dgm:pt>
    <dgm:pt modelId="{A5FA6BC8-6E96-47E0-80B1-C7948FC027F1}" type="parTrans" cxnId="{8A734DA4-CA59-40F3-96FF-6486E2F5333B}">
      <dgm:prSet/>
      <dgm:spPr/>
      <dgm:t>
        <a:bodyPr/>
        <a:lstStyle/>
        <a:p>
          <a:endParaRPr lang="en-US"/>
        </a:p>
      </dgm:t>
    </dgm:pt>
    <dgm:pt modelId="{A3ACE29D-E5D4-487B-92B6-26D3E0F39BDA}" type="sibTrans" cxnId="{8A734DA4-CA59-40F3-96FF-6486E2F5333B}">
      <dgm:prSet/>
      <dgm:spPr/>
      <dgm:t>
        <a:bodyPr/>
        <a:lstStyle/>
        <a:p>
          <a:endParaRPr lang="en-US"/>
        </a:p>
      </dgm:t>
    </dgm:pt>
    <dgm:pt modelId="{A73EB4B1-ED23-43A2-875D-585790BAC7E6}">
      <dgm:prSet phldrT="[Text]"/>
      <dgm:spPr>
        <a:solidFill>
          <a:schemeClr val="accent1">
            <a:lumMod val="60000"/>
            <a:lumOff val="40000"/>
          </a:schemeClr>
        </a:solidFill>
        <a:ln>
          <a:solidFill>
            <a:schemeClr val="tx1"/>
          </a:solidFill>
        </a:ln>
      </dgm:spPr>
      <dgm:t>
        <a:bodyPr/>
        <a:lstStyle/>
        <a:p>
          <a:r>
            <a:rPr lang="en-US" dirty="0"/>
            <a:t>Commission recommends eligible entities for full application</a:t>
          </a:r>
        </a:p>
      </dgm:t>
    </dgm:pt>
    <dgm:pt modelId="{2C271132-15D9-4822-B921-263CC62FA0B4}" type="parTrans" cxnId="{29375DB9-8AD7-461D-B3C6-DA4279CFB11F}">
      <dgm:prSet/>
      <dgm:spPr/>
      <dgm:t>
        <a:bodyPr/>
        <a:lstStyle/>
        <a:p>
          <a:endParaRPr lang="en-US"/>
        </a:p>
      </dgm:t>
    </dgm:pt>
    <dgm:pt modelId="{3B0C9F57-82A1-4402-BABA-4C8DFD39110B}" type="sibTrans" cxnId="{29375DB9-8AD7-461D-B3C6-DA4279CFB11F}">
      <dgm:prSet/>
      <dgm:spPr/>
      <dgm:t>
        <a:bodyPr/>
        <a:lstStyle/>
        <a:p>
          <a:endParaRPr lang="en-US"/>
        </a:p>
      </dgm:t>
    </dgm:pt>
    <dgm:pt modelId="{72EFBB62-29BA-4E89-88D6-F6D6EA8BDC2D}">
      <dgm:prSet phldrT="[Text]"/>
      <dgm:spPr>
        <a:ln>
          <a:solidFill>
            <a:schemeClr val="tx1"/>
          </a:solidFill>
        </a:ln>
      </dgm:spPr>
      <dgm:t>
        <a:bodyPr/>
        <a:lstStyle/>
        <a:p>
          <a:r>
            <a:rPr lang="en-US" dirty="0"/>
            <a:t>Deadline to submit full application </a:t>
          </a:r>
          <a:r>
            <a:rPr lang="en-US" dirty="0">
              <a:solidFill>
                <a:schemeClr val="bg1"/>
              </a:solidFill>
            </a:rPr>
            <a:t>is NLT July</a:t>
          </a:r>
          <a:r>
            <a:rPr lang="en-US" dirty="0">
              <a:solidFill>
                <a:sysClr val="windowText" lastClr="000000"/>
              </a:solidFill>
            </a:rPr>
            <a:t> </a:t>
          </a:r>
          <a:r>
            <a:rPr lang="en-US" dirty="0">
              <a:solidFill>
                <a:schemeClr val="bg1"/>
              </a:solidFill>
            </a:rPr>
            <a:t>18, 2025, at 5:00 p.m. </a:t>
          </a:r>
          <a:r>
            <a:rPr lang="en-US" dirty="0"/>
            <a:t>EST </a:t>
          </a:r>
        </a:p>
      </dgm:t>
    </dgm:pt>
    <dgm:pt modelId="{11DE4A59-A671-4C64-8F92-CA8C14AFAE30}" type="parTrans" cxnId="{E3D90665-18CE-4F95-B950-95AA79166342}">
      <dgm:prSet/>
      <dgm:spPr/>
      <dgm:t>
        <a:bodyPr/>
        <a:lstStyle/>
        <a:p>
          <a:endParaRPr lang="en-US"/>
        </a:p>
      </dgm:t>
    </dgm:pt>
    <dgm:pt modelId="{E92FB333-F7BC-40F2-9DB4-60BEE2D3CB4B}" type="sibTrans" cxnId="{E3D90665-18CE-4F95-B950-95AA79166342}">
      <dgm:prSet/>
      <dgm:spPr/>
      <dgm:t>
        <a:bodyPr/>
        <a:lstStyle/>
        <a:p>
          <a:endParaRPr lang="en-US"/>
        </a:p>
      </dgm:t>
    </dgm:pt>
    <dgm:pt modelId="{E253D552-FB5B-448E-AAB1-911F6B6AB6FA}">
      <dgm:prSet phldrT="[Text]"/>
      <dgm:spPr>
        <a:solidFill>
          <a:schemeClr val="accent1">
            <a:lumMod val="75000"/>
          </a:schemeClr>
        </a:solidFill>
        <a:ln>
          <a:solidFill>
            <a:schemeClr val="tx1"/>
          </a:solidFill>
        </a:ln>
      </dgm:spPr>
      <dgm:t>
        <a:bodyPr/>
        <a:lstStyle/>
        <a:p>
          <a:r>
            <a:rPr lang="en-US" dirty="0"/>
            <a:t>Certified and ranked application submitted to Commission for vote</a:t>
          </a:r>
        </a:p>
      </dgm:t>
    </dgm:pt>
    <dgm:pt modelId="{4B880BD9-CB78-486D-954E-E3F2DBC476F3}" type="parTrans" cxnId="{3F19DC37-4186-4200-9CE7-0CAD8A2C28D4}">
      <dgm:prSet/>
      <dgm:spPr/>
      <dgm:t>
        <a:bodyPr/>
        <a:lstStyle/>
        <a:p>
          <a:endParaRPr lang="en-US"/>
        </a:p>
      </dgm:t>
    </dgm:pt>
    <dgm:pt modelId="{0A835822-4DB8-4F79-83BA-AFB0CFE2EC70}" type="sibTrans" cxnId="{3F19DC37-4186-4200-9CE7-0CAD8A2C28D4}">
      <dgm:prSet/>
      <dgm:spPr/>
      <dgm:t>
        <a:bodyPr/>
        <a:lstStyle/>
        <a:p>
          <a:endParaRPr lang="en-US"/>
        </a:p>
      </dgm:t>
    </dgm:pt>
    <dgm:pt modelId="{4BB35BAA-4900-4A8F-9D4B-364DD161A302}">
      <dgm:prSet phldrT="[Text]"/>
      <dgm:spPr>
        <a:solidFill>
          <a:schemeClr val="tx2">
            <a:lumMod val="75000"/>
          </a:schemeClr>
        </a:solidFill>
        <a:ln>
          <a:solidFill>
            <a:schemeClr val="tx1"/>
          </a:solidFill>
        </a:ln>
      </dgm:spPr>
      <dgm:t>
        <a:bodyPr/>
        <a:lstStyle/>
        <a:p>
          <a:r>
            <a:rPr lang="en-US" dirty="0"/>
            <a:t>Commission compiles list of funded projects for notification</a:t>
          </a:r>
        </a:p>
      </dgm:t>
    </dgm:pt>
    <dgm:pt modelId="{B91CB66D-D992-4FFA-A4F4-5B0FDC2E926B}" type="parTrans" cxnId="{93813889-916B-4BCB-8640-3A2144FFE2E6}">
      <dgm:prSet/>
      <dgm:spPr/>
      <dgm:t>
        <a:bodyPr/>
        <a:lstStyle/>
        <a:p>
          <a:endParaRPr lang="en-US"/>
        </a:p>
      </dgm:t>
    </dgm:pt>
    <dgm:pt modelId="{F317D34A-6C9E-48C4-A6AE-C723175A1039}" type="sibTrans" cxnId="{93813889-916B-4BCB-8640-3A2144FFE2E6}">
      <dgm:prSet/>
      <dgm:spPr/>
      <dgm:t>
        <a:bodyPr/>
        <a:lstStyle/>
        <a:p>
          <a:endParaRPr lang="en-US"/>
        </a:p>
      </dgm:t>
    </dgm:pt>
    <dgm:pt modelId="{DF2CE4EC-D73C-48BA-9D97-5B05274D32A4}">
      <dgm:prSet phldrT="[Text]"/>
      <dgm:spPr>
        <a:solidFill>
          <a:schemeClr val="tx1">
            <a:lumMod val="85000"/>
            <a:lumOff val="15000"/>
          </a:schemeClr>
        </a:solidFill>
        <a:ln>
          <a:solidFill>
            <a:schemeClr val="tx1"/>
          </a:solidFill>
        </a:ln>
      </dgm:spPr>
      <dgm:t>
        <a:bodyPr/>
        <a:lstStyle/>
        <a:p>
          <a:r>
            <a:rPr lang="en-US" dirty="0"/>
            <a:t>Period of Performance begins</a:t>
          </a:r>
        </a:p>
      </dgm:t>
    </dgm:pt>
    <dgm:pt modelId="{39EC28B7-84B9-452F-9F62-9799C7BE579F}" type="parTrans" cxnId="{C053A3A0-0AE1-48F8-829A-89E1685878D0}">
      <dgm:prSet/>
      <dgm:spPr/>
      <dgm:t>
        <a:bodyPr/>
        <a:lstStyle/>
        <a:p>
          <a:endParaRPr lang="en-US"/>
        </a:p>
      </dgm:t>
    </dgm:pt>
    <dgm:pt modelId="{B6683BD9-82AA-4427-B02E-08FCCC230E01}" type="sibTrans" cxnId="{C053A3A0-0AE1-48F8-829A-89E1685878D0}">
      <dgm:prSet/>
      <dgm:spPr/>
      <dgm:t>
        <a:bodyPr/>
        <a:lstStyle/>
        <a:p>
          <a:endParaRPr lang="en-US"/>
        </a:p>
      </dgm:t>
    </dgm:pt>
    <dgm:pt modelId="{678817CA-1ED4-41BB-8A5A-13B666EAE52C}" type="pres">
      <dgm:prSet presAssocID="{9BEA8417-C5CF-468E-8354-E00F6C55F11C}" presName="diagram" presStyleCnt="0">
        <dgm:presLayoutVars>
          <dgm:dir/>
          <dgm:resizeHandles val="exact"/>
        </dgm:presLayoutVars>
      </dgm:prSet>
      <dgm:spPr/>
    </dgm:pt>
    <dgm:pt modelId="{B39021AF-1738-4A27-BED6-6280ADD6685E}" type="pres">
      <dgm:prSet presAssocID="{3467D3C9-7119-4E67-9B62-10765387136E}" presName="node" presStyleLbl="node1" presStyleIdx="0" presStyleCnt="18">
        <dgm:presLayoutVars>
          <dgm:bulletEnabled val="1"/>
        </dgm:presLayoutVars>
      </dgm:prSet>
      <dgm:spPr/>
    </dgm:pt>
    <dgm:pt modelId="{74ECF264-291C-40B5-9F0B-C7C62E27BF91}" type="pres">
      <dgm:prSet presAssocID="{384D25AF-65B7-4E81-AB1E-7715E0E0A99B}" presName="sibTrans" presStyleCnt="0"/>
      <dgm:spPr/>
    </dgm:pt>
    <dgm:pt modelId="{A1F8A5F4-E05B-4146-99F0-FAB48C318DB3}" type="pres">
      <dgm:prSet presAssocID="{639A904E-689A-41CF-82B7-8B8A3F6F7E55}" presName="node" presStyleLbl="node1" presStyleIdx="1" presStyleCnt="18">
        <dgm:presLayoutVars>
          <dgm:bulletEnabled val="1"/>
        </dgm:presLayoutVars>
      </dgm:prSet>
      <dgm:spPr/>
    </dgm:pt>
    <dgm:pt modelId="{EC672526-D367-4A5D-A617-BC5C885A0117}" type="pres">
      <dgm:prSet presAssocID="{90D943D1-3B9D-4ED8-A4AB-B5C8A4A95B63}" presName="sibTrans" presStyleCnt="0"/>
      <dgm:spPr/>
    </dgm:pt>
    <dgm:pt modelId="{2A33DA0A-FB97-4392-8F76-1EC96165F354}" type="pres">
      <dgm:prSet presAssocID="{A6B81956-9342-49EE-A46C-8C8E9A68379D}" presName="node" presStyleLbl="node1" presStyleIdx="2" presStyleCnt="18">
        <dgm:presLayoutVars>
          <dgm:bulletEnabled val="1"/>
        </dgm:presLayoutVars>
      </dgm:prSet>
      <dgm:spPr/>
    </dgm:pt>
    <dgm:pt modelId="{47F89E1D-7688-4A26-957B-5F204A683819}" type="pres">
      <dgm:prSet presAssocID="{EC491AB1-42C8-4112-ACCD-C755AE0F1A90}" presName="sibTrans" presStyleCnt="0"/>
      <dgm:spPr/>
    </dgm:pt>
    <dgm:pt modelId="{58EB0199-ADE1-4D83-AF4B-CBC4C698A42D}" type="pres">
      <dgm:prSet presAssocID="{98592DC3-090E-429E-A218-947A1C4BCD6F}" presName="node" presStyleLbl="node1" presStyleIdx="3" presStyleCnt="18">
        <dgm:presLayoutVars>
          <dgm:bulletEnabled val="1"/>
        </dgm:presLayoutVars>
      </dgm:prSet>
      <dgm:spPr/>
    </dgm:pt>
    <dgm:pt modelId="{42E58DA5-BBF8-444A-ABE4-A55D0BD626D0}" type="pres">
      <dgm:prSet presAssocID="{34FB0D37-15CC-46D9-A379-790D08C900C2}" presName="sibTrans" presStyleCnt="0"/>
      <dgm:spPr/>
    </dgm:pt>
    <dgm:pt modelId="{2B6F0F90-16DE-4457-B0AB-83FE0D62B75D}" type="pres">
      <dgm:prSet presAssocID="{E446E2BE-146D-43A4-894B-2339A202BCCB}" presName="node" presStyleLbl="node1" presStyleIdx="4" presStyleCnt="18">
        <dgm:presLayoutVars>
          <dgm:bulletEnabled val="1"/>
        </dgm:presLayoutVars>
      </dgm:prSet>
      <dgm:spPr/>
    </dgm:pt>
    <dgm:pt modelId="{6E194C96-D612-4722-A360-4F7C73886C3E}" type="pres">
      <dgm:prSet presAssocID="{477A8C8B-6C12-4500-B41A-3A143E89612A}" presName="sibTrans" presStyleCnt="0"/>
      <dgm:spPr/>
    </dgm:pt>
    <dgm:pt modelId="{3ED8484F-7239-4CDC-ACC6-74605F619821}" type="pres">
      <dgm:prSet presAssocID="{CBA63F72-920E-4B3B-98A4-AFD8F443E3A4}" presName="node" presStyleLbl="node1" presStyleIdx="5" presStyleCnt="18">
        <dgm:presLayoutVars>
          <dgm:bulletEnabled val="1"/>
        </dgm:presLayoutVars>
      </dgm:prSet>
      <dgm:spPr/>
    </dgm:pt>
    <dgm:pt modelId="{F0099C3B-A8B1-4E8D-9E76-F5B188F9333F}" type="pres">
      <dgm:prSet presAssocID="{75C3321B-1C90-47B3-B9CE-BC9BEDF4D39E}" presName="sibTrans" presStyleCnt="0"/>
      <dgm:spPr/>
    </dgm:pt>
    <dgm:pt modelId="{7797E95D-ABBC-447C-B075-C50F9EF1E42E}" type="pres">
      <dgm:prSet presAssocID="{8590F9A0-40F0-4FF3-8F81-3B18CDCCE373}" presName="node" presStyleLbl="node1" presStyleIdx="6" presStyleCnt="18">
        <dgm:presLayoutVars>
          <dgm:bulletEnabled val="1"/>
        </dgm:presLayoutVars>
      </dgm:prSet>
      <dgm:spPr/>
    </dgm:pt>
    <dgm:pt modelId="{1716C508-68B0-4DBF-AA3A-DF6B2EF673DA}" type="pres">
      <dgm:prSet presAssocID="{C0633E6D-6853-423E-8F77-532C928E88B2}" presName="sibTrans" presStyleCnt="0"/>
      <dgm:spPr/>
    </dgm:pt>
    <dgm:pt modelId="{186870A4-50A0-427D-85CA-FFFCD60A8432}" type="pres">
      <dgm:prSet presAssocID="{2B20EADE-01FE-4724-8D9B-F10B22B44DD4}" presName="node" presStyleLbl="node1" presStyleIdx="7" presStyleCnt="18">
        <dgm:presLayoutVars>
          <dgm:bulletEnabled val="1"/>
        </dgm:presLayoutVars>
      </dgm:prSet>
      <dgm:spPr/>
    </dgm:pt>
    <dgm:pt modelId="{31D0E4CE-8FFA-4446-BBFA-A8BBF21B6407}" type="pres">
      <dgm:prSet presAssocID="{9359F303-0AC3-47D5-A7E1-47888458D81E}" presName="sibTrans" presStyleCnt="0"/>
      <dgm:spPr/>
    </dgm:pt>
    <dgm:pt modelId="{28CFD6A7-EA98-47A6-B285-62B541E3E775}" type="pres">
      <dgm:prSet presAssocID="{9B8A90A0-CE66-42C1-835F-7C0DFB165539}" presName="node" presStyleLbl="node1" presStyleIdx="8" presStyleCnt="18">
        <dgm:presLayoutVars>
          <dgm:bulletEnabled val="1"/>
        </dgm:presLayoutVars>
      </dgm:prSet>
      <dgm:spPr/>
    </dgm:pt>
    <dgm:pt modelId="{B72E445A-CE99-407A-9C75-F4C711B9AC75}" type="pres">
      <dgm:prSet presAssocID="{D545F08A-BABB-4FA4-837E-D4424C6F17C2}" presName="sibTrans" presStyleCnt="0"/>
      <dgm:spPr/>
    </dgm:pt>
    <dgm:pt modelId="{868DE6DA-4202-49FB-8CFE-6067E36EFE66}" type="pres">
      <dgm:prSet presAssocID="{2EAF52B9-F7CC-4BDD-9529-EF8B3416C3D7}" presName="node" presStyleLbl="node1" presStyleIdx="9" presStyleCnt="18">
        <dgm:presLayoutVars>
          <dgm:bulletEnabled val="1"/>
        </dgm:presLayoutVars>
      </dgm:prSet>
      <dgm:spPr/>
    </dgm:pt>
    <dgm:pt modelId="{E93E0E53-A168-40F6-8D81-2269B81A9835}" type="pres">
      <dgm:prSet presAssocID="{51F02F7B-D9DB-41D0-BFA5-AB30618A4FF9}" presName="sibTrans" presStyleCnt="0"/>
      <dgm:spPr/>
    </dgm:pt>
    <dgm:pt modelId="{0703160C-6B69-4C80-9ABB-0AE4466C05D1}" type="pres">
      <dgm:prSet presAssocID="{C67A19CB-F5E9-4204-8324-F0790DCC209C}" presName="node" presStyleLbl="node1" presStyleIdx="10" presStyleCnt="18">
        <dgm:presLayoutVars>
          <dgm:bulletEnabled val="1"/>
        </dgm:presLayoutVars>
      </dgm:prSet>
      <dgm:spPr/>
    </dgm:pt>
    <dgm:pt modelId="{70F7FA4C-3B11-4357-B02B-26FCC5F38482}" type="pres">
      <dgm:prSet presAssocID="{857C0CC5-1C50-45F8-9B8D-27C6DA0D7F46}" presName="sibTrans" presStyleCnt="0"/>
      <dgm:spPr/>
    </dgm:pt>
    <dgm:pt modelId="{8E006079-5934-42D2-BA2A-A6D6044346A6}" type="pres">
      <dgm:prSet presAssocID="{5467CC51-8782-414A-84A6-A958B53CB7BA}" presName="node" presStyleLbl="node1" presStyleIdx="11" presStyleCnt="18">
        <dgm:presLayoutVars>
          <dgm:bulletEnabled val="1"/>
        </dgm:presLayoutVars>
      </dgm:prSet>
      <dgm:spPr/>
    </dgm:pt>
    <dgm:pt modelId="{E7A86456-764D-4697-861A-591BCA847675}" type="pres">
      <dgm:prSet presAssocID="{2F46D733-123A-4CE2-B07C-FB433C9CE4EA}" presName="sibTrans" presStyleCnt="0"/>
      <dgm:spPr/>
    </dgm:pt>
    <dgm:pt modelId="{92819F9A-076E-4C1E-9DF6-E6BD75B593E5}" type="pres">
      <dgm:prSet presAssocID="{BE671576-73C2-4CA3-81FC-0525B1BA3837}" presName="node" presStyleLbl="node1" presStyleIdx="12" presStyleCnt="18">
        <dgm:presLayoutVars>
          <dgm:bulletEnabled val="1"/>
        </dgm:presLayoutVars>
      </dgm:prSet>
      <dgm:spPr/>
    </dgm:pt>
    <dgm:pt modelId="{D6DE2DBA-F9E4-4B53-AAF3-63A917466BE7}" type="pres">
      <dgm:prSet presAssocID="{A3ACE29D-E5D4-487B-92B6-26D3E0F39BDA}" presName="sibTrans" presStyleCnt="0"/>
      <dgm:spPr/>
    </dgm:pt>
    <dgm:pt modelId="{E4E02DB5-0827-4D88-A04D-BA801588FAF3}" type="pres">
      <dgm:prSet presAssocID="{A73EB4B1-ED23-43A2-875D-585790BAC7E6}" presName="node" presStyleLbl="node1" presStyleIdx="13" presStyleCnt="18">
        <dgm:presLayoutVars>
          <dgm:bulletEnabled val="1"/>
        </dgm:presLayoutVars>
      </dgm:prSet>
      <dgm:spPr/>
    </dgm:pt>
    <dgm:pt modelId="{1FC078C7-9B3E-4A10-BBDD-55BBDB891E25}" type="pres">
      <dgm:prSet presAssocID="{3B0C9F57-82A1-4402-BABA-4C8DFD39110B}" presName="sibTrans" presStyleCnt="0"/>
      <dgm:spPr/>
    </dgm:pt>
    <dgm:pt modelId="{BDAFFA12-BCC5-471C-B079-45D766F3BCA9}" type="pres">
      <dgm:prSet presAssocID="{72EFBB62-29BA-4E89-88D6-F6D6EA8BDC2D}" presName="node" presStyleLbl="node1" presStyleIdx="14" presStyleCnt="18" custLinFactNeighborX="-1825" custLinFactNeighborY="214">
        <dgm:presLayoutVars>
          <dgm:bulletEnabled val="1"/>
        </dgm:presLayoutVars>
      </dgm:prSet>
      <dgm:spPr/>
    </dgm:pt>
    <dgm:pt modelId="{014E1238-9716-43B9-AF31-B5B699B26C1D}" type="pres">
      <dgm:prSet presAssocID="{E92FB333-F7BC-40F2-9DB4-60BEE2D3CB4B}" presName="sibTrans" presStyleCnt="0"/>
      <dgm:spPr/>
    </dgm:pt>
    <dgm:pt modelId="{E38F0DFD-F754-40CD-8506-FCFA5ABB02A6}" type="pres">
      <dgm:prSet presAssocID="{E253D552-FB5B-448E-AAB1-911F6B6AB6FA}" presName="node" presStyleLbl="node1" presStyleIdx="15" presStyleCnt="18">
        <dgm:presLayoutVars>
          <dgm:bulletEnabled val="1"/>
        </dgm:presLayoutVars>
      </dgm:prSet>
      <dgm:spPr/>
    </dgm:pt>
    <dgm:pt modelId="{95EF8310-4DCD-41F4-A450-BA614E5E451D}" type="pres">
      <dgm:prSet presAssocID="{0A835822-4DB8-4F79-83BA-AFB0CFE2EC70}" presName="sibTrans" presStyleCnt="0"/>
      <dgm:spPr/>
    </dgm:pt>
    <dgm:pt modelId="{393AF988-0C3F-483D-9F6D-9CE95B3AF23E}" type="pres">
      <dgm:prSet presAssocID="{4BB35BAA-4900-4A8F-9D4B-364DD161A302}" presName="node" presStyleLbl="node1" presStyleIdx="16" presStyleCnt="18">
        <dgm:presLayoutVars>
          <dgm:bulletEnabled val="1"/>
        </dgm:presLayoutVars>
      </dgm:prSet>
      <dgm:spPr/>
    </dgm:pt>
    <dgm:pt modelId="{09CFA261-3A24-4C28-BD30-BBE88DD84169}" type="pres">
      <dgm:prSet presAssocID="{F317D34A-6C9E-48C4-A6AE-C723175A1039}" presName="sibTrans" presStyleCnt="0"/>
      <dgm:spPr/>
    </dgm:pt>
    <dgm:pt modelId="{B648CB19-DB0E-4A47-9800-88612835D891}" type="pres">
      <dgm:prSet presAssocID="{DF2CE4EC-D73C-48BA-9D97-5B05274D32A4}" presName="node" presStyleLbl="node1" presStyleIdx="17" presStyleCnt="18">
        <dgm:presLayoutVars>
          <dgm:bulletEnabled val="1"/>
        </dgm:presLayoutVars>
      </dgm:prSet>
      <dgm:spPr/>
    </dgm:pt>
  </dgm:ptLst>
  <dgm:cxnLst>
    <dgm:cxn modelId="{C1E34B0F-B668-48FB-9931-E7C0A6022854}" type="presOf" srcId="{98592DC3-090E-429E-A218-947A1C4BCD6F}" destId="{58EB0199-ADE1-4D83-AF4B-CBC4C698A42D}" srcOrd="0" destOrd="0" presId="urn:microsoft.com/office/officeart/2005/8/layout/default"/>
    <dgm:cxn modelId="{33F3B416-5107-427E-9EFB-DA4B0C539147}" srcId="{9BEA8417-C5CF-468E-8354-E00F6C55F11C}" destId="{C67A19CB-F5E9-4204-8324-F0790DCC209C}" srcOrd="10" destOrd="0" parTransId="{321A52C8-238A-45F0-9AC1-83235AD26272}" sibTransId="{857C0CC5-1C50-45F8-9B8D-27C6DA0D7F46}"/>
    <dgm:cxn modelId="{DA7CBD1A-3650-4C2D-879D-A1B8DD2B9F40}" type="presOf" srcId="{C67A19CB-F5E9-4204-8324-F0790DCC209C}" destId="{0703160C-6B69-4C80-9ABB-0AE4466C05D1}" srcOrd="0" destOrd="0" presId="urn:microsoft.com/office/officeart/2005/8/layout/default"/>
    <dgm:cxn modelId="{F009ED1C-7D22-4363-ABCE-01320DEB21B1}" srcId="{9BEA8417-C5CF-468E-8354-E00F6C55F11C}" destId="{A6B81956-9342-49EE-A46C-8C8E9A68379D}" srcOrd="2" destOrd="0" parTransId="{68A783A9-1138-40FE-8C29-7AD40B8B8CA2}" sibTransId="{EC491AB1-42C8-4112-ACCD-C755AE0F1A90}"/>
    <dgm:cxn modelId="{86810120-5813-412D-A037-00AE81E66348}" type="presOf" srcId="{BE671576-73C2-4CA3-81FC-0525B1BA3837}" destId="{92819F9A-076E-4C1E-9DF6-E6BD75B593E5}" srcOrd="0" destOrd="0" presId="urn:microsoft.com/office/officeart/2005/8/layout/default"/>
    <dgm:cxn modelId="{43048B20-B6BF-4F67-81AC-E0D489C556B3}" srcId="{9BEA8417-C5CF-468E-8354-E00F6C55F11C}" destId="{8590F9A0-40F0-4FF3-8F81-3B18CDCCE373}" srcOrd="6" destOrd="0" parTransId="{632F3A32-EC61-44B5-9F84-3D29B8467FAA}" sibTransId="{C0633E6D-6853-423E-8F77-532C928E88B2}"/>
    <dgm:cxn modelId="{A9F21A2D-50B4-4D74-A7C0-B4A98D45F0EF}" srcId="{9BEA8417-C5CF-468E-8354-E00F6C55F11C}" destId="{5467CC51-8782-414A-84A6-A958B53CB7BA}" srcOrd="11" destOrd="0" parTransId="{DB017CC5-E2BC-43A2-A168-E517826E8616}" sibTransId="{2F46D733-123A-4CE2-B07C-FB433C9CE4EA}"/>
    <dgm:cxn modelId="{867D5235-8E31-4747-B06A-905F51812932}" type="presOf" srcId="{9BEA8417-C5CF-468E-8354-E00F6C55F11C}" destId="{678817CA-1ED4-41BB-8A5A-13B666EAE52C}" srcOrd="0" destOrd="0" presId="urn:microsoft.com/office/officeart/2005/8/layout/default"/>
    <dgm:cxn modelId="{3F19DC37-4186-4200-9CE7-0CAD8A2C28D4}" srcId="{9BEA8417-C5CF-468E-8354-E00F6C55F11C}" destId="{E253D552-FB5B-448E-AAB1-911F6B6AB6FA}" srcOrd="15" destOrd="0" parTransId="{4B880BD9-CB78-486D-954E-E3F2DBC476F3}" sibTransId="{0A835822-4DB8-4F79-83BA-AFB0CFE2EC70}"/>
    <dgm:cxn modelId="{F3AE1538-FAB7-424D-B90A-5724A13BCED3}" type="presOf" srcId="{639A904E-689A-41CF-82B7-8B8A3F6F7E55}" destId="{A1F8A5F4-E05B-4146-99F0-FAB48C318DB3}" srcOrd="0" destOrd="0" presId="urn:microsoft.com/office/officeart/2005/8/layout/default"/>
    <dgm:cxn modelId="{E5282838-41A5-40BA-B404-C913DF3021C6}" type="presOf" srcId="{CBA63F72-920E-4B3B-98A4-AFD8F443E3A4}" destId="{3ED8484F-7239-4CDC-ACC6-74605F619821}" srcOrd="0" destOrd="0" presId="urn:microsoft.com/office/officeart/2005/8/layout/default"/>
    <dgm:cxn modelId="{4C1D2C4D-0006-4D33-B9F9-A03BCD8247E4}" type="presOf" srcId="{5467CC51-8782-414A-84A6-A958B53CB7BA}" destId="{8E006079-5934-42D2-BA2A-A6D6044346A6}" srcOrd="0" destOrd="0" presId="urn:microsoft.com/office/officeart/2005/8/layout/default"/>
    <dgm:cxn modelId="{D27C7B56-72DD-4D93-A8D6-5A74B059EA0F}" srcId="{9BEA8417-C5CF-468E-8354-E00F6C55F11C}" destId="{98592DC3-090E-429E-A218-947A1C4BCD6F}" srcOrd="3" destOrd="0" parTransId="{D1431053-AEC6-4F67-80AB-348682BCD7A3}" sibTransId="{34FB0D37-15CC-46D9-A379-790D08C900C2}"/>
    <dgm:cxn modelId="{8D75CF57-4E20-4DFD-A3C7-EFAA2EEBF10B}" srcId="{9BEA8417-C5CF-468E-8354-E00F6C55F11C}" destId="{639A904E-689A-41CF-82B7-8B8A3F6F7E55}" srcOrd="1" destOrd="0" parTransId="{316AA8A6-85CC-4383-822E-AD1B76E2ED88}" sibTransId="{90D943D1-3B9D-4ED8-A4AB-B5C8A4A95B63}"/>
    <dgm:cxn modelId="{9116C75E-F8A9-4F8B-ACFB-FFB7A645C56B}" type="presOf" srcId="{E253D552-FB5B-448E-AAB1-911F6B6AB6FA}" destId="{E38F0DFD-F754-40CD-8506-FCFA5ABB02A6}" srcOrd="0" destOrd="0" presId="urn:microsoft.com/office/officeart/2005/8/layout/default"/>
    <dgm:cxn modelId="{E3D90665-18CE-4F95-B950-95AA79166342}" srcId="{9BEA8417-C5CF-468E-8354-E00F6C55F11C}" destId="{72EFBB62-29BA-4E89-88D6-F6D6EA8BDC2D}" srcOrd="14" destOrd="0" parTransId="{11DE4A59-A671-4C64-8F92-CA8C14AFAE30}" sibTransId="{E92FB333-F7BC-40F2-9DB4-60BEE2D3CB4B}"/>
    <dgm:cxn modelId="{2CBB316B-48CC-43C0-A3D6-B587E53E4E05}" type="presOf" srcId="{2B20EADE-01FE-4724-8D9B-F10B22B44DD4}" destId="{186870A4-50A0-427D-85CA-FFFCD60A8432}" srcOrd="0" destOrd="0" presId="urn:microsoft.com/office/officeart/2005/8/layout/default"/>
    <dgm:cxn modelId="{005EC088-5F4A-46C3-926F-580C2BED12F6}" type="presOf" srcId="{3467D3C9-7119-4E67-9B62-10765387136E}" destId="{B39021AF-1738-4A27-BED6-6280ADD6685E}" srcOrd="0" destOrd="0" presId="urn:microsoft.com/office/officeart/2005/8/layout/default"/>
    <dgm:cxn modelId="{93813889-916B-4BCB-8640-3A2144FFE2E6}" srcId="{9BEA8417-C5CF-468E-8354-E00F6C55F11C}" destId="{4BB35BAA-4900-4A8F-9D4B-364DD161A302}" srcOrd="16" destOrd="0" parTransId="{B91CB66D-D992-4FFA-A4F4-5B0FDC2E926B}" sibTransId="{F317D34A-6C9E-48C4-A6AE-C723175A1039}"/>
    <dgm:cxn modelId="{3160A08C-D649-424F-BA8F-EB7C3871921A}" srcId="{9BEA8417-C5CF-468E-8354-E00F6C55F11C}" destId="{9B8A90A0-CE66-42C1-835F-7C0DFB165539}" srcOrd="8" destOrd="0" parTransId="{A52713FB-D25B-43D1-B37F-0E9398AE3C0A}" sibTransId="{D545F08A-BABB-4FA4-837E-D4424C6F17C2}"/>
    <dgm:cxn modelId="{9FCFB88C-BC18-41BF-ACBA-C319CC342DCE}" type="presOf" srcId="{9B8A90A0-CE66-42C1-835F-7C0DFB165539}" destId="{28CFD6A7-EA98-47A6-B285-62B541E3E775}" srcOrd="0" destOrd="0" presId="urn:microsoft.com/office/officeart/2005/8/layout/default"/>
    <dgm:cxn modelId="{0DEB2290-7A40-46A6-ABCB-F2EA2E26A528}" srcId="{9BEA8417-C5CF-468E-8354-E00F6C55F11C}" destId="{E446E2BE-146D-43A4-894B-2339A202BCCB}" srcOrd="4" destOrd="0" parTransId="{99C7C492-AF02-4AA5-8712-97E062644CCB}" sibTransId="{477A8C8B-6C12-4500-B41A-3A143E89612A}"/>
    <dgm:cxn modelId="{8EB46697-C371-44DA-BA0B-056221AF9FD4}" srcId="{9BEA8417-C5CF-468E-8354-E00F6C55F11C}" destId="{2EAF52B9-F7CC-4BDD-9529-EF8B3416C3D7}" srcOrd="9" destOrd="0" parTransId="{BE164DE0-1E52-46A5-B3AA-1D90CE666CB3}" sibTransId="{51F02F7B-D9DB-41D0-BFA5-AB30618A4FF9}"/>
    <dgm:cxn modelId="{4EAD339C-CAA7-4360-A502-43C01477F5AD}" srcId="{9BEA8417-C5CF-468E-8354-E00F6C55F11C}" destId="{2B20EADE-01FE-4724-8D9B-F10B22B44DD4}" srcOrd="7" destOrd="0" parTransId="{C7FC42C0-A18B-456B-87ED-61BC439A8D02}" sibTransId="{9359F303-0AC3-47D5-A7E1-47888458D81E}"/>
    <dgm:cxn modelId="{0CE15D9D-B0BC-461F-A615-2052F82F1042}" type="presOf" srcId="{DF2CE4EC-D73C-48BA-9D97-5B05274D32A4}" destId="{B648CB19-DB0E-4A47-9800-88612835D891}" srcOrd="0" destOrd="0" presId="urn:microsoft.com/office/officeart/2005/8/layout/default"/>
    <dgm:cxn modelId="{C053A3A0-0AE1-48F8-829A-89E1685878D0}" srcId="{9BEA8417-C5CF-468E-8354-E00F6C55F11C}" destId="{DF2CE4EC-D73C-48BA-9D97-5B05274D32A4}" srcOrd="17" destOrd="0" parTransId="{39EC28B7-84B9-452F-9F62-9799C7BE579F}" sibTransId="{B6683BD9-82AA-4427-B02E-08FCCC230E01}"/>
    <dgm:cxn modelId="{8A734DA4-CA59-40F3-96FF-6486E2F5333B}" srcId="{9BEA8417-C5CF-468E-8354-E00F6C55F11C}" destId="{BE671576-73C2-4CA3-81FC-0525B1BA3837}" srcOrd="12" destOrd="0" parTransId="{A5FA6BC8-6E96-47E0-80B1-C7948FC027F1}" sibTransId="{A3ACE29D-E5D4-487B-92B6-26D3E0F39BDA}"/>
    <dgm:cxn modelId="{7E7C83AB-629F-46CB-8820-A685EA4100E7}" type="presOf" srcId="{A73EB4B1-ED23-43A2-875D-585790BAC7E6}" destId="{E4E02DB5-0827-4D88-A04D-BA801588FAF3}" srcOrd="0" destOrd="0" presId="urn:microsoft.com/office/officeart/2005/8/layout/default"/>
    <dgm:cxn modelId="{634A04AE-4795-4C0B-962B-486250258BEA}" type="presOf" srcId="{A6B81956-9342-49EE-A46C-8C8E9A68379D}" destId="{2A33DA0A-FB97-4392-8F76-1EC96165F354}" srcOrd="0" destOrd="0" presId="urn:microsoft.com/office/officeart/2005/8/layout/default"/>
    <dgm:cxn modelId="{D035AEB8-648D-47E6-B27B-F2815B64EBD0}" type="presOf" srcId="{E446E2BE-146D-43A4-894B-2339A202BCCB}" destId="{2B6F0F90-16DE-4457-B0AB-83FE0D62B75D}" srcOrd="0" destOrd="0" presId="urn:microsoft.com/office/officeart/2005/8/layout/default"/>
    <dgm:cxn modelId="{29375DB9-8AD7-461D-B3C6-DA4279CFB11F}" srcId="{9BEA8417-C5CF-468E-8354-E00F6C55F11C}" destId="{A73EB4B1-ED23-43A2-875D-585790BAC7E6}" srcOrd="13" destOrd="0" parTransId="{2C271132-15D9-4822-B921-263CC62FA0B4}" sibTransId="{3B0C9F57-82A1-4402-BABA-4C8DFD39110B}"/>
    <dgm:cxn modelId="{11D7E2C5-C6C0-424C-8384-C99EE4ABC8CD}" type="presOf" srcId="{8590F9A0-40F0-4FF3-8F81-3B18CDCCE373}" destId="{7797E95D-ABBC-447C-B075-C50F9EF1E42E}" srcOrd="0" destOrd="0" presId="urn:microsoft.com/office/officeart/2005/8/layout/default"/>
    <dgm:cxn modelId="{E2FAF2C9-207A-4886-9F67-FCA002AB3BD5}" type="presOf" srcId="{2EAF52B9-F7CC-4BDD-9529-EF8B3416C3D7}" destId="{868DE6DA-4202-49FB-8CFE-6067E36EFE66}" srcOrd="0" destOrd="0" presId="urn:microsoft.com/office/officeart/2005/8/layout/default"/>
    <dgm:cxn modelId="{052785E0-999F-4A5F-A3EA-F31AD38FC780}" type="presOf" srcId="{72EFBB62-29BA-4E89-88D6-F6D6EA8BDC2D}" destId="{BDAFFA12-BCC5-471C-B079-45D766F3BCA9}" srcOrd="0" destOrd="0" presId="urn:microsoft.com/office/officeart/2005/8/layout/default"/>
    <dgm:cxn modelId="{CD10F3E3-3F11-4AF9-A618-6CDA7C83E010}" srcId="{9BEA8417-C5CF-468E-8354-E00F6C55F11C}" destId="{3467D3C9-7119-4E67-9B62-10765387136E}" srcOrd="0" destOrd="0" parTransId="{D52170EC-FAF5-4DD3-9257-E0DD91216A7C}" sibTransId="{384D25AF-65B7-4E81-AB1E-7715E0E0A99B}"/>
    <dgm:cxn modelId="{F841C7EF-E8BB-487A-BC97-77D4BA03FEE9}" srcId="{9BEA8417-C5CF-468E-8354-E00F6C55F11C}" destId="{CBA63F72-920E-4B3B-98A4-AFD8F443E3A4}" srcOrd="5" destOrd="0" parTransId="{1B999201-DC1E-4738-B249-1C69CB9D7223}" sibTransId="{75C3321B-1C90-47B3-B9CE-BC9BEDF4D39E}"/>
    <dgm:cxn modelId="{D36D8FF0-C413-4F32-BD64-5B4868ACF51F}" type="presOf" srcId="{4BB35BAA-4900-4A8F-9D4B-364DD161A302}" destId="{393AF988-0C3F-483D-9F6D-9CE95B3AF23E}" srcOrd="0" destOrd="0" presId="urn:microsoft.com/office/officeart/2005/8/layout/default"/>
    <dgm:cxn modelId="{3E096B6B-37B3-4381-AC1E-2D0427425646}" type="presParOf" srcId="{678817CA-1ED4-41BB-8A5A-13B666EAE52C}" destId="{B39021AF-1738-4A27-BED6-6280ADD6685E}" srcOrd="0" destOrd="0" presId="urn:microsoft.com/office/officeart/2005/8/layout/default"/>
    <dgm:cxn modelId="{D34F7521-B1EF-4699-9519-A303F1258A9C}" type="presParOf" srcId="{678817CA-1ED4-41BB-8A5A-13B666EAE52C}" destId="{74ECF264-291C-40B5-9F0B-C7C62E27BF91}" srcOrd="1" destOrd="0" presId="urn:microsoft.com/office/officeart/2005/8/layout/default"/>
    <dgm:cxn modelId="{738CEE24-7182-4019-83B8-0B11CB9267AF}" type="presParOf" srcId="{678817CA-1ED4-41BB-8A5A-13B666EAE52C}" destId="{A1F8A5F4-E05B-4146-99F0-FAB48C318DB3}" srcOrd="2" destOrd="0" presId="urn:microsoft.com/office/officeart/2005/8/layout/default"/>
    <dgm:cxn modelId="{E811131A-FE86-4AEC-B455-12B382047B4F}" type="presParOf" srcId="{678817CA-1ED4-41BB-8A5A-13B666EAE52C}" destId="{EC672526-D367-4A5D-A617-BC5C885A0117}" srcOrd="3" destOrd="0" presId="urn:microsoft.com/office/officeart/2005/8/layout/default"/>
    <dgm:cxn modelId="{6FF8E39A-3EE1-47F5-94D4-22E6EC5DE232}" type="presParOf" srcId="{678817CA-1ED4-41BB-8A5A-13B666EAE52C}" destId="{2A33DA0A-FB97-4392-8F76-1EC96165F354}" srcOrd="4" destOrd="0" presId="urn:microsoft.com/office/officeart/2005/8/layout/default"/>
    <dgm:cxn modelId="{181DCE39-790F-4EA9-A1D6-3467C1A2E42F}" type="presParOf" srcId="{678817CA-1ED4-41BB-8A5A-13B666EAE52C}" destId="{47F89E1D-7688-4A26-957B-5F204A683819}" srcOrd="5" destOrd="0" presId="urn:microsoft.com/office/officeart/2005/8/layout/default"/>
    <dgm:cxn modelId="{7D3CBD2F-526A-4DAB-ABB4-8B4936330963}" type="presParOf" srcId="{678817CA-1ED4-41BB-8A5A-13B666EAE52C}" destId="{58EB0199-ADE1-4D83-AF4B-CBC4C698A42D}" srcOrd="6" destOrd="0" presId="urn:microsoft.com/office/officeart/2005/8/layout/default"/>
    <dgm:cxn modelId="{6714655E-ED2F-4AC3-9244-232BDE218C1B}" type="presParOf" srcId="{678817CA-1ED4-41BB-8A5A-13B666EAE52C}" destId="{42E58DA5-BBF8-444A-ABE4-A55D0BD626D0}" srcOrd="7" destOrd="0" presId="urn:microsoft.com/office/officeart/2005/8/layout/default"/>
    <dgm:cxn modelId="{3C25B844-A75C-46C5-93CB-EBD5AFBF3DDC}" type="presParOf" srcId="{678817CA-1ED4-41BB-8A5A-13B666EAE52C}" destId="{2B6F0F90-16DE-4457-B0AB-83FE0D62B75D}" srcOrd="8" destOrd="0" presId="urn:microsoft.com/office/officeart/2005/8/layout/default"/>
    <dgm:cxn modelId="{9EC579DB-2B55-4642-8D62-584F2AFF4696}" type="presParOf" srcId="{678817CA-1ED4-41BB-8A5A-13B666EAE52C}" destId="{6E194C96-D612-4722-A360-4F7C73886C3E}" srcOrd="9" destOrd="0" presId="urn:microsoft.com/office/officeart/2005/8/layout/default"/>
    <dgm:cxn modelId="{9C1E7FC7-5AE3-4123-81AF-355B4BA3BE72}" type="presParOf" srcId="{678817CA-1ED4-41BB-8A5A-13B666EAE52C}" destId="{3ED8484F-7239-4CDC-ACC6-74605F619821}" srcOrd="10" destOrd="0" presId="urn:microsoft.com/office/officeart/2005/8/layout/default"/>
    <dgm:cxn modelId="{0E852656-4377-419C-9B48-DD3E50D060C8}" type="presParOf" srcId="{678817CA-1ED4-41BB-8A5A-13B666EAE52C}" destId="{F0099C3B-A8B1-4E8D-9E76-F5B188F9333F}" srcOrd="11" destOrd="0" presId="urn:microsoft.com/office/officeart/2005/8/layout/default"/>
    <dgm:cxn modelId="{48286AE1-AE79-4347-9188-935262E31014}" type="presParOf" srcId="{678817CA-1ED4-41BB-8A5A-13B666EAE52C}" destId="{7797E95D-ABBC-447C-B075-C50F9EF1E42E}" srcOrd="12" destOrd="0" presId="urn:microsoft.com/office/officeart/2005/8/layout/default"/>
    <dgm:cxn modelId="{1DC1D68D-89BA-4561-AF85-6F7B9990897B}" type="presParOf" srcId="{678817CA-1ED4-41BB-8A5A-13B666EAE52C}" destId="{1716C508-68B0-4DBF-AA3A-DF6B2EF673DA}" srcOrd="13" destOrd="0" presId="urn:microsoft.com/office/officeart/2005/8/layout/default"/>
    <dgm:cxn modelId="{2981C6AD-9533-4C79-AF4B-85F0CAB0AD05}" type="presParOf" srcId="{678817CA-1ED4-41BB-8A5A-13B666EAE52C}" destId="{186870A4-50A0-427D-85CA-FFFCD60A8432}" srcOrd="14" destOrd="0" presId="urn:microsoft.com/office/officeart/2005/8/layout/default"/>
    <dgm:cxn modelId="{81385034-2F33-443C-AE56-25F37E4211F3}" type="presParOf" srcId="{678817CA-1ED4-41BB-8A5A-13B666EAE52C}" destId="{31D0E4CE-8FFA-4446-BBFA-A8BBF21B6407}" srcOrd="15" destOrd="0" presId="urn:microsoft.com/office/officeart/2005/8/layout/default"/>
    <dgm:cxn modelId="{2A7716D3-A4F3-4F8C-9566-3275509E4556}" type="presParOf" srcId="{678817CA-1ED4-41BB-8A5A-13B666EAE52C}" destId="{28CFD6A7-EA98-47A6-B285-62B541E3E775}" srcOrd="16" destOrd="0" presId="urn:microsoft.com/office/officeart/2005/8/layout/default"/>
    <dgm:cxn modelId="{B3B8A1F1-4FB8-4C1C-B37F-58901DB0ADDC}" type="presParOf" srcId="{678817CA-1ED4-41BB-8A5A-13B666EAE52C}" destId="{B72E445A-CE99-407A-9C75-F4C711B9AC75}" srcOrd="17" destOrd="0" presId="urn:microsoft.com/office/officeart/2005/8/layout/default"/>
    <dgm:cxn modelId="{43D182CD-EC65-4DFD-8519-DE94DDACB60C}" type="presParOf" srcId="{678817CA-1ED4-41BB-8A5A-13B666EAE52C}" destId="{868DE6DA-4202-49FB-8CFE-6067E36EFE66}" srcOrd="18" destOrd="0" presId="urn:microsoft.com/office/officeart/2005/8/layout/default"/>
    <dgm:cxn modelId="{FB0EEDFC-28D6-410D-AB38-2D1DD8168F4C}" type="presParOf" srcId="{678817CA-1ED4-41BB-8A5A-13B666EAE52C}" destId="{E93E0E53-A168-40F6-8D81-2269B81A9835}" srcOrd="19" destOrd="0" presId="urn:microsoft.com/office/officeart/2005/8/layout/default"/>
    <dgm:cxn modelId="{A6733E34-1A5D-411D-A2E3-9017CF4609C1}" type="presParOf" srcId="{678817CA-1ED4-41BB-8A5A-13B666EAE52C}" destId="{0703160C-6B69-4C80-9ABB-0AE4466C05D1}" srcOrd="20" destOrd="0" presId="urn:microsoft.com/office/officeart/2005/8/layout/default"/>
    <dgm:cxn modelId="{20D4D121-88B5-44EF-8213-14876629357A}" type="presParOf" srcId="{678817CA-1ED4-41BB-8A5A-13B666EAE52C}" destId="{70F7FA4C-3B11-4357-B02B-26FCC5F38482}" srcOrd="21" destOrd="0" presId="urn:microsoft.com/office/officeart/2005/8/layout/default"/>
    <dgm:cxn modelId="{470AA62D-7821-4AE7-81B2-F32531FCA50F}" type="presParOf" srcId="{678817CA-1ED4-41BB-8A5A-13B666EAE52C}" destId="{8E006079-5934-42D2-BA2A-A6D6044346A6}" srcOrd="22" destOrd="0" presId="urn:microsoft.com/office/officeart/2005/8/layout/default"/>
    <dgm:cxn modelId="{4587BEBD-CAB8-4930-8C38-502CCAC6C20B}" type="presParOf" srcId="{678817CA-1ED4-41BB-8A5A-13B666EAE52C}" destId="{E7A86456-764D-4697-861A-591BCA847675}" srcOrd="23" destOrd="0" presId="urn:microsoft.com/office/officeart/2005/8/layout/default"/>
    <dgm:cxn modelId="{6747D5BD-3F77-49D9-9BCA-F171F1CA248B}" type="presParOf" srcId="{678817CA-1ED4-41BB-8A5A-13B666EAE52C}" destId="{92819F9A-076E-4C1E-9DF6-E6BD75B593E5}" srcOrd="24" destOrd="0" presId="urn:microsoft.com/office/officeart/2005/8/layout/default"/>
    <dgm:cxn modelId="{23B1BF95-E827-40B6-8785-3462DDE17A01}" type="presParOf" srcId="{678817CA-1ED4-41BB-8A5A-13B666EAE52C}" destId="{D6DE2DBA-F9E4-4B53-AAF3-63A917466BE7}" srcOrd="25" destOrd="0" presId="urn:microsoft.com/office/officeart/2005/8/layout/default"/>
    <dgm:cxn modelId="{7551CE36-2EB9-4EC6-B3D8-554BA5E090AB}" type="presParOf" srcId="{678817CA-1ED4-41BB-8A5A-13B666EAE52C}" destId="{E4E02DB5-0827-4D88-A04D-BA801588FAF3}" srcOrd="26" destOrd="0" presId="urn:microsoft.com/office/officeart/2005/8/layout/default"/>
    <dgm:cxn modelId="{50AFDCB9-746D-4078-AE04-772931842D59}" type="presParOf" srcId="{678817CA-1ED4-41BB-8A5A-13B666EAE52C}" destId="{1FC078C7-9B3E-4A10-BBDD-55BBDB891E25}" srcOrd="27" destOrd="0" presId="urn:microsoft.com/office/officeart/2005/8/layout/default"/>
    <dgm:cxn modelId="{BB3C26CE-1D45-4E85-937E-CC68BEBC520D}" type="presParOf" srcId="{678817CA-1ED4-41BB-8A5A-13B666EAE52C}" destId="{BDAFFA12-BCC5-471C-B079-45D766F3BCA9}" srcOrd="28" destOrd="0" presId="urn:microsoft.com/office/officeart/2005/8/layout/default"/>
    <dgm:cxn modelId="{C9658F03-2A93-4668-9AE2-6DB5B69504A7}" type="presParOf" srcId="{678817CA-1ED4-41BB-8A5A-13B666EAE52C}" destId="{014E1238-9716-43B9-AF31-B5B699B26C1D}" srcOrd="29" destOrd="0" presId="urn:microsoft.com/office/officeart/2005/8/layout/default"/>
    <dgm:cxn modelId="{99689825-D262-4919-8C10-60D4545A3728}" type="presParOf" srcId="{678817CA-1ED4-41BB-8A5A-13B666EAE52C}" destId="{E38F0DFD-F754-40CD-8506-FCFA5ABB02A6}" srcOrd="30" destOrd="0" presId="urn:microsoft.com/office/officeart/2005/8/layout/default"/>
    <dgm:cxn modelId="{440AA25B-205D-466E-B030-9816FBA19CB8}" type="presParOf" srcId="{678817CA-1ED4-41BB-8A5A-13B666EAE52C}" destId="{95EF8310-4DCD-41F4-A450-BA614E5E451D}" srcOrd="31" destOrd="0" presId="urn:microsoft.com/office/officeart/2005/8/layout/default"/>
    <dgm:cxn modelId="{03B75773-43E2-49AB-9807-86CD29AA1FAD}" type="presParOf" srcId="{678817CA-1ED4-41BB-8A5A-13B666EAE52C}" destId="{393AF988-0C3F-483D-9F6D-9CE95B3AF23E}" srcOrd="32" destOrd="0" presId="urn:microsoft.com/office/officeart/2005/8/layout/default"/>
    <dgm:cxn modelId="{1548E05C-4B1F-4A58-8741-125A2552EFC1}" type="presParOf" srcId="{678817CA-1ED4-41BB-8A5A-13B666EAE52C}" destId="{09CFA261-3A24-4C28-BD30-BBE88DD84169}" srcOrd="33" destOrd="0" presId="urn:microsoft.com/office/officeart/2005/8/layout/default"/>
    <dgm:cxn modelId="{2048F26B-F23D-4734-BE60-7D2F11D468E9}" type="presParOf" srcId="{678817CA-1ED4-41BB-8A5A-13B666EAE52C}" destId="{B648CB19-DB0E-4A47-9800-88612835D891}" srcOrd="34" destOrd="0" presId="urn:microsoft.com/office/officeart/2005/8/layout/default"/>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9CB4A-CF92-4C9F-A773-0DCF702E577E}">
      <dsp:nvSpPr>
        <dsp:cNvPr id="0" name=""/>
        <dsp:cNvSpPr/>
      </dsp:nvSpPr>
      <dsp:spPr>
        <a:xfrm>
          <a:off x="3688" y="140961"/>
          <a:ext cx="1372106" cy="548842"/>
        </a:xfrm>
        <a:prstGeom prst="chevron">
          <a:avLst/>
        </a:prstGeom>
        <a:solidFill>
          <a:schemeClr val="accent6">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solidFill>
                <a:schemeClr val="bg1"/>
              </a:solidFill>
            </a:rPr>
            <a:t>PRE- APPLICATION </a:t>
          </a:r>
        </a:p>
      </dsp:txBody>
      <dsp:txXfrm>
        <a:off x="278109" y="140961"/>
        <a:ext cx="823264" cy="548842"/>
      </dsp:txXfrm>
    </dsp:sp>
    <dsp:sp modelId="{B19A57D9-47C8-46D1-9454-8BB474898046}">
      <dsp:nvSpPr>
        <dsp:cNvPr id="0" name=""/>
        <dsp:cNvSpPr/>
      </dsp:nvSpPr>
      <dsp:spPr>
        <a:xfrm>
          <a:off x="1238583" y="140961"/>
          <a:ext cx="1372106" cy="548842"/>
        </a:xfrm>
        <a:prstGeom prst="chevron">
          <a:avLst/>
        </a:prstGeom>
        <a:solidFill>
          <a:schemeClr val="accent1">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COMMISSION EVALUATION </a:t>
          </a:r>
        </a:p>
      </dsp:txBody>
      <dsp:txXfrm>
        <a:off x="1513004" y="140961"/>
        <a:ext cx="823264" cy="548842"/>
      </dsp:txXfrm>
    </dsp:sp>
    <dsp:sp modelId="{35178A80-55B4-40FB-8A03-2197C4EA24C3}">
      <dsp:nvSpPr>
        <dsp:cNvPr id="0" name=""/>
        <dsp:cNvSpPr/>
      </dsp:nvSpPr>
      <dsp:spPr>
        <a:xfrm>
          <a:off x="2473479" y="140961"/>
          <a:ext cx="1372106" cy="548842"/>
        </a:xfrm>
        <a:prstGeom prst="chevron">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GRANT</a:t>
          </a:r>
        </a:p>
      </dsp:txBody>
      <dsp:txXfrm>
        <a:off x="2747900" y="140961"/>
        <a:ext cx="823264" cy="548842"/>
      </dsp:txXfrm>
    </dsp:sp>
    <dsp:sp modelId="{F5DBA423-D428-4763-8DEC-9578179E404E}">
      <dsp:nvSpPr>
        <dsp:cNvPr id="0" name=""/>
        <dsp:cNvSpPr/>
      </dsp:nvSpPr>
      <dsp:spPr>
        <a:xfrm>
          <a:off x="3708374" y="140961"/>
          <a:ext cx="1372106" cy="548842"/>
        </a:xfrm>
        <a:prstGeom prst="chevron">
          <a:avLst/>
        </a:prstGeom>
        <a:solidFill>
          <a:schemeClr val="accent1">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STATE EVALUATION + CERTIFICATION</a:t>
          </a:r>
        </a:p>
      </dsp:txBody>
      <dsp:txXfrm>
        <a:off x="3982795" y="140961"/>
        <a:ext cx="823264" cy="548842"/>
      </dsp:txXfrm>
    </dsp:sp>
    <dsp:sp modelId="{40F6AAC7-E6AA-46AF-9CAD-25EB4588B47A}">
      <dsp:nvSpPr>
        <dsp:cNvPr id="0" name=""/>
        <dsp:cNvSpPr/>
      </dsp:nvSpPr>
      <dsp:spPr>
        <a:xfrm>
          <a:off x="4943270" y="140961"/>
          <a:ext cx="1372106" cy="548842"/>
        </a:xfrm>
        <a:prstGeom prst="chevron">
          <a:avLst/>
        </a:prstGeom>
        <a:solidFill>
          <a:schemeClr val="tx2">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COMMISSION VOTE + NOTICATION</a:t>
          </a:r>
        </a:p>
      </dsp:txBody>
      <dsp:txXfrm>
        <a:off x="5217691" y="140961"/>
        <a:ext cx="823264" cy="548842"/>
      </dsp:txXfrm>
    </dsp:sp>
    <dsp:sp modelId="{3E41B828-37A3-48B7-8752-EAEEA965B51E}">
      <dsp:nvSpPr>
        <dsp:cNvPr id="0" name=""/>
        <dsp:cNvSpPr/>
      </dsp:nvSpPr>
      <dsp:spPr>
        <a:xfrm>
          <a:off x="6178165" y="140961"/>
          <a:ext cx="1372106" cy="548842"/>
        </a:xfrm>
        <a:prstGeom prst="chevron">
          <a:avLst/>
        </a:prstGeom>
        <a:solidFill>
          <a:schemeClr val="tx1">
            <a:lumMod val="95000"/>
            <a:lumOff val="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dirty="0"/>
            <a:t>PROJECT COMMENCEMENT </a:t>
          </a:r>
        </a:p>
      </dsp:txBody>
      <dsp:txXfrm>
        <a:off x="6452586" y="140961"/>
        <a:ext cx="823264" cy="5488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9021AF-1738-4A27-BED6-6280ADD6685E}">
      <dsp:nvSpPr>
        <dsp:cNvPr id="0" name=""/>
        <dsp:cNvSpPr/>
      </dsp:nvSpPr>
      <dsp:spPr>
        <a:xfrm>
          <a:off x="386264" y="1473"/>
          <a:ext cx="1147241" cy="688344"/>
        </a:xfrm>
        <a:prstGeom prst="rect">
          <a:avLst/>
        </a:prstGeom>
        <a:solidFill>
          <a:schemeClr val="accent6">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NOFA is published (Please read in its entirety)	</a:t>
          </a:r>
        </a:p>
      </dsp:txBody>
      <dsp:txXfrm>
        <a:off x="386264" y="1473"/>
        <a:ext cx="1147241" cy="688344"/>
      </dsp:txXfrm>
    </dsp:sp>
    <dsp:sp modelId="{A1F8A5F4-E05B-4146-99F0-FAB48C318DB3}">
      <dsp:nvSpPr>
        <dsp:cNvPr id="0" name=""/>
        <dsp:cNvSpPr/>
      </dsp:nvSpPr>
      <dsp:spPr>
        <a:xfrm>
          <a:off x="1648230" y="1473"/>
          <a:ext cx="1147241" cy="688344"/>
        </a:xfrm>
        <a:prstGeom prst="rect">
          <a:avLst/>
        </a:prstGeom>
        <a:solidFill>
          <a:schemeClr val="accent1">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Commission verifies eligibility of LOI/Pre-application submissions </a:t>
          </a:r>
        </a:p>
      </dsp:txBody>
      <dsp:txXfrm>
        <a:off x="1648230" y="1473"/>
        <a:ext cx="1147241" cy="688344"/>
      </dsp:txXfrm>
    </dsp:sp>
    <dsp:sp modelId="{2A33DA0A-FB97-4392-8F76-1EC96165F354}">
      <dsp:nvSpPr>
        <dsp:cNvPr id="0" name=""/>
        <dsp:cNvSpPr/>
      </dsp:nvSpPr>
      <dsp:spPr>
        <a:xfrm>
          <a:off x="2910196" y="1473"/>
          <a:ext cx="1147241" cy="68834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Eligible entities receive invitation from SPM to submit a full application </a:t>
          </a:r>
        </a:p>
      </dsp:txBody>
      <dsp:txXfrm>
        <a:off x="2910196" y="1473"/>
        <a:ext cx="1147241" cy="688344"/>
      </dsp:txXfrm>
    </dsp:sp>
    <dsp:sp modelId="{58EB0199-ADE1-4D83-AF4B-CBC4C698A42D}">
      <dsp:nvSpPr>
        <dsp:cNvPr id="0" name=""/>
        <dsp:cNvSpPr/>
      </dsp:nvSpPr>
      <dsp:spPr>
        <a:xfrm>
          <a:off x="4172162" y="1473"/>
          <a:ext cx="1147241" cy="688344"/>
        </a:xfrm>
        <a:prstGeom prst="rect">
          <a:avLst/>
        </a:prstGeom>
        <a:solidFill>
          <a:schemeClr val="accent1">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States evaluate and certify application </a:t>
          </a:r>
        </a:p>
      </dsp:txBody>
      <dsp:txXfrm>
        <a:off x="4172162" y="1473"/>
        <a:ext cx="1147241" cy="688344"/>
      </dsp:txXfrm>
    </dsp:sp>
    <dsp:sp modelId="{2B6F0F90-16DE-4457-B0AB-83FE0D62B75D}">
      <dsp:nvSpPr>
        <dsp:cNvPr id="0" name=""/>
        <dsp:cNvSpPr/>
      </dsp:nvSpPr>
      <dsp:spPr>
        <a:xfrm>
          <a:off x="5434127" y="1473"/>
          <a:ext cx="1147241" cy="688344"/>
        </a:xfrm>
        <a:prstGeom prst="rect">
          <a:avLst/>
        </a:prstGeom>
        <a:solidFill>
          <a:schemeClr val="tx2">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Commission receives and considers certified and ranked applications</a:t>
          </a:r>
        </a:p>
      </dsp:txBody>
      <dsp:txXfrm>
        <a:off x="5434127" y="1473"/>
        <a:ext cx="1147241" cy="688344"/>
      </dsp:txXfrm>
    </dsp:sp>
    <dsp:sp modelId="{3ED8484F-7239-4CDC-ACC6-74605F619821}">
      <dsp:nvSpPr>
        <dsp:cNvPr id="0" name=""/>
        <dsp:cNvSpPr/>
      </dsp:nvSpPr>
      <dsp:spPr>
        <a:xfrm>
          <a:off x="6696093" y="1473"/>
          <a:ext cx="1147241" cy="688344"/>
        </a:xfrm>
        <a:prstGeom prst="rect">
          <a:avLst/>
        </a:prstGeom>
        <a:solidFill>
          <a:schemeClr val="tx1">
            <a:lumMod val="85000"/>
            <a:lumOff val="1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Commission issues </a:t>
          </a:r>
          <a:r>
            <a:rPr lang="en-US" sz="900" i="1" kern="1200" dirty="0"/>
            <a:t>Notice of Intent to Award </a:t>
          </a:r>
          <a:r>
            <a:rPr lang="en-US" sz="900" kern="1200" dirty="0"/>
            <a:t>to approved entities </a:t>
          </a:r>
        </a:p>
      </dsp:txBody>
      <dsp:txXfrm>
        <a:off x="6696093" y="1473"/>
        <a:ext cx="1147241" cy="688344"/>
      </dsp:txXfrm>
    </dsp:sp>
    <dsp:sp modelId="{7797E95D-ABBC-447C-B075-C50F9EF1E42E}">
      <dsp:nvSpPr>
        <dsp:cNvPr id="0" name=""/>
        <dsp:cNvSpPr/>
      </dsp:nvSpPr>
      <dsp:spPr>
        <a:xfrm>
          <a:off x="386264" y="804542"/>
          <a:ext cx="1147241" cy="688344"/>
        </a:xfrm>
        <a:prstGeom prst="rect">
          <a:avLst/>
        </a:prstGeom>
        <a:solidFill>
          <a:schemeClr val="accent6">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Interested parties submit LOI/ Pre-application via portal </a:t>
          </a:r>
        </a:p>
      </dsp:txBody>
      <dsp:txXfrm>
        <a:off x="386264" y="804542"/>
        <a:ext cx="1147241" cy="688344"/>
      </dsp:txXfrm>
    </dsp:sp>
    <dsp:sp modelId="{186870A4-50A0-427D-85CA-FFFCD60A8432}">
      <dsp:nvSpPr>
        <dsp:cNvPr id="0" name=""/>
        <dsp:cNvSpPr/>
      </dsp:nvSpPr>
      <dsp:spPr>
        <a:xfrm>
          <a:off x="1648230" y="804542"/>
          <a:ext cx="1147241" cy="688344"/>
        </a:xfrm>
        <a:prstGeom prst="rect">
          <a:avLst/>
        </a:prstGeom>
        <a:solidFill>
          <a:schemeClr val="accent1">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States work with applicants to ready viable projects for full application</a:t>
          </a:r>
        </a:p>
      </dsp:txBody>
      <dsp:txXfrm>
        <a:off x="1648230" y="804542"/>
        <a:ext cx="1147241" cy="688344"/>
      </dsp:txXfrm>
    </dsp:sp>
    <dsp:sp modelId="{28CFD6A7-EA98-47A6-B285-62B541E3E775}">
      <dsp:nvSpPr>
        <dsp:cNvPr id="0" name=""/>
        <dsp:cNvSpPr/>
      </dsp:nvSpPr>
      <dsp:spPr>
        <a:xfrm>
          <a:off x="2910196" y="804542"/>
          <a:ext cx="1147241" cy="68834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Interested parties submit full application via portal </a:t>
          </a:r>
        </a:p>
      </dsp:txBody>
      <dsp:txXfrm>
        <a:off x="2910196" y="804542"/>
        <a:ext cx="1147241" cy="688344"/>
      </dsp:txXfrm>
    </dsp:sp>
    <dsp:sp modelId="{868DE6DA-4202-49FB-8CFE-6067E36EFE66}">
      <dsp:nvSpPr>
        <dsp:cNvPr id="0" name=""/>
        <dsp:cNvSpPr/>
      </dsp:nvSpPr>
      <dsp:spPr>
        <a:xfrm>
          <a:off x="4172162" y="804542"/>
          <a:ext cx="1147241" cy="688344"/>
        </a:xfrm>
        <a:prstGeom prst="rect">
          <a:avLst/>
        </a:prstGeom>
        <a:solidFill>
          <a:schemeClr val="accent1">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States rank approved applications</a:t>
          </a:r>
        </a:p>
      </dsp:txBody>
      <dsp:txXfrm>
        <a:off x="4172162" y="804542"/>
        <a:ext cx="1147241" cy="688344"/>
      </dsp:txXfrm>
    </dsp:sp>
    <dsp:sp modelId="{0703160C-6B69-4C80-9ABB-0AE4466C05D1}">
      <dsp:nvSpPr>
        <dsp:cNvPr id="0" name=""/>
        <dsp:cNvSpPr/>
      </dsp:nvSpPr>
      <dsp:spPr>
        <a:xfrm>
          <a:off x="5434127" y="804542"/>
          <a:ext cx="1147241" cy="688344"/>
        </a:xfrm>
        <a:prstGeom prst="rect">
          <a:avLst/>
        </a:prstGeom>
        <a:solidFill>
          <a:schemeClr val="tx2">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Commission votes to affirm or deny project funding </a:t>
          </a:r>
        </a:p>
      </dsp:txBody>
      <dsp:txXfrm>
        <a:off x="5434127" y="804542"/>
        <a:ext cx="1147241" cy="688344"/>
      </dsp:txXfrm>
    </dsp:sp>
    <dsp:sp modelId="{8E006079-5934-42D2-BA2A-A6D6044346A6}">
      <dsp:nvSpPr>
        <dsp:cNvPr id="0" name=""/>
        <dsp:cNvSpPr/>
      </dsp:nvSpPr>
      <dsp:spPr>
        <a:xfrm>
          <a:off x="6696093" y="804542"/>
          <a:ext cx="1147241" cy="688344"/>
        </a:xfrm>
        <a:prstGeom prst="rect">
          <a:avLst/>
        </a:prstGeom>
        <a:solidFill>
          <a:schemeClr val="tx1">
            <a:lumMod val="85000"/>
            <a:lumOff val="1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Issuance of </a:t>
          </a:r>
          <a:r>
            <a:rPr lang="en-US" sz="900" i="1" kern="1200" dirty="0"/>
            <a:t>Notice Proceed</a:t>
          </a:r>
        </a:p>
      </dsp:txBody>
      <dsp:txXfrm>
        <a:off x="6696093" y="804542"/>
        <a:ext cx="1147241" cy="688344"/>
      </dsp:txXfrm>
    </dsp:sp>
    <dsp:sp modelId="{92819F9A-076E-4C1E-9DF6-E6BD75B593E5}">
      <dsp:nvSpPr>
        <dsp:cNvPr id="0" name=""/>
        <dsp:cNvSpPr/>
      </dsp:nvSpPr>
      <dsp:spPr>
        <a:xfrm>
          <a:off x="386264" y="1607611"/>
          <a:ext cx="1147241" cy="688344"/>
        </a:xfrm>
        <a:prstGeom prst="rect">
          <a:avLst/>
        </a:prstGeom>
        <a:solidFill>
          <a:schemeClr val="accent6">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Deadline to submit LOI/ Pre-applications </a:t>
          </a:r>
          <a:r>
            <a:rPr lang="en-US" sz="900" kern="1200" dirty="0">
              <a:solidFill>
                <a:schemeClr val="bg1"/>
              </a:solidFill>
            </a:rPr>
            <a:t>is May 27, 2025</a:t>
          </a:r>
          <a:r>
            <a:rPr lang="en-US" sz="900" kern="1200" dirty="0"/>
            <a:t>, at 5:00 p.m. EST</a:t>
          </a:r>
        </a:p>
      </dsp:txBody>
      <dsp:txXfrm>
        <a:off x="386264" y="1607611"/>
        <a:ext cx="1147241" cy="688344"/>
      </dsp:txXfrm>
    </dsp:sp>
    <dsp:sp modelId="{E4E02DB5-0827-4D88-A04D-BA801588FAF3}">
      <dsp:nvSpPr>
        <dsp:cNvPr id="0" name=""/>
        <dsp:cNvSpPr/>
      </dsp:nvSpPr>
      <dsp:spPr>
        <a:xfrm>
          <a:off x="1648230" y="1607611"/>
          <a:ext cx="1147241" cy="688344"/>
        </a:xfrm>
        <a:prstGeom prst="rect">
          <a:avLst/>
        </a:prstGeom>
        <a:solidFill>
          <a:schemeClr val="accent1">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Commission recommends eligible entities for full application</a:t>
          </a:r>
        </a:p>
      </dsp:txBody>
      <dsp:txXfrm>
        <a:off x="1648230" y="1607611"/>
        <a:ext cx="1147241" cy="688344"/>
      </dsp:txXfrm>
    </dsp:sp>
    <dsp:sp modelId="{BDAFFA12-BCC5-471C-B079-45D766F3BCA9}">
      <dsp:nvSpPr>
        <dsp:cNvPr id="0" name=""/>
        <dsp:cNvSpPr/>
      </dsp:nvSpPr>
      <dsp:spPr>
        <a:xfrm>
          <a:off x="2889259" y="1609084"/>
          <a:ext cx="1147241" cy="688344"/>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Deadline to submit full application </a:t>
          </a:r>
          <a:r>
            <a:rPr lang="en-US" sz="900" kern="1200" dirty="0">
              <a:solidFill>
                <a:schemeClr val="bg1"/>
              </a:solidFill>
            </a:rPr>
            <a:t>is NLT July</a:t>
          </a:r>
          <a:r>
            <a:rPr lang="en-US" sz="900" kern="1200" dirty="0">
              <a:solidFill>
                <a:sysClr val="windowText" lastClr="000000"/>
              </a:solidFill>
            </a:rPr>
            <a:t> </a:t>
          </a:r>
          <a:r>
            <a:rPr lang="en-US" sz="900" kern="1200" dirty="0">
              <a:solidFill>
                <a:schemeClr val="bg1"/>
              </a:solidFill>
            </a:rPr>
            <a:t>18, 2025, at 5:00 p.m. </a:t>
          </a:r>
          <a:r>
            <a:rPr lang="en-US" sz="900" kern="1200" dirty="0"/>
            <a:t>EST </a:t>
          </a:r>
        </a:p>
      </dsp:txBody>
      <dsp:txXfrm>
        <a:off x="2889259" y="1609084"/>
        <a:ext cx="1147241" cy="688344"/>
      </dsp:txXfrm>
    </dsp:sp>
    <dsp:sp modelId="{E38F0DFD-F754-40CD-8506-FCFA5ABB02A6}">
      <dsp:nvSpPr>
        <dsp:cNvPr id="0" name=""/>
        <dsp:cNvSpPr/>
      </dsp:nvSpPr>
      <dsp:spPr>
        <a:xfrm>
          <a:off x="4172162" y="1607611"/>
          <a:ext cx="1147241" cy="688344"/>
        </a:xfrm>
        <a:prstGeom prst="rect">
          <a:avLst/>
        </a:prstGeom>
        <a:solidFill>
          <a:schemeClr val="accent1">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Certified and ranked application submitted to Commission for vote</a:t>
          </a:r>
        </a:p>
      </dsp:txBody>
      <dsp:txXfrm>
        <a:off x="4172162" y="1607611"/>
        <a:ext cx="1147241" cy="688344"/>
      </dsp:txXfrm>
    </dsp:sp>
    <dsp:sp modelId="{393AF988-0C3F-483D-9F6D-9CE95B3AF23E}">
      <dsp:nvSpPr>
        <dsp:cNvPr id="0" name=""/>
        <dsp:cNvSpPr/>
      </dsp:nvSpPr>
      <dsp:spPr>
        <a:xfrm>
          <a:off x="5434127" y="1607611"/>
          <a:ext cx="1147241" cy="688344"/>
        </a:xfrm>
        <a:prstGeom prst="rect">
          <a:avLst/>
        </a:prstGeom>
        <a:solidFill>
          <a:schemeClr val="tx2">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Commission compiles list of funded projects for notification</a:t>
          </a:r>
        </a:p>
      </dsp:txBody>
      <dsp:txXfrm>
        <a:off x="5434127" y="1607611"/>
        <a:ext cx="1147241" cy="688344"/>
      </dsp:txXfrm>
    </dsp:sp>
    <dsp:sp modelId="{B648CB19-DB0E-4A47-9800-88612835D891}">
      <dsp:nvSpPr>
        <dsp:cNvPr id="0" name=""/>
        <dsp:cNvSpPr/>
      </dsp:nvSpPr>
      <dsp:spPr>
        <a:xfrm>
          <a:off x="6696093" y="1607611"/>
          <a:ext cx="1147241" cy="688344"/>
        </a:xfrm>
        <a:prstGeom prst="rect">
          <a:avLst/>
        </a:prstGeom>
        <a:solidFill>
          <a:schemeClr val="tx1">
            <a:lumMod val="85000"/>
            <a:lumOff val="1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Period of Performance begins</a:t>
          </a:r>
        </a:p>
      </dsp:txBody>
      <dsp:txXfrm>
        <a:off x="6696093" y="1607611"/>
        <a:ext cx="1147241" cy="6883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06C8571A-5D15-4183-A842-8999BD9B2D7A}">
    <t:Anchor>
      <t:Comment id="725139954"/>
    </t:Anchor>
    <t:History>
      <t:Event id="{BD5B4C61-6004-441A-8733-42A622703630}" time="2025-01-16T21:42:10.638Z">
        <t:Attribution userId="S::cmckinney@scrc.gov::d3345995-5b72-4584-b2f8-cadd2c932b59" userProvider="AD" userName="Christopher H. McKinney"/>
        <t:Anchor>
          <t:Comment id="1433214685"/>
        </t:Anchor>
        <t:Create/>
      </t:Event>
      <t:Event id="{CB7D1024-4AF7-40E7-A2A7-D2B166FD3F51}" time="2025-01-16T21:42:10.638Z">
        <t:Attribution userId="S::cmckinney@scrc.gov::d3345995-5b72-4584-b2f8-cadd2c932b59" userProvider="AD" userName="Christopher H. McKinney"/>
        <t:Anchor>
          <t:Comment id="1433214685"/>
        </t:Anchor>
        <t:Assign userId="S::MLindler@scrc.gov::f1a2ed48-6c06-4842-9e75-1957da75d739" userProvider="AD" userName="Melissa Lindler"/>
      </t:Event>
      <t:Event id="{5E7EA6B3-09D8-4117-95B4-1DB6BC5697E9}" time="2025-01-16T21:42:10.638Z">
        <t:Attribution userId="S::cmckinney@scrc.gov::d3345995-5b72-4584-b2f8-cadd2c932b59" userProvider="AD" userName="Christopher H. McKinney"/>
        <t:Anchor>
          <t:Comment id="1433214685"/>
        </t:Anchor>
        <t:SetTitle title="@Melissa Lindler are you suggesting we remove this?"/>
      </t:Event>
      <t:Event id="{6C5E4B0C-0FCB-46C3-B0F9-A01F869A15C0}" time="2025-01-17T14:59:40.432Z">
        <t:Attribution userId="S::ddotterer@scrc.gov::f5ed049d-e83b-4f05-bdda-beece63a571b" userProvider="AD" userName="Dr. Dennis Dotter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FE8C6A759B544924474892F8809C1" ma:contentTypeVersion="17" ma:contentTypeDescription="Create a new document." ma:contentTypeScope="" ma:versionID="2c8248ecc091edfc022d7829a115f033">
  <xsd:schema xmlns:xsd="http://www.w3.org/2001/XMLSchema" xmlns:xs="http://www.w3.org/2001/XMLSchema" xmlns:p="http://schemas.microsoft.com/office/2006/metadata/properties" xmlns:ns1="http://schemas.microsoft.com/sharepoint/v3" xmlns:ns2="d8fdeffb-611e-4c0c-8252-35fbbdc96e08" xmlns:ns3="1600a87c-4f2a-448e-97d2-91d685b41290" targetNamespace="http://schemas.microsoft.com/office/2006/metadata/properties" ma:root="true" ma:fieldsID="9f533ee5f3754421c03b666e34f1a2c5" ns1:_="" ns2:_="" ns3:_="">
    <xsd:import namespace="http://schemas.microsoft.com/sharepoint/v3"/>
    <xsd:import namespace="d8fdeffb-611e-4c0c-8252-35fbbdc96e08"/>
    <xsd:import namespace="1600a87c-4f2a-448e-97d2-91d685b412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deffb-611e-4c0c-8252-35fbbdc96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35ebf7-2fe0-4be7-adea-994079d674d5}" ma:internalName="TaxCatchAll" ma:showField="CatchAllData" ma:web="d8fdeffb-611e-4c0c-8252-35fbbdc96e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00a87c-4f2a-448e-97d2-91d685b41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1eeda3-c889-4ad5-9abf-904743cc651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fdeffb-611e-4c0c-8252-35fbbdc96e08" xsi:nil="true"/>
    <lcf76f155ced4ddcb4097134ff3c332f xmlns="1600a87c-4f2a-448e-97d2-91d685b4129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iROGvqywF6PZmPSsdxBK56W4A==">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</go:docsCustomData>
</go:gDocsCustomXmlDataStorage>
</file>

<file path=customXml/itemProps1.xml><?xml version="1.0" encoding="utf-8"?>
<ds:datastoreItem xmlns:ds="http://schemas.openxmlformats.org/officeDocument/2006/customXml" ds:itemID="{E7AACDAE-D7E7-442B-B14B-028EDF287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fdeffb-611e-4c0c-8252-35fbbdc96e08"/>
    <ds:schemaRef ds:uri="1600a87c-4f2a-448e-97d2-91d685b41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92F2D-3B1B-4547-95AD-5A76BDAF5851}">
  <ds:schemaRefs>
    <ds:schemaRef ds:uri="http://schemas.microsoft.com/office/2006/metadata/properties"/>
    <ds:schemaRef ds:uri="http://schemas.microsoft.com/office/infopath/2007/PartnerControls"/>
    <ds:schemaRef ds:uri="d8fdeffb-611e-4c0c-8252-35fbbdc96e08"/>
    <ds:schemaRef ds:uri="1600a87c-4f2a-448e-97d2-91d685b41290"/>
    <ds:schemaRef ds:uri="http://schemas.microsoft.com/sharepoint/v3"/>
  </ds:schemaRefs>
</ds:datastoreItem>
</file>

<file path=customXml/itemProps3.xml><?xml version="1.0" encoding="utf-8"?>
<ds:datastoreItem xmlns:ds="http://schemas.openxmlformats.org/officeDocument/2006/customXml" ds:itemID="{F8EC0C68-08AA-4513-97DA-3BFD084706B1}">
  <ds:schemaRefs>
    <ds:schemaRef ds:uri="http://schemas.openxmlformats.org/officeDocument/2006/bibliography"/>
  </ds:schemaRefs>
</ds:datastoreItem>
</file>

<file path=customXml/itemProps4.xml><?xml version="1.0" encoding="utf-8"?>
<ds:datastoreItem xmlns:ds="http://schemas.openxmlformats.org/officeDocument/2006/customXml" ds:itemID="{CB268D34-EB57-4931-81E3-00B3F041967E}">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5fc0965-fdf2-4831-982e-ada8d9183fe3}" enabled="0" method="" siteId="{45fc0965-fdf2-4831-982e-ada8d9183f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15359</Words>
  <Characters>87548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102702</CharactersWithSpaces>
  <SharedDoc>false</SharedDoc>
  <HLinks>
    <vt:vector size="516" baseType="variant">
      <vt:variant>
        <vt:i4>4194412</vt:i4>
      </vt:variant>
      <vt:variant>
        <vt:i4>396</vt:i4>
      </vt:variant>
      <vt:variant>
        <vt:i4>0</vt:i4>
      </vt:variant>
      <vt:variant>
        <vt:i4>5</vt:i4>
      </vt:variant>
      <vt:variant>
        <vt:lpwstr>https://www.govinfo.gov/app/details/CFR-2022-title2-vol1/CFR-2022-title2-vol1-part200/context?SID=be4718ed3b43a107d38ba2b50787d353&amp;mc=true&amp;node=se2.1.200_1307&amp;rgn=div8</vt:lpwstr>
      </vt:variant>
      <vt:variant>
        <vt:lpwstr/>
      </vt:variant>
      <vt:variant>
        <vt:i4>3080292</vt:i4>
      </vt:variant>
      <vt:variant>
        <vt:i4>393</vt:i4>
      </vt:variant>
      <vt:variant>
        <vt:i4>0</vt:i4>
      </vt:variant>
      <vt:variant>
        <vt:i4>5</vt:i4>
      </vt:variant>
      <vt:variant>
        <vt:lpwstr>mailto:Brittany.pittman@dca.ga.gov?SID=be4718ed3b43a107d38ba2b50787d353&amp;mc=true&amp;node=se2.1.200_1307&amp;rgn=div8</vt:lpwstr>
      </vt:variant>
      <vt:variant>
        <vt:lpwstr/>
      </vt:variant>
      <vt:variant>
        <vt:i4>5636210</vt:i4>
      </vt:variant>
      <vt:variant>
        <vt:i4>390</vt:i4>
      </vt:variant>
      <vt:variant>
        <vt:i4>0</vt:i4>
      </vt:variant>
      <vt:variant>
        <vt:i4>5</vt:i4>
      </vt:variant>
      <vt:variant>
        <vt:lpwstr>mailto:crystal.talley@adeca.alabama.gov</vt:lpwstr>
      </vt:variant>
      <vt:variant>
        <vt:lpwstr/>
      </vt:variant>
      <vt:variant>
        <vt:i4>3407940</vt:i4>
      </vt:variant>
      <vt:variant>
        <vt:i4>387</vt:i4>
      </vt:variant>
      <vt:variant>
        <vt:i4>0</vt:i4>
      </vt:variant>
      <vt:variant>
        <vt:i4>5</vt:i4>
      </vt:variant>
      <vt:variant>
        <vt:lpwstr>https://www.govinfo.gov/link/uscode/20/1681?SID=be4718ed3b43a107d38ba2b50787d353&amp;mc=true&amp;node=se2.1.200_1307&amp;rgn=div8</vt:lpwstr>
      </vt:variant>
      <vt:variant>
        <vt:lpwstr/>
      </vt:variant>
      <vt:variant>
        <vt:i4>3604565</vt:i4>
      </vt:variant>
      <vt:variant>
        <vt:i4>384</vt:i4>
      </vt:variant>
      <vt:variant>
        <vt:i4>0</vt:i4>
      </vt:variant>
      <vt:variant>
        <vt:i4>5</vt:i4>
      </vt:variant>
      <vt:variant>
        <vt:lpwstr>http://www.scrc.gov/?SID=be4718ed3b43a107d38ba2b50787d353&amp;mc=true&amp;node=se2.1.200_1307&amp;rgn=div8</vt:lpwstr>
      </vt:variant>
      <vt:variant>
        <vt:lpwstr/>
      </vt:variant>
      <vt:variant>
        <vt:i4>5570675</vt:i4>
      </vt:variant>
      <vt:variant>
        <vt:i4>381</vt:i4>
      </vt:variant>
      <vt:variant>
        <vt:i4>0</vt:i4>
      </vt:variant>
      <vt:variant>
        <vt:i4>5</vt:i4>
      </vt:variant>
      <vt:variant>
        <vt:lpwstr>https://en.wikipedia.org/wiki/Road?SID=be4718ed3b43a107d38ba2b50787d353&amp;mc=true&amp;node=se2.1.200_1307&amp;rgn=div8</vt:lpwstr>
      </vt:variant>
      <vt:variant>
        <vt:lpwstr/>
      </vt:variant>
      <vt:variant>
        <vt:i4>4456513</vt:i4>
      </vt:variant>
      <vt:variant>
        <vt:i4>378</vt:i4>
      </vt:variant>
      <vt:variant>
        <vt:i4>0</vt:i4>
      </vt:variant>
      <vt:variant>
        <vt:i4>5</vt:i4>
      </vt:variant>
      <vt:variant>
        <vt:lpwstr>http://www.scrc.gov/</vt:lpwstr>
      </vt:variant>
      <vt:variant>
        <vt:lpwstr/>
      </vt:variant>
      <vt:variant>
        <vt:i4>2031722</vt:i4>
      </vt:variant>
      <vt:variant>
        <vt:i4>375</vt:i4>
      </vt:variant>
      <vt:variant>
        <vt:i4>0</vt:i4>
      </vt:variant>
      <vt:variant>
        <vt:i4>5</vt:i4>
      </vt:variant>
      <vt:variant>
        <vt:lpwstr>https://www.ecfr.gov/cgi-bin/text-idx?SID=be4718ed3b43a107d38ba2b50787d353&amp;mc=true&amp;node=se2.1.200_1307&amp;rgn=div8</vt:lpwstr>
      </vt:variant>
      <vt:variant>
        <vt:lpwstr/>
      </vt:variant>
      <vt:variant>
        <vt:i4>3866713</vt:i4>
      </vt:variant>
      <vt:variant>
        <vt:i4>372</vt:i4>
      </vt:variant>
      <vt:variant>
        <vt:i4>0</vt:i4>
      </vt:variant>
      <vt:variant>
        <vt:i4>5</vt:i4>
      </vt:variant>
      <vt:variant>
        <vt:lpwstr>about:blank?SID=be4718ed3b43a107d38ba2b50787d353&amp;mc=true&amp;node=se2.1.200_1307&amp;rgn=div8</vt:lpwstr>
      </vt:variant>
      <vt:variant>
        <vt:lpwstr/>
      </vt:variant>
      <vt:variant>
        <vt:i4>4849673</vt:i4>
      </vt:variant>
      <vt:variant>
        <vt:i4>369</vt:i4>
      </vt:variant>
      <vt:variant>
        <vt:i4>0</vt:i4>
      </vt:variant>
      <vt:variant>
        <vt:i4>5</vt:i4>
      </vt:variant>
      <vt:variant>
        <vt:lpwstr>https://en.wikipedia.org/wiki/Seaport</vt:lpwstr>
      </vt:variant>
      <vt:variant>
        <vt:lpwstr/>
      </vt:variant>
      <vt:variant>
        <vt:i4>4456513</vt:i4>
      </vt:variant>
      <vt:variant>
        <vt:i4>366</vt:i4>
      </vt:variant>
      <vt:variant>
        <vt:i4>0</vt:i4>
      </vt:variant>
      <vt:variant>
        <vt:i4>5</vt:i4>
      </vt:variant>
      <vt:variant>
        <vt:lpwstr>http://www.scrc.gov/</vt:lpwstr>
      </vt:variant>
      <vt:variant>
        <vt:lpwstr/>
      </vt:variant>
      <vt:variant>
        <vt:i4>1114236</vt:i4>
      </vt:variant>
      <vt:variant>
        <vt:i4>363</vt:i4>
      </vt:variant>
      <vt:variant>
        <vt:i4>0</vt:i4>
      </vt:variant>
      <vt:variant>
        <vt:i4>5</vt:i4>
      </vt:variant>
      <vt:variant>
        <vt:lpwstr>mailto:ocollier@commerce.nc.gov</vt:lpwstr>
      </vt:variant>
      <vt:variant>
        <vt:lpwstr/>
      </vt:variant>
      <vt:variant>
        <vt:i4>1114236</vt:i4>
      </vt:variant>
      <vt:variant>
        <vt:i4>360</vt:i4>
      </vt:variant>
      <vt:variant>
        <vt:i4>0</vt:i4>
      </vt:variant>
      <vt:variant>
        <vt:i4>5</vt:i4>
      </vt:variant>
      <vt:variant>
        <vt:lpwstr>mailto:ocollier@commerce.nc.gov</vt:lpwstr>
      </vt:variant>
      <vt:variant>
        <vt:lpwstr/>
      </vt:variant>
      <vt:variant>
        <vt:i4>1114236</vt:i4>
      </vt:variant>
      <vt:variant>
        <vt:i4>357</vt:i4>
      </vt:variant>
      <vt:variant>
        <vt:i4>0</vt:i4>
      </vt:variant>
      <vt:variant>
        <vt:i4>5</vt:i4>
      </vt:variant>
      <vt:variant>
        <vt:lpwstr>mailto:ocollier@commerce.nc.gov</vt:lpwstr>
      </vt:variant>
      <vt:variant>
        <vt:lpwstr/>
      </vt:variant>
      <vt:variant>
        <vt:i4>0</vt:i4>
      </vt:variant>
      <vt:variant>
        <vt:i4>354</vt:i4>
      </vt:variant>
      <vt:variant>
        <vt:i4>0</vt:i4>
      </vt:variant>
      <vt:variant>
        <vt:i4>5</vt:i4>
      </vt:variant>
      <vt:variant>
        <vt:lpwstr>https://scrc.gov/</vt:lpwstr>
      </vt:variant>
      <vt:variant>
        <vt:lpwstr/>
      </vt:variant>
      <vt:variant>
        <vt:i4>4259941</vt:i4>
      </vt:variant>
      <vt:variant>
        <vt:i4>351</vt:i4>
      </vt:variant>
      <vt:variant>
        <vt:i4>0</vt:i4>
      </vt:variant>
      <vt:variant>
        <vt:i4>5</vt:i4>
      </vt:variant>
      <vt:variant>
        <vt:lpwstr>mailto:grants@scrc.gov</vt:lpwstr>
      </vt:variant>
      <vt:variant>
        <vt:lpwstr/>
      </vt:variant>
      <vt:variant>
        <vt:i4>3407990</vt:i4>
      </vt:variant>
      <vt:variant>
        <vt:i4>348</vt:i4>
      </vt:variant>
      <vt:variant>
        <vt:i4>0</vt:i4>
      </vt:variant>
      <vt:variant>
        <vt:i4>5</vt:i4>
      </vt:variant>
      <vt:variant>
        <vt:lpwstr>https://scrc.gov/SCRC-Region/region</vt:lpwstr>
      </vt:variant>
      <vt:variant>
        <vt:lpwstr/>
      </vt:variant>
      <vt:variant>
        <vt:i4>524300</vt:i4>
      </vt:variant>
      <vt:variant>
        <vt:i4>345</vt:i4>
      </vt:variant>
      <vt:variant>
        <vt:i4>0</vt:i4>
      </vt:variant>
      <vt:variant>
        <vt:i4>5</vt:i4>
      </vt:variant>
      <vt:variant>
        <vt:lpwstr>https://scrc.gov/About/leadership</vt:lpwstr>
      </vt:variant>
      <vt:variant>
        <vt:lpwstr/>
      </vt:variant>
      <vt:variant>
        <vt:i4>3407990</vt:i4>
      </vt:variant>
      <vt:variant>
        <vt:i4>342</vt:i4>
      </vt:variant>
      <vt:variant>
        <vt:i4>0</vt:i4>
      </vt:variant>
      <vt:variant>
        <vt:i4>5</vt:i4>
      </vt:variant>
      <vt:variant>
        <vt:lpwstr>https://scrc.gov/SCRC-Region/region</vt:lpwstr>
      </vt:variant>
      <vt:variant>
        <vt:lpwstr/>
      </vt:variant>
      <vt:variant>
        <vt:i4>4259941</vt:i4>
      </vt:variant>
      <vt:variant>
        <vt:i4>339</vt:i4>
      </vt:variant>
      <vt:variant>
        <vt:i4>0</vt:i4>
      </vt:variant>
      <vt:variant>
        <vt:i4>5</vt:i4>
      </vt:variant>
      <vt:variant>
        <vt:lpwstr>mailto:grants@scrc.gov</vt:lpwstr>
      </vt:variant>
      <vt:variant>
        <vt:lpwstr/>
      </vt:variant>
      <vt:variant>
        <vt:i4>1114125</vt:i4>
      </vt:variant>
      <vt:variant>
        <vt:i4>336</vt:i4>
      </vt:variant>
      <vt:variant>
        <vt:i4>0</vt:i4>
      </vt:variant>
      <vt:variant>
        <vt:i4>5</vt:i4>
      </vt:variant>
      <vt:variant>
        <vt:lpwstr>https://grants.scrc.gov/</vt:lpwstr>
      </vt:variant>
      <vt:variant>
        <vt:lpwstr/>
      </vt:variant>
      <vt:variant>
        <vt:i4>3407990</vt:i4>
      </vt:variant>
      <vt:variant>
        <vt:i4>333</vt:i4>
      </vt:variant>
      <vt:variant>
        <vt:i4>0</vt:i4>
      </vt:variant>
      <vt:variant>
        <vt:i4>5</vt:i4>
      </vt:variant>
      <vt:variant>
        <vt:lpwstr>https://scrc.gov/SCRC-Region/region</vt:lpwstr>
      </vt:variant>
      <vt:variant>
        <vt:lpwstr/>
      </vt:variant>
      <vt:variant>
        <vt:i4>2097214</vt:i4>
      </vt:variant>
      <vt:variant>
        <vt:i4>330</vt:i4>
      </vt:variant>
      <vt:variant>
        <vt:i4>0</vt:i4>
      </vt:variant>
      <vt:variant>
        <vt:i4>5</vt:i4>
      </vt:variant>
      <vt:variant>
        <vt:lpwstr>https://www.govinfo.gov/link/uscode/20/1687</vt:lpwstr>
      </vt:variant>
      <vt:variant>
        <vt:lpwstr/>
      </vt:variant>
      <vt:variant>
        <vt:i4>393332</vt:i4>
      </vt:variant>
      <vt:variant>
        <vt:i4>327</vt:i4>
      </vt:variant>
      <vt:variant>
        <vt:i4>0</vt:i4>
      </vt:variant>
      <vt:variant>
        <vt:i4>5</vt:i4>
      </vt:variant>
      <vt:variant>
        <vt:lpwstr>https://en.wikipedia.org/wiki/Train_station</vt:lpwstr>
      </vt:variant>
      <vt:variant>
        <vt:lpwstr/>
      </vt:variant>
      <vt:variant>
        <vt:i4>1114236</vt:i4>
      </vt:variant>
      <vt:variant>
        <vt:i4>324</vt:i4>
      </vt:variant>
      <vt:variant>
        <vt:i4>0</vt:i4>
      </vt:variant>
      <vt:variant>
        <vt:i4>5</vt:i4>
      </vt:variant>
      <vt:variant>
        <vt:lpwstr>mailto:ocollier@commerce.nc.gov</vt:lpwstr>
      </vt:variant>
      <vt:variant>
        <vt:lpwstr/>
      </vt:variant>
      <vt:variant>
        <vt:i4>1114236</vt:i4>
      </vt:variant>
      <vt:variant>
        <vt:i4>321</vt:i4>
      </vt:variant>
      <vt:variant>
        <vt:i4>0</vt:i4>
      </vt:variant>
      <vt:variant>
        <vt:i4>5</vt:i4>
      </vt:variant>
      <vt:variant>
        <vt:lpwstr>mailto:ocollier@commerce.nc.gov</vt:lpwstr>
      </vt:variant>
      <vt:variant>
        <vt:lpwstr/>
      </vt:variant>
      <vt:variant>
        <vt:i4>2097214</vt:i4>
      </vt:variant>
      <vt:variant>
        <vt:i4>318</vt:i4>
      </vt:variant>
      <vt:variant>
        <vt:i4>0</vt:i4>
      </vt:variant>
      <vt:variant>
        <vt:i4>5</vt:i4>
      </vt:variant>
      <vt:variant>
        <vt:lpwstr>https://www.govinfo.gov/link/uscode/20/1688</vt:lpwstr>
      </vt:variant>
      <vt:variant>
        <vt:lpwstr/>
      </vt:variant>
      <vt:variant>
        <vt:i4>720985</vt:i4>
      </vt:variant>
      <vt:variant>
        <vt:i4>315</vt:i4>
      </vt:variant>
      <vt:variant>
        <vt:i4>0</vt:i4>
      </vt:variant>
      <vt:variant>
        <vt:i4>5</vt:i4>
      </vt:variant>
      <vt:variant>
        <vt:lpwstr>https://www.ecfr.gov/cgi-bin/text-idx</vt:lpwstr>
      </vt:variant>
      <vt:variant>
        <vt:lpwstr/>
      </vt:variant>
      <vt:variant>
        <vt:i4>4259864</vt:i4>
      </vt:variant>
      <vt:variant>
        <vt:i4>312</vt:i4>
      </vt:variant>
      <vt:variant>
        <vt:i4>0</vt:i4>
      </vt:variant>
      <vt:variant>
        <vt:i4>5</vt:i4>
      </vt:variant>
      <vt:variant>
        <vt:lpwstr>https://en.wikipedia.org/wiki/Railway</vt:lpwstr>
      </vt:variant>
      <vt:variant>
        <vt:lpwstr/>
      </vt:variant>
      <vt:variant>
        <vt:i4>4587528</vt:i4>
      </vt:variant>
      <vt:variant>
        <vt:i4>309</vt:i4>
      </vt:variant>
      <vt:variant>
        <vt:i4>0</vt:i4>
      </vt:variant>
      <vt:variant>
        <vt:i4>5</vt:i4>
      </vt:variant>
      <vt:variant>
        <vt:lpwstr>https://en.wikipedia.org/wiki/Airport</vt:lpwstr>
      </vt:variant>
      <vt:variant>
        <vt:lpwstr/>
      </vt:variant>
      <vt:variant>
        <vt:i4>3407990</vt:i4>
      </vt:variant>
      <vt:variant>
        <vt:i4>306</vt:i4>
      </vt:variant>
      <vt:variant>
        <vt:i4>0</vt:i4>
      </vt:variant>
      <vt:variant>
        <vt:i4>5</vt:i4>
      </vt:variant>
      <vt:variant>
        <vt:lpwstr>https://scrc.gov/SCRC-Region/region</vt:lpwstr>
      </vt:variant>
      <vt:variant>
        <vt:lpwstr/>
      </vt:variant>
      <vt:variant>
        <vt:i4>3407990</vt:i4>
      </vt:variant>
      <vt:variant>
        <vt:i4>303</vt:i4>
      </vt:variant>
      <vt:variant>
        <vt:i4>0</vt:i4>
      </vt:variant>
      <vt:variant>
        <vt:i4>5</vt:i4>
      </vt:variant>
      <vt:variant>
        <vt:lpwstr>https://scrc.gov/SCRC-Region/region</vt:lpwstr>
      </vt:variant>
      <vt:variant>
        <vt:lpwstr/>
      </vt:variant>
      <vt:variant>
        <vt:i4>524300</vt:i4>
      </vt:variant>
      <vt:variant>
        <vt:i4>300</vt:i4>
      </vt:variant>
      <vt:variant>
        <vt:i4>0</vt:i4>
      </vt:variant>
      <vt:variant>
        <vt:i4>5</vt:i4>
      </vt:variant>
      <vt:variant>
        <vt:lpwstr>https://scrc.gov/About/leadership</vt:lpwstr>
      </vt:variant>
      <vt:variant>
        <vt:lpwstr/>
      </vt:variant>
      <vt:variant>
        <vt:i4>3407990</vt:i4>
      </vt:variant>
      <vt:variant>
        <vt:i4>297</vt:i4>
      </vt:variant>
      <vt:variant>
        <vt:i4>0</vt:i4>
      </vt:variant>
      <vt:variant>
        <vt:i4>5</vt:i4>
      </vt:variant>
      <vt:variant>
        <vt:lpwstr>https://scrc.gov/SCRC-Region/region</vt:lpwstr>
      </vt:variant>
      <vt:variant>
        <vt:lpwstr/>
      </vt:variant>
      <vt:variant>
        <vt:i4>6553695</vt:i4>
      </vt:variant>
      <vt:variant>
        <vt:i4>294</vt:i4>
      </vt:variant>
      <vt:variant>
        <vt:i4>0</vt:i4>
      </vt:variant>
      <vt:variant>
        <vt:i4>5</vt:i4>
      </vt:variant>
      <vt:variant>
        <vt:lpwstr>mailto:rachel.jordan@dhcd.virginia.gov</vt:lpwstr>
      </vt:variant>
      <vt:variant>
        <vt:lpwstr/>
      </vt:variant>
      <vt:variant>
        <vt:i4>3407990</vt:i4>
      </vt:variant>
      <vt:variant>
        <vt:i4>291</vt:i4>
      </vt:variant>
      <vt:variant>
        <vt:i4>0</vt:i4>
      </vt:variant>
      <vt:variant>
        <vt:i4>5</vt:i4>
      </vt:variant>
      <vt:variant>
        <vt:lpwstr>https://scrc.gov/SCRC-Region/region</vt:lpwstr>
      </vt:variant>
      <vt:variant>
        <vt:lpwstr/>
      </vt:variant>
      <vt:variant>
        <vt:i4>2883637</vt:i4>
      </vt:variant>
      <vt:variant>
        <vt:i4>288</vt:i4>
      </vt:variant>
      <vt:variant>
        <vt:i4>0</vt:i4>
      </vt:variant>
      <vt:variant>
        <vt:i4>5</vt:i4>
      </vt:variant>
      <vt:variant>
        <vt:lpwstr>https://uscode.house.gov/view.xhtml?req=granuleid%3AUSC-2023-title40-subtitle5&amp;saved=%7CZ3JhbnVsZWlkOlVTQy0yMDIzLXRpdGxlNDAtc2VjdGlvbjE1MzAx%7C%7C%7C0%7Cfalse%7C2023&amp;edition=2023</vt:lpwstr>
      </vt:variant>
      <vt:variant>
        <vt:lpwstr/>
      </vt:variant>
      <vt:variant>
        <vt:i4>1310816</vt:i4>
      </vt:variant>
      <vt:variant>
        <vt:i4>285</vt:i4>
      </vt:variant>
      <vt:variant>
        <vt:i4>0</vt:i4>
      </vt:variant>
      <vt:variant>
        <vt:i4>5</vt:i4>
      </vt:variant>
      <vt:variant>
        <vt:lpwstr>http://www.independentsector.org/volunteer_time,</vt:lpwstr>
      </vt:variant>
      <vt:variant>
        <vt:lpwstr/>
      </vt:variant>
      <vt:variant>
        <vt:i4>1114125</vt:i4>
      </vt:variant>
      <vt:variant>
        <vt:i4>282</vt:i4>
      </vt:variant>
      <vt:variant>
        <vt:i4>0</vt:i4>
      </vt:variant>
      <vt:variant>
        <vt:i4>5</vt:i4>
      </vt:variant>
      <vt:variant>
        <vt:lpwstr>https://grants.scrc.gov/</vt:lpwstr>
      </vt:variant>
      <vt:variant>
        <vt:lpwstr/>
      </vt:variant>
      <vt:variant>
        <vt:i4>2162759</vt:i4>
      </vt:variant>
      <vt:variant>
        <vt:i4>279</vt:i4>
      </vt:variant>
      <vt:variant>
        <vt:i4>0</vt:i4>
      </vt:variant>
      <vt:variant>
        <vt:i4>5</vt:i4>
      </vt:variant>
      <vt:variant>
        <vt:lpwstr>https://en.wikipedia.org/wiki/Fuel_station</vt:lpwstr>
      </vt:variant>
      <vt:variant>
        <vt:lpwstr/>
      </vt:variant>
      <vt:variant>
        <vt:i4>1638454</vt:i4>
      </vt:variant>
      <vt:variant>
        <vt:i4>272</vt:i4>
      </vt:variant>
      <vt:variant>
        <vt:i4>0</vt:i4>
      </vt:variant>
      <vt:variant>
        <vt:i4>5</vt:i4>
      </vt:variant>
      <vt:variant>
        <vt:lpwstr/>
      </vt:variant>
      <vt:variant>
        <vt:lpwstr>_Toc197936380</vt:lpwstr>
      </vt:variant>
      <vt:variant>
        <vt:i4>1441846</vt:i4>
      </vt:variant>
      <vt:variant>
        <vt:i4>266</vt:i4>
      </vt:variant>
      <vt:variant>
        <vt:i4>0</vt:i4>
      </vt:variant>
      <vt:variant>
        <vt:i4>5</vt:i4>
      </vt:variant>
      <vt:variant>
        <vt:lpwstr/>
      </vt:variant>
      <vt:variant>
        <vt:lpwstr>_Toc197936379</vt:lpwstr>
      </vt:variant>
      <vt:variant>
        <vt:i4>1441846</vt:i4>
      </vt:variant>
      <vt:variant>
        <vt:i4>260</vt:i4>
      </vt:variant>
      <vt:variant>
        <vt:i4>0</vt:i4>
      </vt:variant>
      <vt:variant>
        <vt:i4>5</vt:i4>
      </vt:variant>
      <vt:variant>
        <vt:lpwstr/>
      </vt:variant>
      <vt:variant>
        <vt:lpwstr>_Toc197936378</vt:lpwstr>
      </vt:variant>
      <vt:variant>
        <vt:i4>1441846</vt:i4>
      </vt:variant>
      <vt:variant>
        <vt:i4>254</vt:i4>
      </vt:variant>
      <vt:variant>
        <vt:i4>0</vt:i4>
      </vt:variant>
      <vt:variant>
        <vt:i4>5</vt:i4>
      </vt:variant>
      <vt:variant>
        <vt:lpwstr/>
      </vt:variant>
      <vt:variant>
        <vt:lpwstr>_Toc197936377</vt:lpwstr>
      </vt:variant>
      <vt:variant>
        <vt:i4>1441846</vt:i4>
      </vt:variant>
      <vt:variant>
        <vt:i4>248</vt:i4>
      </vt:variant>
      <vt:variant>
        <vt:i4>0</vt:i4>
      </vt:variant>
      <vt:variant>
        <vt:i4>5</vt:i4>
      </vt:variant>
      <vt:variant>
        <vt:lpwstr/>
      </vt:variant>
      <vt:variant>
        <vt:lpwstr>_Toc197936376</vt:lpwstr>
      </vt:variant>
      <vt:variant>
        <vt:i4>1441846</vt:i4>
      </vt:variant>
      <vt:variant>
        <vt:i4>242</vt:i4>
      </vt:variant>
      <vt:variant>
        <vt:i4>0</vt:i4>
      </vt:variant>
      <vt:variant>
        <vt:i4>5</vt:i4>
      </vt:variant>
      <vt:variant>
        <vt:lpwstr/>
      </vt:variant>
      <vt:variant>
        <vt:lpwstr>_Toc197936375</vt:lpwstr>
      </vt:variant>
      <vt:variant>
        <vt:i4>1441846</vt:i4>
      </vt:variant>
      <vt:variant>
        <vt:i4>236</vt:i4>
      </vt:variant>
      <vt:variant>
        <vt:i4>0</vt:i4>
      </vt:variant>
      <vt:variant>
        <vt:i4>5</vt:i4>
      </vt:variant>
      <vt:variant>
        <vt:lpwstr/>
      </vt:variant>
      <vt:variant>
        <vt:lpwstr>_Toc197936374</vt:lpwstr>
      </vt:variant>
      <vt:variant>
        <vt:i4>1441846</vt:i4>
      </vt:variant>
      <vt:variant>
        <vt:i4>230</vt:i4>
      </vt:variant>
      <vt:variant>
        <vt:i4>0</vt:i4>
      </vt:variant>
      <vt:variant>
        <vt:i4>5</vt:i4>
      </vt:variant>
      <vt:variant>
        <vt:lpwstr/>
      </vt:variant>
      <vt:variant>
        <vt:lpwstr>_Toc197936373</vt:lpwstr>
      </vt:variant>
      <vt:variant>
        <vt:i4>1441846</vt:i4>
      </vt:variant>
      <vt:variant>
        <vt:i4>224</vt:i4>
      </vt:variant>
      <vt:variant>
        <vt:i4>0</vt:i4>
      </vt:variant>
      <vt:variant>
        <vt:i4>5</vt:i4>
      </vt:variant>
      <vt:variant>
        <vt:lpwstr/>
      </vt:variant>
      <vt:variant>
        <vt:lpwstr>_Toc197936372</vt:lpwstr>
      </vt:variant>
      <vt:variant>
        <vt:i4>1441846</vt:i4>
      </vt:variant>
      <vt:variant>
        <vt:i4>218</vt:i4>
      </vt:variant>
      <vt:variant>
        <vt:i4>0</vt:i4>
      </vt:variant>
      <vt:variant>
        <vt:i4>5</vt:i4>
      </vt:variant>
      <vt:variant>
        <vt:lpwstr/>
      </vt:variant>
      <vt:variant>
        <vt:lpwstr>_Toc197936371</vt:lpwstr>
      </vt:variant>
      <vt:variant>
        <vt:i4>1441846</vt:i4>
      </vt:variant>
      <vt:variant>
        <vt:i4>212</vt:i4>
      </vt:variant>
      <vt:variant>
        <vt:i4>0</vt:i4>
      </vt:variant>
      <vt:variant>
        <vt:i4>5</vt:i4>
      </vt:variant>
      <vt:variant>
        <vt:lpwstr/>
      </vt:variant>
      <vt:variant>
        <vt:lpwstr>_Toc197936370</vt:lpwstr>
      </vt:variant>
      <vt:variant>
        <vt:i4>1507382</vt:i4>
      </vt:variant>
      <vt:variant>
        <vt:i4>206</vt:i4>
      </vt:variant>
      <vt:variant>
        <vt:i4>0</vt:i4>
      </vt:variant>
      <vt:variant>
        <vt:i4>5</vt:i4>
      </vt:variant>
      <vt:variant>
        <vt:lpwstr/>
      </vt:variant>
      <vt:variant>
        <vt:lpwstr>_Toc197936369</vt:lpwstr>
      </vt:variant>
      <vt:variant>
        <vt:i4>1507382</vt:i4>
      </vt:variant>
      <vt:variant>
        <vt:i4>200</vt:i4>
      </vt:variant>
      <vt:variant>
        <vt:i4>0</vt:i4>
      </vt:variant>
      <vt:variant>
        <vt:i4>5</vt:i4>
      </vt:variant>
      <vt:variant>
        <vt:lpwstr/>
      </vt:variant>
      <vt:variant>
        <vt:lpwstr>_Toc197936368</vt:lpwstr>
      </vt:variant>
      <vt:variant>
        <vt:i4>1507382</vt:i4>
      </vt:variant>
      <vt:variant>
        <vt:i4>194</vt:i4>
      </vt:variant>
      <vt:variant>
        <vt:i4>0</vt:i4>
      </vt:variant>
      <vt:variant>
        <vt:i4>5</vt:i4>
      </vt:variant>
      <vt:variant>
        <vt:lpwstr/>
      </vt:variant>
      <vt:variant>
        <vt:lpwstr>_Toc197936367</vt:lpwstr>
      </vt:variant>
      <vt:variant>
        <vt:i4>1507382</vt:i4>
      </vt:variant>
      <vt:variant>
        <vt:i4>188</vt:i4>
      </vt:variant>
      <vt:variant>
        <vt:i4>0</vt:i4>
      </vt:variant>
      <vt:variant>
        <vt:i4>5</vt:i4>
      </vt:variant>
      <vt:variant>
        <vt:lpwstr/>
      </vt:variant>
      <vt:variant>
        <vt:lpwstr>_Toc197936366</vt:lpwstr>
      </vt:variant>
      <vt:variant>
        <vt:i4>1507382</vt:i4>
      </vt:variant>
      <vt:variant>
        <vt:i4>182</vt:i4>
      </vt:variant>
      <vt:variant>
        <vt:i4>0</vt:i4>
      </vt:variant>
      <vt:variant>
        <vt:i4>5</vt:i4>
      </vt:variant>
      <vt:variant>
        <vt:lpwstr/>
      </vt:variant>
      <vt:variant>
        <vt:lpwstr>_Toc197936365</vt:lpwstr>
      </vt:variant>
      <vt:variant>
        <vt:i4>1507382</vt:i4>
      </vt:variant>
      <vt:variant>
        <vt:i4>176</vt:i4>
      </vt:variant>
      <vt:variant>
        <vt:i4>0</vt:i4>
      </vt:variant>
      <vt:variant>
        <vt:i4>5</vt:i4>
      </vt:variant>
      <vt:variant>
        <vt:lpwstr/>
      </vt:variant>
      <vt:variant>
        <vt:lpwstr>_Toc197936364</vt:lpwstr>
      </vt:variant>
      <vt:variant>
        <vt:i4>1507382</vt:i4>
      </vt:variant>
      <vt:variant>
        <vt:i4>170</vt:i4>
      </vt:variant>
      <vt:variant>
        <vt:i4>0</vt:i4>
      </vt:variant>
      <vt:variant>
        <vt:i4>5</vt:i4>
      </vt:variant>
      <vt:variant>
        <vt:lpwstr/>
      </vt:variant>
      <vt:variant>
        <vt:lpwstr>_Toc197936363</vt:lpwstr>
      </vt:variant>
      <vt:variant>
        <vt:i4>1507382</vt:i4>
      </vt:variant>
      <vt:variant>
        <vt:i4>164</vt:i4>
      </vt:variant>
      <vt:variant>
        <vt:i4>0</vt:i4>
      </vt:variant>
      <vt:variant>
        <vt:i4>5</vt:i4>
      </vt:variant>
      <vt:variant>
        <vt:lpwstr/>
      </vt:variant>
      <vt:variant>
        <vt:lpwstr>_Toc197936362</vt:lpwstr>
      </vt:variant>
      <vt:variant>
        <vt:i4>1507382</vt:i4>
      </vt:variant>
      <vt:variant>
        <vt:i4>158</vt:i4>
      </vt:variant>
      <vt:variant>
        <vt:i4>0</vt:i4>
      </vt:variant>
      <vt:variant>
        <vt:i4>5</vt:i4>
      </vt:variant>
      <vt:variant>
        <vt:lpwstr/>
      </vt:variant>
      <vt:variant>
        <vt:lpwstr>_Toc197936361</vt:lpwstr>
      </vt:variant>
      <vt:variant>
        <vt:i4>1507382</vt:i4>
      </vt:variant>
      <vt:variant>
        <vt:i4>152</vt:i4>
      </vt:variant>
      <vt:variant>
        <vt:i4>0</vt:i4>
      </vt:variant>
      <vt:variant>
        <vt:i4>5</vt:i4>
      </vt:variant>
      <vt:variant>
        <vt:lpwstr/>
      </vt:variant>
      <vt:variant>
        <vt:lpwstr>_Toc197936360</vt:lpwstr>
      </vt:variant>
      <vt:variant>
        <vt:i4>1310774</vt:i4>
      </vt:variant>
      <vt:variant>
        <vt:i4>146</vt:i4>
      </vt:variant>
      <vt:variant>
        <vt:i4>0</vt:i4>
      </vt:variant>
      <vt:variant>
        <vt:i4>5</vt:i4>
      </vt:variant>
      <vt:variant>
        <vt:lpwstr/>
      </vt:variant>
      <vt:variant>
        <vt:lpwstr>_Toc197936359</vt:lpwstr>
      </vt:variant>
      <vt:variant>
        <vt:i4>1310774</vt:i4>
      </vt:variant>
      <vt:variant>
        <vt:i4>140</vt:i4>
      </vt:variant>
      <vt:variant>
        <vt:i4>0</vt:i4>
      </vt:variant>
      <vt:variant>
        <vt:i4>5</vt:i4>
      </vt:variant>
      <vt:variant>
        <vt:lpwstr/>
      </vt:variant>
      <vt:variant>
        <vt:lpwstr>_Toc197936358</vt:lpwstr>
      </vt:variant>
      <vt:variant>
        <vt:i4>1310774</vt:i4>
      </vt:variant>
      <vt:variant>
        <vt:i4>134</vt:i4>
      </vt:variant>
      <vt:variant>
        <vt:i4>0</vt:i4>
      </vt:variant>
      <vt:variant>
        <vt:i4>5</vt:i4>
      </vt:variant>
      <vt:variant>
        <vt:lpwstr/>
      </vt:variant>
      <vt:variant>
        <vt:lpwstr>_Toc197936357</vt:lpwstr>
      </vt:variant>
      <vt:variant>
        <vt:i4>1310774</vt:i4>
      </vt:variant>
      <vt:variant>
        <vt:i4>128</vt:i4>
      </vt:variant>
      <vt:variant>
        <vt:i4>0</vt:i4>
      </vt:variant>
      <vt:variant>
        <vt:i4>5</vt:i4>
      </vt:variant>
      <vt:variant>
        <vt:lpwstr/>
      </vt:variant>
      <vt:variant>
        <vt:lpwstr>_Toc197936356</vt:lpwstr>
      </vt:variant>
      <vt:variant>
        <vt:i4>1310774</vt:i4>
      </vt:variant>
      <vt:variant>
        <vt:i4>122</vt:i4>
      </vt:variant>
      <vt:variant>
        <vt:i4>0</vt:i4>
      </vt:variant>
      <vt:variant>
        <vt:i4>5</vt:i4>
      </vt:variant>
      <vt:variant>
        <vt:lpwstr/>
      </vt:variant>
      <vt:variant>
        <vt:lpwstr>_Toc197936355</vt:lpwstr>
      </vt:variant>
      <vt:variant>
        <vt:i4>1310774</vt:i4>
      </vt:variant>
      <vt:variant>
        <vt:i4>116</vt:i4>
      </vt:variant>
      <vt:variant>
        <vt:i4>0</vt:i4>
      </vt:variant>
      <vt:variant>
        <vt:i4>5</vt:i4>
      </vt:variant>
      <vt:variant>
        <vt:lpwstr/>
      </vt:variant>
      <vt:variant>
        <vt:lpwstr>_Toc197936354</vt:lpwstr>
      </vt:variant>
      <vt:variant>
        <vt:i4>1310774</vt:i4>
      </vt:variant>
      <vt:variant>
        <vt:i4>110</vt:i4>
      </vt:variant>
      <vt:variant>
        <vt:i4>0</vt:i4>
      </vt:variant>
      <vt:variant>
        <vt:i4>5</vt:i4>
      </vt:variant>
      <vt:variant>
        <vt:lpwstr/>
      </vt:variant>
      <vt:variant>
        <vt:lpwstr>_Toc197936353</vt:lpwstr>
      </vt:variant>
      <vt:variant>
        <vt:i4>1310774</vt:i4>
      </vt:variant>
      <vt:variant>
        <vt:i4>104</vt:i4>
      </vt:variant>
      <vt:variant>
        <vt:i4>0</vt:i4>
      </vt:variant>
      <vt:variant>
        <vt:i4>5</vt:i4>
      </vt:variant>
      <vt:variant>
        <vt:lpwstr/>
      </vt:variant>
      <vt:variant>
        <vt:lpwstr>_Toc197936352</vt:lpwstr>
      </vt:variant>
      <vt:variant>
        <vt:i4>1310774</vt:i4>
      </vt:variant>
      <vt:variant>
        <vt:i4>98</vt:i4>
      </vt:variant>
      <vt:variant>
        <vt:i4>0</vt:i4>
      </vt:variant>
      <vt:variant>
        <vt:i4>5</vt:i4>
      </vt:variant>
      <vt:variant>
        <vt:lpwstr/>
      </vt:variant>
      <vt:variant>
        <vt:lpwstr>_Toc197936351</vt:lpwstr>
      </vt:variant>
      <vt:variant>
        <vt:i4>1310774</vt:i4>
      </vt:variant>
      <vt:variant>
        <vt:i4>92</vt:i4>
      </vt:variant>
      <vt:variant>
        <vt:i4>0</vt:i4>
      </vt:variant>
      <vt:variant>
        <vt:i4>5</vt:i4>
      </vt:variant>
      <vt:variant>
        <vt:lpwstr/>
      </vt:variant>
      <vt:variant>
        <vt:lpwstr>_Toc197936350</vt:lpwstr>
      </vt:variant>
      <vt:variant>
        <vt:i4>1376310</vt:i4>
      </vt:variant>
      <vt:variant>
        <vt:i4>86</vt:i4>
      </vt:variant>
      <vt:variant>
        <vt:i4>0</vt:i4>
      </vt:variant>
      <vt:variant>
        <vt:i4>5</vt:i4>
      </vt:variant>
      <vt:variant>
        <vt:lpwstr/>
      </vt:variant>
      <vt:variant>
        <vt:lpwstr>_Toc197936349</vt:lpwstr>
      </vt:variant>
      <vt:variant>
        <vt:i4>1376310</vt:i4>
      </vt:variant>
      <vt:variant>
        <vt:i4>80</vt:i4>
      </vt:variant>
      <vt:variant>
        <vt:i4>0</vt:i4>
      </vt:variant>
      <vt:variant>
        <vt:i4>5</vt:i4>
      </vt:variant>
      <vt:variant>
        <vt:lpwstr/>
      </vt:variant>
      <vt:variant>
        <vt:lpwstr>_Toc197936348</vt:lpwstr>
      </vt:variant>
      <vt:variant>
        <vt:i4>1376310</vt:i4>
      </vt:variant>
      <vt:variant>
        <vt:i4>74</vt:i4>
      </vt:variant>
      <vt:variant>
        <vt:i4>0</vt:i4>
      </vt:variant>
      <vt:variant>
        <vt:i4>5</vt:i4>
      </vt:variant>
      <vt:variant>
        <vt:lpwstr/>
      </vt:variant>
      <vt:variant>
        <vt:lpwstr>_Toc197936347</vt:lpwstr>
      </vt:variant>
      <vt:variant>
        <vt:i4>1376310</vt:i4>
      </vt:variant>
      <vt:variant>
        <vt:i4>68</vt:i4>
      </vt:variant>
      <vt:variant>
        <vt:i4>0</vt:i4>
      </vt:variant>
      <vt:variant>
        <vt:i4>5</vt:i4>
      </vt:variant>
      <vt:variant>
        <vt:lpwstr/>
      </vt:variant>
      <vt:variant>
        <vt:lpwstr>_Toc197936346</vt:lpwstr>
      </vt:variant>
      <vt:variant>
        <vt:i4>1376310</vt:i4>
      </vt:variant>
      <vt:variant>
        <vt:i4>62</vt:i4>
      </vt:variant>
      <vt:variant>
        <vt:i4>0</vt:i4>
      </vt:variant>
      <vt:variant>
        <vt:i4>5</vt:i4>
      </vt:variant>
      <vt:variant>
        <vt:lpwstr/>
      </vt:variant>
      <vt:variant>
        <vt:lpwstr>_Toc197936345</vt:lpwstr>
      </vt:variant>
      <vt:variant>
        <vt:i4>1376310</vt:i4>
      </vt:variant>
      <vt:variant>
        <vt:i4>56</vt:i4>
      </vt:variant>
      <vt:variant>
        <vt:i4>0</vt:i4>
      </vt:variant>
      <vt:variant>
        <vt:i4>5</vt:i4>
      </vt:variant>
      <vt:variant>
        <vt:lpwstr/>
      </vt:variant>
      <vt:variant>
        <vt:lpwstr>_Toc197936344</vt:lpwstr>
      </vt:variant>
      <vt:variant>
        <vt:i4>1376310</vt:i4>
      </vt:variant>
      <vt:variant>
        <vt:i4>50</vt:i4>
      </vt:variant>
      <vt:variant>
        <vt:i4>0</vt:i4>
      </vt:variant>
      <vt:variant>
        <vt:i4>5</vt:i4>
      </vt:variant>
      <vt:variant>
        <vt:lpwstr/>
      </vt:variant>
      <vt:variant>
        <vt:lpwstr>_Toc197936343</vt:lpwstr>
      </vt:variant>
      <vt:variant>
        <vt:i4>1376310</vt:i4>
      </vt:variant>
      <vt:variant>
        <vt:i4>44</vt:i4>
      </vt:variant>
      <vt:variant>
        <vt:i4>0</vt:i4>
      </vt:variant>
      <vt:variant>
        <vt:i4>5</vt:i4>
      </vt:variant>
      <vt:variant>
        <vt:lpwstr/>
      </vt:variant>
      <vt:variant>
        <vt:lpwstr>_Toc197936342</vt:lpwstr>
      </vt:variant>
      <vt:variant>
        <vt:i4>1376310</vt:i4>
      </vt:variant>
      <vt:variant>
        <vt:i4>38</vt:i4>
      </vt:variant>
      <vt:variant>
        <vt:i4>0</vt:i4>
      </vt:variant>
      <vt:variant>
        <vt:i4>5</vt:i4>
      </vt:variant>
      <vt:variant>
        <vt:lpwstr/>
      </vt:variant>
      <vt:variant>
        <vt:lpwstr>_Toc197936341</vt:lpwstr>
      </vt:variant>
      <vt:variant>
        <vt:i4>1376310</vt:i4>
      </vt:variant>
      <vt:variant>
        <vt:i4>32</vt:i4>
      </vt:variant>
      <vt:variant>
        <vt:i4>0</vt:i4>
      </vt:variant>
      <vt:variant>
        <vt:i4>5</vt:i4>
      </vt:variant>
      <vt:variant>
        <vt:lpwstr/>
      </vt:variant>
      <vt:variant>
        <vt:lpwstr>_Toc197936340</vt:lpwstr>
      </vt:variant>
      <vt:variant>
        <vt:i4>1179702</vt:i4>
      </vt:variant>
      <vt:variant>
        <vt:i4>26</vt:i4>
      </vt:variant>
      <vt:variant>
        <vt:i4>0</vt:i4>
      </vt:variant>
      <vt:variant>
        <vt:i4>5</vt:i4>
      </vt:variant>
      <vt:variant>
        <vt:lpwstr/>
      </vt:variant>
      <vt:variant>
        <vt:lpwstr>_Toc197936339</vt:lpwstr>
      </vt:variant>
      <vt:variant>
        <vt:i4>1179702</vt:i4>
      </vt:variant>
      <vt:variant>
        <vt:i4>20</vt:i4>
      </vt:variant>
      <vt:variant>
        <vt:i4>0</vt:i4>
      </vt:variant>
      <vt:variant>
        <vt:i4>5</vt:i4>
      </vt:variant>
      <vt:variant>
        <vt:lpwstr/>
      </vt:variant>
      <vt:variant>
        <vt:lpwstr>_Toc197936338</vt:lpwstr>
      </vt:variant>
      <vt:variant>
        <vt:i4>1179702</vt:i4>
      </vt:variant>
      <vt:variant>
        <vt:i4>14</vt:i4>
      </vt:variant>
      <vt:variant>
        <vt:i4>0</vt:i4>
      </vt:variant>
      <vt:variant>
        <vt:i4>5</vt:i4>
      </vt:variant>
      <vt:variant>
        <vt:lpwstr/>
      </vt:variant>
      <vt:variant>
        <vt:lpwstr>_Toc197936337</vt:lpwstr>
      </vt:variant>
      <vt:variant>
        <vt:i4>1179702</vt:i4>
      </vt:variant>
      <vt:variant>
        <vt:i4>8</vt:i4>
      </vt:variant>
      <vt:variant>
        <vt:i4>0</vt:i4>
      </vt:variant>
      <vt:variant>
        <vt:i4>5</vt:i4>
      </vt:variant>
      <vt:variant>
        <vt:lpwstr/>
      </vt:variant>
      <vt:variant>
        <vt:lpwstr>_Toc197936336</vt:lpwstr>
      </vt:variant>
      <vt:variant>
        <vt:i4>1179702</vt:i4>
      </vt:variant>
      <vt:variant>
        <vt:i4>2</vt:i4>
      </vt:variant>
      <vt:variant>
        <vt:i4>0</vt:i4>
      </vt:variant>
      <vt:variant>
        <vt:i4>5</vt:i4>
      </vt:variant>
      <vt:variant>
        <vt:lpwstr/>
      </vt:variant>
      <vt:variant>
        <vt:lpwstr>_Toc197936335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Clyburn Reed;Dennis Dotterer</dc:creator>
  <cp:keywords/>
  <cp:lastModifiedBy>Dr. Dennis Dotterer</cp:lastModifiedBy>
  <cp:revision>2</cp:revision>
  <cp:lastPrinted>2025-05-01T22:04:00Z</cp:lastPrinted>
  <dcterms:created xsi:type="dcterms:W3CDTF">2025-06-25T18:36:00Z</dcterms:created>
  <dcterms:modified xsi:type="dcterms:W3CDTF">2025-06-25T18:36:00Z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2024-01-23T19:43:08Z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45fc0965-fdf2-4831-982e-ada8d9183fe3</vt:lpwstr>
  </property>
  <property fmtid="{D5CDD505-2E9C-101B-9397-08002B2CF9AE}" pid="7" name="MSIP_Label_defa4170-0d19-0005-0004-bc88714345d2_ActionId">
    <vt:lpwstr>7e163e42-b49b-4676-bfda-4fb3d7ce44ec</vt:lpwstr>
  </property>
  <property fmtid="{D5CDD505-2E9C-101B-9397-08002B2CF9AE}" pid="8" name="MSIP_Label_defa4170-0d19-0005-0004-bc88714345d2_ContentBits">
    <vt:lpwstr>0</vt:lpwstr>
  </property>
  <property fmtid="{D5CDD505-2E9C-101B-9397-08002B2CF9AE}" pid="9" name="ContentTypeId">
    <vt:lpwstr>0x010100D85FE8C6A759B544924474892F8809C1</vt:lpwstr>
  </property>
  <property fmtid="{D5CDD505-2E9C-101B-9397-08002B2CF9AE}" pid="10" name="MediaServiceImageTags">
    <vt:lpwstr/>
  </property>
  <property fmtid="{D5CDD505-2E9C-101B-9397-08002B2CF9AE}" pid="11" name="Order">
    <vt:r8>851300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